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5FCD" w:rsidRPr="00DF5FCD" w:rsidRDefault="00DF5FCD" w:rsidP="00DF5FCD">
      <w:pPr>
        <w:pStyle w:val="Default"/>
        <w:jc w:val="center"/>
        <w:rPr>
          <w:lang w:val="en-US"/>
        </w:rPr>
      </w:pPr>
      <w:r w:rsidRPr="00DF5FCD">
        <w:rPr>
          <w:b/>
          <w:bCs/>
          <w:lang w:val="en-US"/>
        </w:rPr>
        <w:t>UNIT III</w:t>
      </w:r>
    </w:p>
    <w:p w:rsidR="00DF5FCD" w:rsidRPr="00DF5FCD" w:rsidRDefault="00DF5FCD" w:rsidP="00DF5FCD">
      <w:pPr>
        <w:pStyle w:val="Default"/>
        <w:jc w:val="center"/>
        <w:rPr>
          <w:lang w:val="en-US"/>
        </w:rPr>
      </w:pPr>
      <w:bookmarkStart w:id="0" w:name="_GoBack"/>
      <w:r w:rsidRPr="00DF5FCD">
        <w:rPr>
          <w:b/>
          <w:bCs/>
          <w:lang w:val="en-US"/>
        </w:rPr>
        <w:t>PRE-HIRING, HIRING, AND POST-HIRING</w:t>
      </w:r>
    </w:p>
    <w:bookmarkEnd w:id="0"/>
    <w:p w:rsidR="00DF5FCD" w:rsidRPr="00DF5FCD" w:rsidRDefault="00DF5FCD" w:rsidP="00DF5FCD">
      <w:pPr>
        <w:pStyle w:val="Default"/>
        <w:rPr>
          <w:sz w:val="30"/>
          <w:szCs w:val="30"/>
          <w:lang w:val="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802"/>
        <w:gridCol w:w="6108"/>
      </w:tblGrid>
      <w:tr w:rsidR="00DF5FCD" w:rsidRPr="00DF5FCD" w:rsidTr="00DF5FCD">
        <w:tblPrEx>
          <w:tblCellMar>
            <w:top w:w="0" w:type="dxa"/>
            <w:bottom w:w="0" w:type="dxa"/>
          </w:tblCellMar>
        </w:tblPrEx>
        <w:trPr>
          <w:trHeight w:val="136"/>
        </w:trPr>
        <w:tc>
          <w:tcPr>
            <w:tcW w:w="2802" w:type="dxa"/>
          </w:tcPr>
          <w:p w:rsidR="00DF5FCD" w:rsidRPr="00DF5FCD" w:rsidRDefault="00DF5FCD">
            <w:pPr>
              <w:pStyle w:val="Default"/>
              <w:rPr>
                <w:b/>
                <w:bCs/>
                <w:i/>
                <w:iCs/>
                <w:lang w:val="en-US"/>
              </w:rPr>
            </w:pPr>
            <w:r w:rsidRPr="00DF5FCD">
              <w:rPr>
                <w:b/>
                <w:bCs/>
                <w:i/>
                <w:iCs/>
                <w:lang w:val="en-US"/>
              </w:rPr>
              <w:t xml:space="preserve">I. </w:t>
            </w:r>
            <w:r w:rsidRPr="00DF5FCD">
              <w:rPr>
                <w:b/>
                <w:bCs/>
                <w:i/>
                <w:iCs/>
                <w:lang w:val="en-US"/>
              </w:rPr>
              <w:t>Words</w:t>
            </w:r>
            <w:r w:rsidRPr="00DF5FCD">
              <w:rPr>
                <w:b/>
                <w:bCs/>
                <w:i/>
                <w:iCs/>
                <w:lang w:val="en-US"/>
              </w:rPr>
              <w:t xml:space="preserve">. </w:t>
            </w:r>
          </w:p>
          <w:p w:rsidR="00DF5FCD" w:rsidRPr="00DF5FCD" w:rsidRDefault="00DF5FCD">
            <w:pPr>
              <w:pStyle w:val="Default"/>
              <w:rPr>
                <w:b/>
                <w:bCs/>
                <w:i/>
                <w:iCs/>
                <w:lang w:val="en-US"/>
              </w:rPr>
            </w:pPr>
          </w:p>
          <w:p w:rsidR="00DF5FCD" w:rsidRPr="00DF5FCD" w:rsidRDefault="00DF5FCD">
            <w:pPr>
              <w:pStyle w:val="Default"/>
              <w:rPr>
                <w:lang w:val="en-US"/>
              </w:rPr>
            </w:pPr>
            <w:r w:rsidRPr="00DF5FCD">
              <w:rPr>
                <w:lang w:val="en-US"/>
              </w:rPr>
              <w:t xml:space="preserve">1.Acquisition </w:t>
            </w:r>
          </w:p>
        </w:tc>
        <w:tc>
          <w:tcPr>
            <w:tcW w:w="6108" w:type="dxa"/>
          </w:tcPr>
          <w:p w:rsidR="00DF5FCD" w:rsidRPr="00DF5FCD" w:rsidRDefault="00DF5FCD">
            <w:pPr>
              <w:pStyle w:val="Default"/>
            </w:pPr>
          </w:p>
          <w:p w:rsidR="00DF5FCD" w:rsidRPr="00DF5FCD" w:rsidRDefault="00DF5FCD">
            <w:pPr>
              <w:pStyle w:val="Default"/>
            </w:pPr>
          </w:p>
          <w:p w:rsidR="00DF5FCD" w:rsidRPr="00DF5FCD" w:rsidRDefault="00DF5FCD">
            <w:pPr>
              <w:pStyle w:val="Default"/>
            </w:pPr>
            <w:r w:rsidRPr="00DF5FCD">
              <w:t xml:space="preserve">- приобретение, комплектование </w:t>
            </w:r>
          </w:p>
        </w:tc>
      </w:tr>
      <w:tr w:rsidR="00DF5FCD" w:rsidRPr="00DF5FCD" w:rsidTr="00DF5FCD">
        <w:tblPrEx>
          <w:tblCellMar>
            <w:top w:w="0" w:type="dxa"/>
            <w:bottom w:w="0" w:type="dxa"/>
          </w:tblCellMar>
        </w:tblPrEx>
        <w:trPr>
          <w:trHeight w:val="136"/>
        </w:trPr>
        <w:tc>
          <w:tcPr>
            <w:tcW w:w="2802" w:type="dxa"/>
          </w:tcPr>
          <w:p w:rsidR="00DF5FCD" w:rsidRPr="00DF5FCD" w:rsidRDefault="00DF5FCD">
            <w:pPr>
              <w:pStyle w:val="Default"/>
            </w:pPr>
            <w:r w:rsidRPr="00DF5FCD">
              <w:t xml:space="preserve">2.Adequacy </w:t>
            </w:r>
          </w:p>
        </w:tc>
        <w:tc>
          <w:tcPr>
            <w:tcW w:w="6108" w:type="dxa"/>
          </w:tcPr>
          <w:p w:rsidR="00DF5FCD" w:rsidRPr="00DF5FCD" w:rsidRDefault="00DF5FCD">
            <w:pPr>
              <w:pStyle w:val="Default"/>
            </w:pPr>
            <w:r w:rsidRPr="00DF5FCD">
              <w:t xml:space="preserve">- соответствие </w:t>
            </w:r>
          </w:p>
        </w:tc>
      </w:tr>
      <w:tr w:rsidR="00DF5FCD" w:rsidRPr="00DF5FCD" w:rsidTr="00DF5FCD">
        <w:tblPrEx>
          <w:tblCellMar>
            <w:top w:w="0" w:type="dxa"/>
            <w:bottom w:w="0" w:type="dxa"/>
          </w:tblCellMar>
        </w:tblPrEx>
        <w:trPr>
          <w:trHeight w:val="136"/>
        </w:trPr>
        <w:tc>
          <w:tcPr>
            <w:tcW w:w="2802" w:type="dxa"/>
          </w:tcPr>
          <w:p w:rsidR="00DF5FCD" w:rsidRPr="00DF5FCD" w:rsidRDefault="00DF5FCD">
            <w:pPr>
              <w:pStyle w:val="Default"/>
            </w:pPr>
            <w:r w:rsidRPr="00DF5FCD">
              <w:t xml:space="preserve">3. </w:t>
            </w:r>
            <w:proofErr w:type="spellStart"/>
            <w:r w:rsidRPr="00DF5FCD">
              <w:t>Affordable</w:t>
            </w:r>
            <w:proofErr w:type="spellEnd"/>
            <w:r w:rsidRPr="00DF5FCD">
              <w:t xml:space="preserve"> </w:t>
            </w:r>
          </w:p>
        </w:tc>
        <w:tc>
          <w:tcPr>
            <w:tcW w:w="6108" w:type="dxa"/>
          </w:tcPr>
          <w:p w:rsidR="00DF5FCD" w:rsidRPr="00DF5FCD" w:rsidRDefault="00DF5FCD">
            <w:pPr>
              <w:pStyle w:val="Default"/>
            </w:pPr>
            <w:r w:rsidRPr="00DF5FCD">
              <w:t xml:space="preserve">- приемлемый, недорогой, доступный </w:t>
            </w:r>
          </w:p>
        </w:tc>
      </w:tr>
      <w:tr w:rsidR="00DF5FCD" w:rsidRPr="00DF5FCD" w:rsidTr="00DF5FCD">
        <w:tblPrEx>
          <w:tblCellMar>
            <w:top w:w="0" w:type="dxa"/>
            <w:bottom w:w="0" w:type="dxa"/>
          </w:tblCellMar>
        </w:tblPrEx>
        <w:trPr>
          <w:trHeight w:val="136"/>
        </w:trPr>
        <w:tc>
          <w:tcPr>
            <w:tcW w:w="2802" w:type="dxa"/>
            <w:tcBorders>
              <w:left w:val="nil"/>
            </w:tcBorders>
          </w:tcPr>
          <w:p w:rsidR="00DF5FCD" w:rsidRPr="00DF5FCD" w:rsidRDefault="00DF5FCD">
            <w:pPr>
              <w:pStyle w:val="Default"/>
            </w:pPr>
            <w:r w:rsidRPr="00DF5FCD">
              <w:t xml:space="preserve">3.To </w:t>
            </w:r>
            <w:proofErr w:type="spellStart"/>
            <w:r w:rsidRPr="00DF5FCD">
              <w:t>anticipate</w:t>
            </w:r>
            <w:proofErr w:type="spellEnd"/>
            <w:r w:rsidRPr="00DF5FCD">
              <w:t xml:space="preserve"> </w:t>
            </w:r>
          </w:p>
        </w:tc>
        <w:tc>
          <w:tcPr>
            <w:tcW w:w="6108" w:type="dxa"/>
            <w:tcBorders>
              <w:right w:val="nil"/>
            </w:tcBorders>
          </w:tcPr>
          <w:p w:rsidR="00DF5FCD" w:rsidRPr="00DF5FCD" w:rsidRDefault="00DF5FCD">
            <w:pPr>
              <w:pStyle w:val="Default"/>
            </w:pPr>
            <w:r w:rsidRPr="00DF5FCD">
              <w:t xml:space="preserve">- предвидеть </w:t>
            </w:r>
          </w:p>
        </w:tc>
      </w:tr>
      <w:tr w:rsidR="00DF5FCD" w:rsidRPr="00DF5FCD" w:rsidTr="00DF5FCD">
        <w:tblPrEx>
          <w:tblCellMar>
            <w:top w:w="0" w:type="dxa"/>
            <w:bottom w:w="0" w:type="dxa"/>
          </w:tblCellMar>
        </w:tblPrEx>
        <w:trPr>
          <w:trHeight w:val="136"/>
        </w:trPr>
        <w:tc>
          <w:tcPr>
            <w:tcW w:w="2802" w:type="dxa"/>
            <w:tcBorders>
              <w:left w:val="nil"/>
            </w:tcBorders>
          </w:tcPr>
          <w:p w:rsidR="00DF5FCD" w:rsidRPr="00DF5FCD" w:rsidRDefault="00DF5FCD">
            <w:pPr>
              <w:pStyle w:val="Default"/>
            </w:pPr>
            <w:r w:rsidRPr="00DF5FCD">
              <w:t xml:space="preserve">4.Appropriate </w:t>
            </w:r>
          </w:p>
        </w:tc>
        <w:tc>
          <w:tcPr>
            <w:tcW w:w="6108" w:type="dxa"/>
            <w:tcBorders>
              <w:right w:val="nil"/>
            </w:tcBorders>
          </w:tcPr>
          <w:p w:rsidR="00DF5FCD" w:rsidRPr="00DF5FCD" w:rsidRDefault="00DF5FCD">
            <w:pPr>
              <w:pStyle w:val="Default"/>
            </w:pPr>
            <w:r w:rsidRPr="00DF5FCD">
              <w:t xml:space="preserve">- соответствующий, подходящий, целесообразный </w:t>
            </w:r>
          </w:p>
        </w:tc>
      </w:tr>
      <w:tr w:rsidR="00DF5FCD" w:rsidRPr="00DF5FCD" w:rsidTr="00DF5FCD">
        <w:tblPrEx>
          <w:tblCellMar>
            <w:top w:w="0" w:type="dxa"/>
            <w:bottom w:w="0" w:type="dxa"/>
          </w:tblCellMar>
        </w:tblPrEx>
        <w:trPr>
          <w:trHeight w:val="136"/>
        </w:trPr>
        <w:tc>
          <w:tcPr>
            <w:tcW w:w="2802" w:type="dxa"/>
            <w:tcBorders>
              <w:left w:val="nil"/>
            </w:tcBorders>
          </w:tcPr>
          <w:p w:rsidR="00DF5FCD" w:rsidRPr="00DF5FCD" w:rsidRDefault="00DF5FCD">
            <w:pPr>
              <w:pStyle w:val="Default"/>
            </w:pPr>
            <w:r w:rsidRPr="00DF5FCD">
              <w:t xml:space="preserve">5. </w:t>
            </w:r>
            <w:proofErr w:type="spellStart"/>
            <w:r w:rsidRPr="00DF5FCD">
              <w:t>Aptitude</w:t>
            </w:r>
            <w:proofErr w:type="spellEnd"/>
            <w:r w:rsidRPr="00DF5FCD">
              <w:t xml:space="preserve"> </w:t>
            </w:r>
          </w:p>
        </w:tc>
        <w:tc>
          <w:tcPr>
            <w:tcW w:w="6108" w:type="dxa"/>
            <w:tcBorders>
              <w:right w:val="nil"/>
            </w:tcBorders>
          </w:tcPr>
          <w:p w:rsidR="00DF5FCD" w:rsidRPr="00DF5FCD" w:rsidRDefault="00DF5FCD">
            <w:pPr>
              <w:pStyle w:val="Default"/>
            </w:pPr>
            <w:r w:rsidRPr="00DF5FCD">
              <w:t xml:space="preserve">- способность, склонность </w:t>
            </w:r>
          </w:p>
        </w:tc>
      </w:tr>
      <w:tr w:rsidR="00DF5FCD" w:rsidRPr="00DF5FCD" w:rsidTr="00DF5FCD">
        <w:tblPrEx>
          <w:tblCellMar>
            <w:top w:w="0" w:type="dxa"/>
            <w:bottom w:w="0" w:type="dxa"/>
          </w:tblCellMar>
        </w:tblPrEx>
        <w:trPr>
          <w:trHeight w:val="136"/>
        </w:trPr>
        <w:tc>
          <w:tcPr>
            <w:tcW w:w="2802" w:type="dxa"/>
            <w:tcBorders>
              <w:left w:val="nil"/>
            </w:tcBorders>
          </w:tcPr>
          <w:p w:rsidR="00DF5FCD" w:rsidRPr="00DF5FCD" w:rsidRDefault="00DF5FCD">
            <w:pPr>
              <w:pStyle w:val="Default"/>
            </w:pPr>
            <w:r w:rsidRPr="00DF5FCD">
              <w:t xml:space="preserve">6.To </w:t>
            </w:r>
            <w:proofErr w:type="spellStart"/>
            <w:r w:rsidRPr="00DF5FCD">
              <w:t>assess</w:t>
            </w:r>
            <w:proofErr w:type="spellEnd"/>
            <w:r w:rsidRPr="00DF5FCD">
              <w:t xml:space="preserve"> </w:t>
            </w:r>
          </w:p>
        </w:tc>
        <w:tc>
          <w:tcPr>
            <w:tcW w:w="6108" w:type="dxa"/>
            <w:tcBorders>
              <w:right w:val="nil"/>
            </w:tcBorders>
          </w:tcPr>
          <w:p w:rsidR="00DF5FCD" w:rsidRPr="00DF5FCD" w:rsidRDefault="00DF5FCD">
            <w:pPr>
              <w:pStyle w:val="Default"/>
            </w:pPr>
            <w:r w:rsidRPr="00DF5FCD">
              <w:t xml:space="preserve">- оценивать </w:t>
            </w:r>
          </w:p>
        </w:tc>
      </w:tr>
      <w:tr w:rsidR="00DF5FCD" w:rsidRPr="00DF5FCD" w:rsidTr="00DF5FCD">
        <w:tblPrEx>
          <w:tblCellMar>
            <w:top w:w="0" w:type="dxa"/>
            <w:bottom w:w="0" w:type="dxa"/>
          </w:tblCellMar>
        </w:tblPrEx>
        <w:trPr>
          <w:trHeight w:val="136"/>
        </w:trPr>
        <w:tc>
          <w:tcPr>
            <w:tcW w:w="2802" w:type="dxa"/>
            <w:tcBorders>
              <w:left w:val="nil"/>
            </w:tcBorders>
          </w:tcPr>
          <w:p w:rsidR="00DF5FCD" w:rsidRPr="00DF5FCD" w:rsidRDefault="00DF5FCD">
            <w:pPr>
              <w:pStyle w:val="Default"/>
            </w:pPr>
            <w:r w:rsidRPr="00DF5FCD">
              <w:t xml:space="preserve">7.To </w:t>
            </w:r>
            <w:proofErr w:type="spellStart"/>
            <w:r w:rsidRPr="00DF5FCD">
              <w:t>assume</w:t>
            </w:r>
            <w:proofErr w:type="spellEnd"/>
            <w:r w:rsidRPr="00DF5FCD">
              <w:t xml:space="preserve"> </w:t>
            </w:r>
          </w:p>
        </w:tc>
        <w:tc>
          <w:tcPr>
            <w:tcW w:w="6108" w:type="dxa"/>
            <w:tcBorders>
              <w:right w:val="nil"/>
            </w:tcBorders>
          </w:tcPr>
          <w:p w:rsidR="00DF5FCD" w:rsidRPr="00DF5FCD" w:rsidRDefault="00DF5FCD">
            <w:pPr>
              <w:pStyle w:val="Default"/>
            </w:pPr>
            <w:r w:rsidRPr="00DF5FCD">
              <w:t xml:space="preserve">- полагать </w:t>
            </w:r>
          </w:p>
        </w:tc>
      </w:tr>
      <w:tr w:rsidR="00DF5FCD" w:rsidRPr="00DF5FCD" w:rsidTr="00DF5FCD">
        <w:tblPrEx>
          <w:tblCellMar>
            <w:top w:w="0" w:type="dxa"/>
            <w:bottom w:w="0" w:type="dxa"/>
          </w:tblCellMar>
        </w:tblPrEx>
        <w:trPr>
          <w:trHeight w:val="136"/>
        </w:trPr>
        <w:tc>
          <w:tcPr>
            <w:tcW w:w="2802" w:type="dxa"/>
            <w:tcBorders>
              <w:left w:val="nil"/>
            </w:tcBorders>
          </w:tcPr>
          <w:p w:rsidR="00DF5FCD" w:rsidRPr="00DF5FCD" w:rsidRDefault="00DF5FCD">
            <w:pPr>
              <w:pStyle w:val="Default"/>
            </w:pPr>
            <w:r w:rsidRPr="00DF5FCD">
              <w:t xml:space="preserve">8.Benefit </w:t>
            </w:r>
          </w:p>
        </w:tc>
        <w:tc>
          <w:tcPr>
            <w:tcW w:w="6108" w:type="dxa"/>
            <w:tcBorders>
              <w:right w:val="nil"/>
            </w:tcBorders>
          </w:tcPr>
          <w:p w:rsidR="00DF5FCD" w:rsidRPr="00DF5FCD" w:rsidRDefault="00DF5FCD">
            <w:pPr>
              <w:pStyle w:val="Default"/>
            </w:pPr>
            <w:r w:rsidRPr="00DF5FCD">
              <w:t xml:space="preserve">- льгота, пособие </w:t>
            </w:r>
          </w:p>
        </w:tc>
      </w:tr>
      <w:tr w:rsidR="00DF5FCD" w:rsidRPr="00DF5FCD" w:rsidTr="00DF5FCD">
        <w:tblPrEx>
          <w:tblCellMar>
            <w:top w:w="0" w:type="dxa"/>
            <w:bottom w:w="0" w:type="dxa"/>
          </w:tblCellMar>
        </w:tblPrEx>
        <w:trPr>
          <w:trHeight w:val="136"/>
        </w:trPr>
        <w:tc>
          <w:tcPr>
            <w:tcW w:w="2802" w:type="dxa"/>
            <w:tcBorders>
              <w:left w:val="nil"/>
            </w:tcBorders>
          </w:tcPr>
          <w:p w:rsidR="00DF5FCD" w:rsidRPr="00DF5FCD" w:rsidRDefault="00DF5FCD">
            <w:pPr>
              <w:pStyle w:val="Default"/>
            </w:pPr>
            <w:r w:rsidRPr="00DF5FCD">
              <w:t xml:space="preserve">9.Cornerstone </w:t>
            </w:r>
          </w:p>
        </w:tc>
        <w:tc>
          <w:tcPr>
            <w:tcW w:w="6108" w:type="dxa"/>
            <w:tcBorders>
              <w:right w:val="nil"/>
            </w:tcBorders>
          </w:tcPr>
          <w:p w:rsidR="00DF5FCD" w:rsidRPr="00DF5FCD" w:rsidRDefault="00DF5FCD">
            <w:pPr>
              <w:pStyle w:val="Default"/>
            </w:pPr>
            <w:r w:rsidRPr="00DF5FCD">
              <w:t xml:space="preserve">- краеугольный камень </w:t>
            </w:r>
          </w:p>
        </w:tc>
      </w:tr>
      <w:tr w:rsidR="00DF5FCD" w:rsidRPr="00DF5FCD" w:rsidTr="00DF5FCD">
        <w:tblPrEx>
          <w:tblCellMar>
            <w:top w:w="0" w:type="dxa"/>
            <w:bottom w:w="0" w:type="dxa"/>
          </w:tblCellMar>
        </w:tblPrEx>
        <w:trPr>
          <w:trHeight w:val="136"/>
        </w:trPr>
        <w:tc>
          <w:tcPr>
            <w:tcW w:w="2802" w:type="dxa"/>
            <w:tcBorders>
              <w:left w:val="nil"/>
            </w:tcBorders>
          </w:tcPr>
          <w:p w:rsidR="00DF5FCD" w:rsidRPr="00DF5FCD" w:rsidRDefault="00DF5FCD">
            <w:pPr>
              <w:pStyle w:val="Default"/>
            </w:pPr>
            <w:r w:rsidRPr="00DF5FCD">
              <w:t xml:space="preserve">10.Cost- </w:t>
            </w:r>
            <w:proofErr w:type="spellStart"/>
            <w:r w:rsidRPr="00DF5FCD">
              <w:t>efficiently</w:t>
            </w:r>
            <w:proofErr w:type="spellEnd"/>
            <w:r w:rsidRPr="00DF5FCD">
              <w:t xml:space="preserve"> </w:t>
            </w:r>
          </w:p>
        </w:tc>
        <w:tc>
          <w:tcPr>
            <w:tcW w:w="6108" w:type="dxa"/>
            <w:tcBorders>
              <w:right w:val="nil"/>
            </w:tcBorders>
          </w:tcPr>
          <w:p w:rsidR="00DF5FCD" w:rsidRPr="00DF5FCD" w:rsidRDefault="00DF5FCD">
            <w:pPr>
              <w:pStyle w:val="Default"/>
            </w:pPr>
            <w:r w:rsidRPr="00DF5FCD">
              <w:t xml:space="preserve">- экономически эффективно </w:t>
            </w:r>
          </w:p>
        </w:tc>
      </w:tr>
      <w:tr w:rsidR="00DF5FCD" w:rsidRPr="00DF5FCD" w:rsidTr="00DF5FCD">
        <w:tblPrEx>
          <w:tblCellMar>
            <w:top w:w="0" w:type="dxa"/>
            <w:bottom w:w="0" w:type="dxa"/>
          </w:tblCellMar>
        </w:tblPrEx>
        <w:trPr>
          <w:trHeight w:val="136"/>
        </w:trPr>
        <w:tc>
          <w:tcPr>
            <w:tcW w:w="2802" w:type="dxa"/>
            <w:tcBorders>
              <w:left w:val="nil"/>
            </w:tcBorders>
          </w:tcPr>
          <w:p w:rsidR="00DF5FCD" w:rsidRPr="00DF5FCD" w:rsidRDefault="00DF5FCD">
            <w:pPr>
              <w:pStyle w:val="Default"/>
            </w:pPr>
            <w:r w:rsidRPr="00DF5FCD">
              <w:t xml:space="preserve">11.Demand </w:t>
            </w:r>
            <w:proofErr w:type="spellStart"/>
            <w:r w:rsidRPr="00DF5FCD">
              <w:t>and</w:t>
            </w:r>
            <w:proofErr w:type="spellEnd"/>
            <w:r w:rsidRPr="00DF5FCD">
              <w:t xml:space="preserve"> </w:t>
            </w:r>
            <w:proofErr w:type="spellStart"/>
            <w:r w:rsidRPr="00DF5FCD">
              <w:t>supply</w:t>
            </w:r>
            <w:proofErr w:type="spellEnd"/>
            <w:r w:rsidRPr="00DF5FCD">
              <w:t xml:space="preserve"> </w:t>
            </w:r>
          </w:p>
        </w:tc>
        <w:tc>
          <w:tcPr>
            <w:tcW w:w="6108" w:type="dxa"/>
            <w:tcBorders>
              <w:right w:val="nil"/>
            </w:tcBorders>
          </w:tcPr>
          <w:p w:rsidR="00DF5FCD" w:rsidRPr="00DF5FCD" w:rsidRDefault="00DF5FCD">
            <w:pPr>
              <w:pStyle w:val="Default"/>
            </w:pPr>
            <w:r w:rsidRPr="00DF5FCD">
              <w:t xml:space="preserve">- спрос и предложение </w:t>
            </w:r>
          </w:p>
        </w:tc>
      </w:tr>
      <w:tr w:rsidR="00DF5FCD" w:rsidRPr="00DF5FCD" w:rsidTr="00DF5FCD">
        <w:tblPrEx>
          <w:tblCellMar>
            <w:top w:w="0" w:type="dxa"/>
            <w:bottom w:w="0" w:type="dxa"/>
          </w:tblCellMar>
        </w:tblPrEx>
        <w:trPr>
          <w:trHeight w:val="136"/>
        </w:trPr>
        <w:tc>
          <w:tcPr>
            <w:tcW w:w="2802" w:type="dxa"/>
            <w:tcBorders>
              <w:left w:val="nil"/>
            </w:tcBorders>
          </w:tcPr>
          <w:p w:rsidR="00DF5FCD" w:rsidRPr="00DF5FCD" w:rsidRDefault="00DF5FCD">
            <w:pPr>
              <w:pStyle w:val="Default"/>
            </w:pPr>
            <w:r w:rsidRPr="00DF5FCD">
              <w:t>12.Demanding</w:t>
            </w:r>
            <w:r w:rsidRPr="00DF5FCD">
              <w:t xml:space="preserve"> </w:t>
            </w:r>
          </w:p>
        </w:tc>
        <w:tc>
          <w:tcPr>
            <w:tcW w:w="6108" w:type="dxa"/>
            <w:tcBorders>
              <w:right w:val="nil"/>
            </w:tcBorders>
          </w:tcPr>
          <w:p w:rsidR="00DF5FCD" w:rsidRPr="00DF5FCD" w:rsidRDefault="00DF5FCD">
            <w:pPr>
              <w:pStyle w:val="Default"/>
            </w:pPr>
            <w:r w:rsidRPr="00DF5FCD">
              <w:t xml:space="preserve">- востребованный </w:t>
            </w:r>
          </w:p>
        </w:tc>
      </w:tr>
      <w:tr w:rsidR="00DF5FCD" w:rsidRPr="00DF5FCD" w:rsidTr="00DF5FCD">
        <w:tblPrEx>
          <w:tblCellMar>
            <w:top w:w="0" w:type="dxa"/>
            <w:bottom w:w="0" w:type="dxa"/>
          </w:tblCellMar>
        </w:tblPrEx>
        <w:trPr>
          <w:trHeight w:val="136"/>
        </w:trPr>
        <w:tc>
          <w:tcPr>
            <w:tcW w:w="2802" w:type="dxa"/>
            <w:tcBorders>
              <w:left w:val="nil"/>
            </w:tcBorders>
          </w:tcPr>
          <w:p w:rsidR="00DF5FCD" w:rsidRPr="00DF5FCD" w:rsidRDefault="00DF5FCD">
            <w:pPr>
              <w:pStyle w:val="Default"/>
            </w:pPr>
            <w:r w:rsidRPr="00DF5FCD">
              <w:t xml:space="preserve">13.Demotion </w:t>
            </w:r>
          </w:p>
        </w:tc>
        <w:tc>
          <w:tcPr>
            <w:tcW w:w="6108" w:type="dxa"/>
            <w:tcBorders>
              <w:right w:val="nil"/>
            </w:tcBorders>
          </w:tcPr>
          <w:p w:rsidR="00DF5FCD" w:rsidRPr="00DF5FCD" w:rsidRDefault="00DF5FCD">
            <w:pPr>
              <w:pStyle w:val="Default"/>
            </w:pPr>
            <w:r w:rsidRPr="00DF5FCD">
              <w:t xml:space="preserve">- разжалование, понижение в должности </w:t>
            </w:r>
          </w:p>
        </w:tc>
      </w:tr>
      <w:tr w:rsidR="00DF5FCD" w:rsidRPr="00DF5FCD" w:rsidTr="00DF5FCD">
        <w:tblPrEx>
          <w:tblCellMar>
            <w:top w:w="0" w:type="dxa"/>
            <w:bottom w:w="0" w:type="dxa"/>
          </w:tblCellMar>
        </w:tblPrEx>
        <w:trPr>
          <w:trHeight w:val="136"/>
        </w:trPr>
        <w:tc>
          <w:tcPr>
            <w:tcW w:w="2802" w:type="dxa"/>
            <w:tcBorders>
              <w:left w:val="nil"/>
            </w:tcBorders>
          </w:tcPr>
          <w:p w:rsidR="00DF5FCD" w:rsidRPr="00DF5FCD" w:rsidRDefault="00DF5FCD">
            <w:pPr>
              <w:pStyle w:val="Default"/>
            </w:pPr>
            <w:r w:rsidRPr="00DF5FCD">
              <w:t xml:space="preserve">14.Deployment </w:t>
            </w:r>
          </w:p>
        </w:tc>
        <w:tc>
          <w:tcPr>
            <w:tcW w:w="6108" w:type="dxa"/>
            <w:tcBorders>
              <w:right w:val="nil"/>
            </w:tcBorders>
          </w:tcPr>
          <w:p w:rsidR="00DF5FCD" w:rsidRPr="00DF5FCD" w:rsidRDefault="00DF5FCD">
            <w:pPr>
              <w:pStyle w:val="Default"/>
            </w:pPr>
            <w:r w:rsidRPr="00DF5FCD">
              <w:t xml:space="preserve">- распределение </w:t>
            </w:r>
          </w:p>
        </w:tc>
      </w:tr>
      <w:tr w:rsidR="00DF5FCD" w:rsidRPr="00DF5FCD" w:rsidTr="00DF5FCD">
        <w:tblPrEx>
          <w:tblCellMar>
            <w:top w:w="0" w:type="dxa"/>
            <w:bottom w:w="0" w:type="dxa"/>
          </w:tblCellMar>
        </w:tblPrEx>
        <w:trPr>
          <w:trHeight w:val="136"/>
        </w:trPr>
        <w:tc>
          <w:tcPr>
            <w:tcW w:w="2802" w:type="dxa"/>
            <w:tcBorders>
              <w:left w:val="nil"/>
            </w:tcBorders>
          </w:tcPr>
          <w:p w:rsidR="00DF5FCD" w:rsidRPr="00DF5FCD" w:rsidRDefault="00DF5FCD">
            <w:pPr>
              <w:pStyle w:val="Default"/>
            </w:pPr>
            <w:r w:rsidRPr="00DF5FCD">
              <w:t xml:space="preserve">15.To </w:t>
            </w:r>
            <w:proofErr w:type="spellStart"/>
            <w:r w:rsidRPr="00DF5FCD">
              <w:t>deal</w:t>
            </w:r>
            <w:proofErr w:type="spellEnd"/>
            <w:r w:rsidRPr="00DF5FCD">
              <w:t xml:space="preserve"> </w:t>
            </w:r>
            <w:proofErr w:type="spellStart"/>
            <w:r w:rsidRPr="00DF5FCD">
              <w:t>with</w:t>
            </w:r>
            <w:proofErr w:type="spellEnd"/>
            <w:r w:rsidRPr="00DF5FCD">
              <w:t xml:space="preserve"> </w:t>
            </w:r>
          </w:p>
        </w:tc>
        <w:tc>
          <w:tcPr>
            <w:tcW w:w="6108" w:type="dxa"/>
            <w:tcBorders>
              <w:right w:val="nil"/>
            </w:tcBorders>
          </w:tcPr>
          <w:p w:rsidR="00DF5FCD" w:rsidRPr="00DF5FCD" w:rsidRDefault="00DF5FCD">
            <w:pPr>
              <w:pStyle w:val="Default"/>
            </w:pPr>
            <w:r w:rsidRPr="00DF5FCD">
              <w:t xml:space="preserve">- иметь дело, общаться </w:t>
            </w:r>
          </w:p>
        </w:tc>
      </w:tr>
      <w:tr w:rsidR="00DF5FCD" w:rsidRPr="00DF5FCD" w:rsidTr="00DF5FCD">
        <w:tblPrEx>
          <w:tblCellMar>
            <w:top w:w="0" w:type="dxa"/>
            <w:bottom w:w="0" w:type="dxa"/>
          </w:tblCellMar>
        </w:tblPrEx>
        <w:trPr>
          <w:trHeight w:val="136"/>
        </w:trPr>
        <w:tc>
          <w:tcPr>
            <w:tcW w:w="2802" w:type="dxa"/>
            <w:tcBorders>
              <w:left w:val="nil"/>
            </w:tcBorders>
          </w:tcPr>
          <w:p w:rsidR="00DF5FCD" w:rsidRPr="00DF5FCD" w:rsidRDefault="00DF5FCD">
            <w:pPr>
              <w:pStyle w:val="Default"/>
            </w:pPr>
            <w:r w:rsidRPr="00DF5FCD">
              <w:t xml:space="preserve">16. </w:t>
            </w:r>
            <w:proofErr w:type="spellStart"/>
            <w:r w:rsidRPr="00DF5FCD">
              <w:t>Discharge</w:t>
            </w:r>
            <w:proofErr w:type="spellEnd"/>
            <w:r w:rsidRPr="00DF5FCD">
              <w:t xml:space="preserve"> </w:t>
            </w:r>
          </w:p>
        </w:tc>
        <w:tc>
          <w:tcPr>
            <w:tcW w:w="6108" w:type="dxa"/>
            <w:tcBorders>
              <w:right w:val="nil"/>
            </w:tcBorders>
          </w:tcPr>
          <w:p w:rsidR="00DF5FCD" w:rsidRPr="00DF5FCD" w:rsidRDefault="00DF5FCD">
            <w:pPr>
              <w:pStyle w:val="Default"/>
            </w:pPr>
            <w:r w:rsidRPr="00DF5FCD">
              <w:t xml:space="preserve">- увольнение </w:t>
            </w:r>
          </w:p>
        </w:tc>
      </w:tr>
      <w:tr w:rsidR="00DF5FCD" w:rsidRPr="00DF5FCD" w:rsidTr="00DF5FCD">
        <w:tblPrEx>
          <w:tblCellMar>
            <w:top w:w="0" w:type="dxa"/>
            <w:bottom w:w="0" w:type="dxa"/>
          </w:tblCellMar>
        </w:tblPrEx>
        <w:trPr>
          <w:trHeight w:val="136"/>
        </w:trPr>
        <w:tc>
          <w:tcPr>
            <w:tcW w:w="2802" w:type="dxa"/>
            <w:tcBorders>
              <w:left w:val="nil"/>
            </w:tcBorders>
          </w:tcPr>
          <w:p w:rsidR="00DF5FCD" w:rsidRPr="00DF5FCD" w:rsidRDefault="00DF5FCD">
            <w:pPr>
              <w:pStyle w:val="Default"/>
            </w:pPr>
            <w:r w:rsidRPr="00DF5FCD">
              <w:t xml:space="preserve">17.Toenhance </w:t>
            </w:r>
          </w:p>
        </w:tc>
        <w:tc>
          <w:tcPr>
            <w:tcW w:w="6108" w:type="dxa"/>
            <w:tcBorders>
              <w:right w:val="nil"/>
            </w:tcBorders>
          </w:tcPr>
          <w:p w:rsidR="00DF5FCD" w:rsidRPr="00DF5FCD" w:rsidRDefault="00DF5FCD">
            <w:pPr>
              <w:pStyle w:val="Default"/>
            </w:pPr>
            <w:r w:rsidRPr="00DF5FCD">
              <w:t xml:space="preserve">- увеличивать, расширять </w:t>
            </w:r>
          </w:p>
        </w:tc>
      </w:tr>
      <w:tr w:rsidR="00DF5FCD" w:rsidRPr="00DF5FCD" w:rsidTr="00DF5FCD">
        <w:tblPrEx>
          <w:tblCellMar>
            <w:top w:w="0" w:type="dxa"/>
            <w:bottom w:w="0" w:type="dxa"/>
          </w:tblCellMar>
        </w:tblPrEx>
        <w:trPr>
          <w:trHeight w:val="136"/>
        </w:trPr>
        <w:tc>
          <w:tcPr>
            <w:tcW w:w="2802" w:type="dxa"/>
            <w:tcBorders>
              <w:left w:val="nil"/>
            </w:tcBorders>
          </w:tcPr>
          <w:p w:rsidR="00DF5FCD" w:rsidRPr="00DF5FCD" w:rsidRDefault="00DF5FCD">
            <w:pPr>
              <w:pStyle w:val="Default"/>
            </w:pPr>
            <w:r w:rsidRPr="00DF5FCD">
              <w:t xml:space="preserve">18.Toengagein </w:t>
            </w:r>
          </w:p>
        </w:tc>
        <w:tc>
          <w:tcPr>
            <w:tcW w:w="6108" w:type="dxa"/>
            <w:tcBorders>
              <w:right w:val="nil"/>
            </w:tcBorders>
          </w:tcPr>
          <w:p w:rsidR="00DF5FCD" w:rsidRPr="00DF5FCD" w:rsidRDefault="00DF5FCD">
            <w:pPr>
              <w:pStyle w:val="Default"/>
            </w:pPr>
            <w:r w:rsidRPr="00DF5FCD">
              <w:t xml:space="preserve">- вовлекать, привлекать, включать </w:t>
            </w:r>
          </w:p>
        </w:tc>
      </w:tr>
      <w:tr w:rsidR="00DF5FCD" w:rsidRPr="00DF5FCD" w:rsidTr="00DF5FCD">
        <w:tblPrEx>
          <w:tblCellMar>
            <w:top w:w="0" w:type="dxa"/>
            <w:bottom w:w="0" w:type="dxa"/>
          </w:tblCellMar>
        </w:tblPrEx>
        <w:trPr>
          <w:trHeight w:val="136"/>
        </w:trPr>
        <w:tc>
          <w:tcPr>
            <w:tcW w:w="2802" w:type="dxa"/>
            <w:tcBorders>
              <w:left w:val="nil"/>
            </w:tcBorders>
          </w:tcPr>
          <w:p w:rsidR="00DF5FCD" w:rsidRPr="00DF5FCD" w:rsidRDefault="00DF5FCD">
            <w:pPr>
              <w:pStyle w:val="Default"/>
            </w:pPr>
            <w:r w:rsidRPr="00DF5FCD">
              <w:t xml:space="preserve">19.Toentail </w:t>
            </w:r>
          </w:p>
        </w:tc>
        <w:tc>
          <w:tcPr>
            <w:tcW w:w="6108" w:type="dxa"/>
            <w:tcBorders>
              <w:right w:val="nil"/>
            </w:tcBorders>
          </w:tcPr>
          <w:p w:rsidR="00DF5FCD" w:rsidRPr="00DF5FCD" w:rsidRDefault="00DF5FCD">
            <w:pPr>
              <w:pStyle w:val="Default"/>
            </w:pPr>
            <w:r w:rsidRPr="00DF5FCD">
              <w:t xml:space="preserve">- означать </w:t>
            </w:r>
          </w:p>
        </w:tc>
      </w:tr>
      <w:tr w:rsidR="00DF5FCD" w:rsidRPr="00DF5FCD" w:rsidTr="00DF5FCD">
        <w:tblPrEx>
          <w:tblCellMar>
            <w:top w:w="0" w:type="dxa"/>
            <w:bottom w:w="0" w:type="dxa"/>
          </w:tblCellMar>
        </w:tblPrEx>
        <w:trPr>
          <w:trHeight w:val="136"/>
        </w:trPr>
        <w:tc>
          <w:tcPr>
            <w:tcW w:w="2802" w:type="dxa"/>
            <w:tcBorders>
              <w:left w:val="nil"/>
            </w:tcBorders>
          </w:tcPr>
          <w:p w:rsidR="00DF5FCD" w:rsidRPr="00DF5FCD" w:rsidRDefault="00DF5FCD">
            <w:pPr>
              <w:pStyle w:val="Default"/>
            </w:pPr>
            <w:r w:rsidRPr="00DF5FCD">
              <w:t xml:space="preserve">20.To </w:t>
            </w:r>
            <w:proofErr w:type="spellStart"/>
            <w:r w:rsidRPr="00DF5FCD">
              <w:t>estimate</w:t>
            </w:r>
            <w:proofErr w:type="spellEnd"/>
            <w:r w:rsidRPr="00DF5FCD">
              <w:t xml:space="preserve"> </w:t>
            </w:r>
          </w:p>
        </w:tc>
        <w:tc>
          <w:tcPr>
            <w:tcW w:w="6108" w:type="dxa"/>
            <w:tcBorders>
              <w:right w:val="nil"/>
            </w:tcBorders>
          </w:tcPr>
          <w:p w:rsidR="00DF5FCD" w:rsidRPr="00DF5FCD" w:rsidRDefault="00DF5FCD">
            <w:pPr>
              <w:pStyle w:val="Default"/>
            </w:pPr>
            <w:r w:rsidRPr="00DF5FCD">
              <w:t xml:space="preserve">- оценивать </w:t>
            </w:r>
          </w:p>
        </w:tc>
      </w:tr>
      <w:tr w:rsidR="00DF5FCD" w:rsidRPr="00DF5FCD" w:rsidTr="00DF5FCD">
        <w:tblPrEx>
          <w:tblCellMar>
            <w:top w:w="0" w:type="dxa"/>
            <w:bottom w:w="0" w:type="dxa"/>
          </w:tblCellMar>
        </w:tblPrEx>
        <w:trPr>
          <w:trHeight w:val="136"/>
        </w:trPr>
        <w:tc>
          <w:tcPr>
            <w:tcW w:w="2802" w:type="dxa"/>
            <w:tcBorders>
              <w:left w:val="nil"/>
            </w:tcBorders>
          </w:tcPr>
          <w:p w:rsidR="00DF5FCD" w:rsidRPr="00DF5FCD" w:rsidRDefault="00DF5FCD">
            <w:pPr>
              <w:pStyle w:val="Default"/>
            </w:pPr>
            <w:r w:rsidRPr="00DF5FCD">
              <w:t xml:space="preserve">21.Evaluation </w:t>
            </w:r>
          </w:p>
        </w:tc>
        <w:tc>
          <w:tcPr>
            <w:tcW w:w="6108" w:type="dxa"/>
            <w:tcBorders>
              <w:right w:val="nil"/>
            </w:tcBorders>
          </w:tcPr>
          <w:p w:rsidR="00DF5FCD" w:rsidRPr="00DF5FCD" w:rsidRDefault="00DF5FCD">
            <w:pPr>
              <w:pStyle w:val="Default"/>
            </w:pPr>
            <w:r w:rsidRPr="00DF5FCD">
              <w:t xml:space="preserve">- оценка </w:t>
            </w:r>
          </w:p>
        </w:tc>
      </w:tr>
      <w:tr w:rsidR="00DF5FCD" w:rsidRPr="00DF5FCD" w:rsidTr="00DF5FCD">
        <w:tblPrEx>
          <w:tblCellMar>
            <w:top w:w="0" w:type="dxa"/>
            <w:bottom w:w="0" w:type="dxa"/>
          </w:tblCellMar>
        </w:tblPrEx>
        <w:trPr>
          <w:trHeight w:val="136"/>
        </w:trPr>
        <w:tc>
          <w:tcPr>
            <w:tcW w:w="2802" w:type="dxa"/>
            <w:tcBorders>
              <w:left w:val="nil"/>
            </w:tcBorders>
          </w:tcPr>
          <w:p w:rsidR="00DF5FCD" w:rsidRPr="00DF5FCD" w:rsidRDefault="00DF5FCD">
            <w:pPr>
              <w:pStyle w:val="Default"/>
            </w:pPr>
            <w:r w:rsidRPr="00DF5FCD">
              <w:t xml:space="preserve">22.Forecasting </w:t>
            </w:r>
          </w:p>
        </w:tc>
        <w:tc>
          <w:tcPr>
            <w:tcW w:w="6108" w:type="dxa"/>
            <w:tcBorders>
              <w:right w:val="nil"/>
            </w:tcBorders>
          </w:tcPr>
          <w:p w:rsidR="00DF5FCD" w:rsidRPr="00DF5FCD" w:rsidRDefault="00DF5FCD">
            <w:pPr>
              <w:pStyle w:val="Default"/>
            </w:pPr>
            <w:r w:rsidRPr="00DF5FCD">
              <w:t xml:space="preserve">- прогнозирование, предсказание </w:t>
            </w:r>
          </w:p>
        </w:tc>
      </w:tr>
      <w:tr w:rsidR="00DF5FCD" w:rsidRPr="00DF5FCD" w:rsidTr="00DF5FCD">
        <w:tblPrEx>
          <w:tblCellMar>
            <w:top w:w="0" w:type="dxa"/>
            <w:bottom w:w="0" w:type="dxa"/>
          </w:tblCellMar>
        </w:tblPrEx>
        <w:trPr>
          <w:trHeight w:val="136"/>
        </w:trPr>
        <w:tc>
          <w:tcPr>
            <w:tcW w:w="2802" w:type="dxa"/>
            <w:tcBorders>
              <w:left w:val="nil"/>
            </w:tcBorders>
          </w:tcPr>
          <w:p w:rsidR="00DF5FCD" w:rsidRPr="00DF5FCD" w:rsidRDefault="00DF5FCD">
            <w:pPr>
              <w:pStyle w:val="Default"/>
            </w:pPr>
            <w:r w:rsidRPr="00DF5FCD">
              <w:t xml:space="preserve">23. </w:t>
            </w:r>
            <w:proofErr w:type="spellStart"/>
            <w:r w:rsidRPr="00DF5FCD">
              <w:t>Job</w:t>
            </w:r>
            <w:proofErr w:type="spellEnd"/>
            <w:r w:rsidRPr="00DF5FCD">
              <w:rPr>
                <w:lang w:val="en-US"/>
              </w:rPr>
              <w:t xml:space="preserve"> </w:t>
            </w:r>
            <w:proofErr w:type="spellStart"/>
            <w:r w:rsidRPr="00DF5FCD">
              <w:t>behavior</w:t>
            </w:r>
            <w:proofErr w:type="spellEnd"/>
            <w:r w:rsidRPr="00DF5FCD">
              <w:t xml:space="preserve"> </w:t>
            </w:r>
          </w:p>
        </w:tc>
        <w:tc>
          <w:tcPr>
            <w:tcW w:w="6108" w:type="dxa"/>
            <w:tcBorders>
              <w:right w:val="nil"/>
            </w:tcBorders>
          </w:tcPr>
          <w:p w:rsidR="00DF5FCD" w:rsidRPr="00DF5FCD" w:rsidRDefault="00DF5FCD">
            <w:pPr>
              <w:pStyle w:val="Default"/>
            </w:pPr>
            <w:r w:rsidRPr="00DF5FCD">
              <w:t xml:space="preserve">- режим работы </w:t>
            </w:r>
          </w:p>
        </w:tc>
      </w:tr>
      <w:tr w:rsidR="00DF5FCD" w:rsidRPr="00DF5FCD" w:rsidTr="00DF5FCD">
        <w:tblPrEx>
          <w:tblCellMar>
            <w:top w:w="0" w:type="dxa"/>
            <w:bottom w:w="0" w:type="dxa"/>
          </w:tblCellMar>
        </w:tblPrEx>
        <w:trPr>
          <w:trHeight w:val="136"/>
        </w:trPr>
        <w:tc>
          <w:tcPr>
            <w:tcW w:w="2802" w:type="dxa"/>
            <w:tcBorders>
              <w:left w:val="nil"/>
            </w:tcBorders>
          </w:tcPr>
          <w:p w:rsidR="00DF5FCD" w:rsidRPr="00DF5FCD" w:rsidRDefault="00DF5FCD">
            <w:pPr>
              <w:pStyle w:val="Default"/>
            </w:pPr>
            <w:r w:rsidRPr="00DF5FCD">
              <w:t xml:space="preserve">24.Tomaintain </w:t>
            </w:r>
          </w:p>
        </w:tc>
        <w:tc>
          <w:tcPr>
            <w:tcW w:w="6108" w:type="dxa"/>
            <w:tcBorders>
              <w:right w:val="nil"/>
            </w:tcBorders>
          </w:tcPr>
          <w:p w:rsidR="00DF5FCD" w:rsidRPr="00DF5FCD" w:rsidRDefault="00DF5FCD">
            <w:pPr>
              <w:pStyle w:val="Default"/>
            </w:pPr>
            <w:r w:rsidRPr="00DF5FCD">
              <w:t xml:space="preserve">- сохранять </w:t>
            </w:r>
          </w:p>
        </w:tc>
      </w:tr>
      <w:tr w:rsidR="00DF5FCD" w:rsidRPr="00DF5FCD" w:rsidTr="00DF5FCD">
        <w:tblPrEx>
          <w:tblCellMar>
            <w:top w:w="0" w:type="dxa"/>
            <w:bottom w:w="0" w:type="dxa"/>
          </w:tblCellMar>
        </w:tblPrEx>
        <w:trPr>
          <w:trHeight w:val="136"/>
        </w:trPr>
        <w:tc>
          <w:tcPr>
            <w:tcW w:w="2802" w:type="dxa"/>
            <w:tcBorders>
              <w:left w:val="nil"/>
            </w:tcBorders>
          </w:tcPr>
          <w:p w:rsidR="00DF5FCD" w:rsidRPr="00DF5FCD" w:rsidRDefault="00DF5FCD">
            <w:pPr>
              <w:pStyle w:val="Default"/>
            </w:pPr>
            <w:r w:rsidRPr="00DF5FCD">
              <w:t xml:space="preserve">25. </w:t>
            </w:r>
            <w:proofErr w:type="spellStart"/>
            <w:r w:rsidRPr="00DF5FCD">
              <w:t>To</w:t>
            </w:r>
            <w:proofErr w:type="spellEnd"/>
            <w:r w:rsidRPr="00DF5FCD">
              <w:t xml:space="preserve"> </w:t>
            </w:r>
            <w:proofErr w:type="spellStart"/>
            <w:r w:rsidRPr="00DF5FCD">
              <w:t>map</w:t>
            </w:r>
            <w:proofErr w:type="spellEnd"/>
            <w:r w:rsidRPr="00DF5FCD">
              <w:rPr>
                <w:lang w:val="en-US"/>
              </w:rPr>
              <w:t xml:space="preserve"> </w:t>
            </w:r>
            <w:proofErr w:type="spellStart"/>
            <w:r w:rsidRPr="00DF5FCD">
              <w:t>out</w:t>
            </w:r>
            <w:proofErr w:type="spellEnd"/>
            <w:r w:rsidRPr="00DF5FCD">
              <w:t xml:space="preserve"> </w:t>
            </w:r>
          </w:p>
        </w:tc>
        <w:tc>
          <w:tcPr>
            <w:tcW w:w="6108" w:type="dxa"/>
            <w:tcBorders>
              <w:right w:val="nil"/>
            </w:tcBorders>
          </w:tcPr>
          <w:p w:rsidR="00DF5FCD" w:rsidRPr="00DF5FCD" w:rsidRDefault="00DF5FCD">
            <w:pPr>
              <w:pStyle w:val="Default"/>
            </w:pPr>
            <w:r w:rsidRPr="00DF5FCD">
              <w:t xml:space="preserve">- наметить, составлять </w:t>
            </w:r>
          </w:p>
        </w:tc>
      </w:tr>
      <w:tr w:rsidR="00DF5FCD" w:rsidRPr="00DF5FCD" w:rsidTr="00DF5FCD">
        <w:tblPrEx>
          <w:tblCellMar>
            <w:top w:w="0" w:type="dxa"/>
            <w:bottom w:w="0" w:type="dxa"/>
          </w:tblCellMar>
        </w:tblPrEx>
        <w:trPr>
          <w:trHeight w:val="136"/>
        </w:trPr>
        <w:tc>
          <w:tcPr>
            <w:tcW w:w="2802" w:type="dxa"/>
            <w:tcBorders>
              <w:left w:val="nil"/>
            </w:tcBorders>
          </w:tcPr>
          <w:p w:rsidR="00DF5FCD" w:rsidRPr="00DF5FCD" w:rsidRDefault="00DF5FCD">
            <w:pPr>
              <w:pStyle w:val="Default"/>
            </w:pPr>
            <w:r w:rsidRPr="00DF5FCD">
              <w:t xml:space="preserve">26.To </w:t>
            </w:r>
            <w:proofErr w:type="spellStart"/>
            <w:r w:rsidRPr="00DF5FCD">
              <w:t>match</w:t>
            </w:r>
            <w:proofErr w:type="spellEnd"/>
            <w:r w:rsidRPr="00DF5FCD">
              <w:rPr>
                <w:lang w:val="en-US"/>
              </w:rPr>
              <w:t xml:space="preserve"> </w:t>
            </w:r>
            <w:proofErr w:type="spellStart"/>
            <w:r w:rsidRPr="00DF5FCD">
              <w:t>with</w:t>
            </w:r>
            <w:proofErr w:type="spellEnd"/>
            <w:r w:rsidRPr="00DF5FCD">
              <w:t xml:space="preserve"> </w:t>
            </w:r>
          </w:p>
        </w:tc>
        <w:tc>
          <w:tcPr>
            <w:tcW w:w="6108" w:type="dxa"/>
            <w:tcBorders>
              <w:right w:val="nil"/>
            </w:tcBorders>
          </w:tcPr>
          <w:p w:rsidR="00DF5FCD" w:rsidRPr="00DF5FCD" w:rsidRDefault="00DF5FCD">
            <w:pPr>
              <w:pStyle w:val="Default"/>
            </w:pPr>
            <w:r w:rsidRPr="00DF5FCD">
              <w:t xml:space="preserve">- подбирать под, соответствовать </w:t>
            </w:r>
          </w:p>
        </w:tc>
      </w:tr>
      <w:tr w:rsidR="00DF5FCD" w:rsidRPr="00DF5FCD" w:rsidTr="00DF5FCD">
        <w:tblPrEx>
          <w:tblCellMar>
            <w:top w:w="0" w:type="dxa"/>
            <w:bottom w:w="0" w:type="dxa"/>
          </w:tblCellMar>
        </w:tblPrEx>
        <w:trPr>
          <w:trHeight w:val="136"/>
        </w:trPr>
        <w:tc>
          <w:tcPr>
            <w:tcW w:w="2802" w:type="dxa"/>
            <w:tcBorders>
              <w:left w:val="nil"/>
            </w:tcBorders>
          </w:tcPr>
          <w:p w:rsidR="00DF5FCD" w:rsidRPr="00DF5FCD" w:rsidRDefault="00DF5FCD">
            <w:pPr>
              <w:pStyle w:val="Default"/>
            </w:pPr>
            <w:r w:rsidRPr="00DF5FCD">
              <w:t xml:space="preserve">27.Mechanical </w:t>
            </w:r>
            <w:proofErr w:type="spellStart"/>
            <w:r w:rsidRPr="00DF5FCD">
              <w:t>aptitude</w:t>
            </w:r>
            <w:proofErr w:type="spellEnd"/>
            <w:r w:rsidRPr="00DF5FCD">
              <w:t xml:space="preserve"> </w:t>
            </w:r>
          </w:p>
        </w:tc>
        <w:tc>
          <w:tcPr>
            <w:tcW w:w="6108" w:type="dxa"/>
            <w:tcBorders>
              <w:right w:val="nil"/>
            </w:tcBorders>
          </w:tcPr>
          <w:p w:rsidR="00DF5FCD" w:rsidRPr="00DF5FCD" w:rsidRDefault="00DF5FCD">
            <w:pPr>
              <w:pStyle w:val="Default"/>
            </w:pPr>
            <w:r w:rsidRPr="00DF5FCD">
              <w:t xml:space="preserve">- технические способности, навыки </w:t>
            </w:r>
          </w:p>
        </w:tc>
      </w:tr>
      <w:tr w:rsidR="00DF5FCD" w:rsidRPr="00DF5FCD" w:rsidTr="00DF5FCD">
        <w:tblPrEx>
          <w:tblCellMar>
            <w:top w:w="0" w:type="dxa"/>
            <w:bottom w:w="0" w:type="dxa"/>
          </w:tblCellMar>
        </w:tblPrEx>
        <w:trPr>
          <w:trHeight w:val="136"/>
        </w:trPr>
        <w:tc>
          <w:tcPr>
            <w:tcW w:w="2802" w:type="dxa"/>
            <w:tcBorders>
              <w:left w:val="nil"/>
            </w:tcBorders>
          </w:tcPr>
          <w:p w:rsidR="00DF5FCD" w:rsidRPr="00DF5FCD" w:rsidRDefault="00DF5FCD">
            <w:pPr>
              <w:pStyle w:val="Default"/>
            </w:pPr>
            <w:r w:rsidRPr="00DF5FCD">
              <w:t xml:space="preserve">28. </w:t>
            </w:r>
            <w:proofErr w:type="spellStart"/>
            <w:r w:rsidRPr="00DF5FCD">
              <w:t>Payrate</w:t>
            </w:r>
            <w:proofErr w:type="spellEnd"/>
            <w:r w:rsidRPr="00DF5FCD">
              <w:t xml:space="preserve"> </w:t>
            </w:r>
          </w:p>
        </w:tc>
        <w:tc>
          <w:tcPr>
            <w:tcW w:w="6108" w:type="dxa"/>
            <w:tcBorders>
              <w:right w:val="nil"/>
            </w:tcBorders>
          </w:tcPr>
          <w:p w:rsidR="00DF5FCD" w:rsidRPr="00DF5FCD" w:rsidRDefault="00DF5FCD">
            <w:pPr>
              <w:pStyle w:val="Default"/>
            </w:pPr>
            <w:r w:rsidRPr="00DF5FCD">
              <w:t xml:space="preserve">- ставка заработной платы </w:t>
            </w:r>
          </w:p>
        </w:tc>
      </w:tr>
      <w:tr w:rsidR="00DF5FCD" w:rsidRPr="00DF5FCD" w:rsidTr="00DF5FCD">
        <w:tblPrEx>
          <w:tblCellMar>
            <w:top w:w="0" w:type="dxa"/>
            <w:bottom w:w="0" w:type="dxa"/>
          </w:tblCellMar>
        </w:tblPrEx>
        <w:trPr>
          <w:trHeight w:val="136"/>
        </w:trPr>
        <w:tc>
          <w:tcPr>
            <w:tcW w:w="2802" w:type="dxa"/>
            <w:tcBorders>
              <w:left w:val="nil"/>
              <w:bottom w:val="nil"/>
            </w:tcBorders>
          </w:tcPr>
          <w:p w:rsidR="00DF5FCD" w:rsidRPr="00DF5FCD" w:rsidRDefault="00DF5FCD">
            <w:pPr>
              <w:pStyle w:val="Default"/>
            </w:pPr>
            <w:r w:rsidRPr="00DF5FCD">
              <w:t>29.Performance</w:t>
            </w:r>
            <w:r w:rsidRPr="00DF5FCD">
              <w:rPr>
                <w:lang w:val="en-US"/>
              </w:rPr>
              <w:t xml:space="preserve"> </w:t>
            </w:r>
            <w:proofErr w:type="spellStart"/>
            <w:r w:rsidRPr="00DF5FCD">
              <w:t>appraisal</w:t>
            </w:r>
            <w:proofErr w:type="spellEnd"/>
            <w:r w:rsidRPr="00DF5FCD">
              <w:rPr>
                <w:lang w:val="en-US"/>
              </w:rPr>
              <w:t xml:space="preserve"> </w:t>
            </w:r>
            <w:proofErr w:type="spellStart"/>
            <w:r w:rsidRPr="00DF5FCD">
              <w:t>rating</w:t>
            </w:r>
            <w:proofErr w:type="spellEnd"/>
            <w:r w:rsidRPr="00DF5FCD">
              <w:t xml:space="preserve"> </w:t>
            </w:r>
          </w:p>
        </w:tc>
        <w:tc>
          <w:tcPr>
            <w:tcW w:w="6108" w:type="dxa"/>
            <w:tcBorders>
              <w:bottom w:val="nil"/>
              <w:right w:val="nil"/>
            </w:tcBorders>
          </w:tcPr>
          <w:p w:rsidR="00DF5FCD" w:rsidRPr="00DF5FCD" w:rsidRDefault="00DF5FCD">
            <w:pPr>
              <w:pStyle w:val="Default"/>
            </w:pPr>
            <w:r w:rsidRPr="00DF5FCD">
              <w:t xml:space="preserve">- процесс определения эффективности деятельности сотрудников в реализации стратегических задач организации с целью последовательного накопления информации. </w:t>
            </w:r>
          </w:p>
        </w:tc>
      </w:tr>
      <w:tr w:rsidR="00DF5FCD" w:rsidRPr="00DF5FCD" w:rsidTr="00DF5FCD">
        <w:tblPrEx>
          <w:tblCellMar>
            <w:top w:w="0" w:type="dxa"/>
            <w:bottom w:w="0" w:type="dxa"/>
          </w:tblCellMar>
        </w:tblPrEx>
        <w:trPr>
          <w:trHeight w:val="136"/>
        </w:trPr>
        <w:tc>
          <w:tcPr>
            <w:tcW w:w="2802" w:type="dxa"/>
            <w:tcBorders>
              <w:left w:val="nil"/>
              <w:bottom w:val="nil"/>
            </w:tcBorders>
          </w:tcPr>
          <w:p w:rsidR="00DF5FCD" w:rsidRPr="00DF5FCD" w:rsidRDefault="00DF5FCD">
            <w:pPr>
              <w:pStyle w:val="Default"/>
            </w:pPr>
            <w:r w:rsidRPr="00DF5FCD">
              <w:t xml:space="preserve">30.Performance </w:t>
            </w:r>
            <w:proofErr w:type="spellStart"/>
            <w:r w:rsidRPr="00DF5FCD">
              <w:t>standards</w:t>
            </w:r>
            <w:proofErr w:type="spellEnd"/>
            <w:r w:rsidRPr="00DF5FCD">
              <w:t xml:space="preserve"> </w:t>
            </w:r>
          </w:p>
        </w:tc>
        <w:tc>
          <w:tcPr>
            <w:tcW w:w="6108" w:type="dxa"/>
            <w:tcBorders>
              <w:bottom w:val="nil"/>
              <w:right w:val="nil"/>
            </w:tcBorders>
          </w:tcPr>
          <w:p w:rsidR="00DF5FCD" w:rsidRPr="00DF5FCD" w:rsidRDefault="00DF5FCD">
            <w:pPr>
              <w:pStyle w:val="Default"/>
            </w:pPr>
            <w:r w:rsidRPr="00DF5FCD">
              <w:t xml:space="preserve">- уровень интенсивности или эффективности труда; норма производительности, норма выработки </w:t>
            </w:r>
          </w:p>
        </w:tc>
      </w:tr>
      <w:tr w:rsidR="00DF5FCD" w:rsidRPr="00DF5FCD" w:rsidTr="00DF5FCD">
        <w:tblPrEx>
          <w:tblCellMar>
            <w:top w:w="0" w:type="dxa"/>
            <w:bottom w:w="0" w:type="dxa"/>
          </w:tblCellMar>
        </w:tblPrEx>
        <w:trPr>
          <w:trHeight w:val="136"/>
        </w:trPr>
        <w:tc>
          <w:tcPr>
            <w:tcW w:w="2802" w:type="dxa"/>
            <w:tcBorders>
              <w:left w:val="nil"/>
              <w:bottom w:val="nil"/>
            </w:tcBorders>
          </w:tcPr>
          <w:p w:rsidR="00DF5FCD" w:rsidRPr="00DF5FCD" w:rsidRDefault="00DF5FCD">
            <w:pPr>
              <w:pStyle w:val="Default"/>
            </w:pPr>
            <w:r w:rsidRPr="00DF5FCD">
              <w:t xml:space="preserve">31.Pool </w:t>
            </w:r>
          </w:p>
        </w:tc>
        <w:tc>
          <w:tcPr>
            <w:tcW w:w="6108" w:type="dxa"/>
            <w:tcBorders>
              <w:bottom w:val="nil"/>
              <w:right w:val="nil"/>
            </w:tcBorders>
          </w:tcPr>
          <w:p w:rsidR="00DF5FCD" w:rsidRPr="00DF5FCD" w:rsidRDefault="00DF5FCD">
            <w:pPr>
              <w:pStyle w:val="Default"/>
            </w:pPr>
            <w:r w:rsidRPr="00DF5FCD">
              <w:t xml:space="preserve">- общий фонд, котёл </w:t>
            </w:r>
          </w:p>
        </w:tc>
      </w:tr>
      <w:tr w:rsidR="00DF5FCD" w:rsidRPr="00DF5FCD" w:rsidTr="00DF5FCD">
        <w:tblPrEx>
          <w:tblCellMar>
            <w:top w:w="0" w:type="dxa"/>
            <w:bottom w:w="0" w:type="dxa"/>
          </w:tblCellMar>
        </w:tblPrEx>
        <w:trPr>
          <w:trHeight w:val="136"/>
        </w:trPr>
        <w:tc>
          <w:tcPr>
            <w:tcW w:w="2802" w:type="dxa"/>
            <w:tcBorders>
              <w:left w:val="nil"/>
              <w:bottom w:val="nil"/>
            </w:tcBorders>
          </w:tcPr>
          <w:p w:rsidR="00DF5FCD" w:rsidRPr="00DF5FCD" w:rsidRDefault="00DF5FCD">
            <w:pPr>
              <w:pStyle w:val="Default"/>
            </w:pPr>
            <w:r w:rsidRPr="00DF5FCD">
              <w:t xml:space="preserve">32. </w:t>
            </w:r>
            <w:proofErr w:type="spellStart"/>
            <w:r w:rsidRPr="00DF5FCD">
              <w:t>Recruitment</w:t>
            </w:r>
            <w:proofErr w:type="spellEnd"/>
            <w:r w:rsidRPr="00DF5FCD">
              <w:t xml:space="preserve"> </w:t>
            </w:r>
          </w:p>
        </w:tc>
        <w:tc>
          <w:tcPr>
            <w:tcW w:w="6108" w:type="dxa"/>
            <w:tcBorders>
              <w:bottom w:val="nil"/>
              <w:right w:val="nil"/>
            </w:tcBorders>
          </w:tcPr>
          <w:p w:rsidR="00DF5FCD" w:rsidRPr="00DF5FCD" w:rsidRDefault="00DF5FCD">
            <w:pPr>
              <w:pStyle w:val="Default"/>
            </w:pPr>
            <w:r w:rsidRPr="00DF5FCD">
              <w:t xml:space="preserve">- набор кадров, наём сотрудников </w:t>
            </w:r>
          </w:p>
        </w:tc>
      </w:tr>
      <w:tr w:rsidR="00DF5FCD" w:rsidRPr="00DF5FCD" w:rsidTr="00DF5FCD">
        <w:tblPrEx>
          <w:tblCellMar>
            <w:top w:w="0" w:type="dxa"/>
            <w:bottom w:w="0" w:type="dxa"/>
          </w:tblCellMar>
        </w:tblPrEx>
        <w:trPr>
          <w:trHeight w:val="136"/>
        </w:trPr>
        <w:tc>
          <w:tcPr>
            <w:tcW w:w="2802" w:type="dxa"/>
            <w:tcBorders>
              <w:left w:val="nil"/>
              <w:bottom w:val="nil"/>
            </w:tcBorders>
          </w:tcPr>
          <w:p w:rsidR="00DF5FCD" w:rsidRPr="00DF5FCD" w:rsidRDefault="00DF5FCD">
            <w:pPr>
              <w:pStyle w:val="Default"/>
            </w:pPr>
            <w:r w:rsidRPr="00DF5FCD">
              <w:t xml:space="preserve">33. </w:t>
            </w:r>
            <w:proofErr w:type="spellStart"/>
            <w:r w:rsidRPr="00DF5FCD">
              <w:t>Satisfaction</w:t>
            </w:r>
            <w:proofErr w:type="spellEnd"/>
            <w:r w:rsidRPr="00DF5FCD">
              <w:t xml:space="preserve"> </w:t>
            </w:r>
          </w:p>
        </w:tc>
        <w:tc>
          <w:tcPr>
            <w:tcW w:w="6108" w:type="dxa"/>
            <w:tcBorders>
              <w:bottom w:val="nil"/>
              <w:right w:val="nil"/>
            </w:tcBorders>
          </w:tcPr>
          <w:p w:rsidR="00DF5FCD" w:rsidRPr="00DF5FCD" w:rsidRDefault="00DF5FCD">
            <w:pPr>
              <w:pStyle w:val="Default"/>
            </w:pPr>
            <w:r w:rsidRPr="00DF5FCD">
              <w:t xml:space="preserve">- удовлетворение </w:t>
            </w:r>
          </w:p>
        </w:tc>
      </w:tr>
      <w:tr w:rsidR="00DF5FCD" w:rsidRPr="00DF5FCD" w:rsidTr="00DF5FCD">
        <w:tblPrEx>
          <w:tblCellMar>
            <w:top w:w="0" w:type="dxa"/>
            <w:bottom w:w="0" w:type="dxa"/>
          </w:tblCellMar>
        </w:tblPrEx>
        <w:trPr>
          <w:trHeight w:val="136"/>
        </w:trPr>
        <w:tc>
          <w:tcPr>
            <w:tcW w:w="2802" w:type="dxa"/>
            <w:tcBorders>
              <w:left w:val="nil"/>
              <w:bottom w:val="nil"/>
            </w:tcBorders>
          </w:tcPr>
          <w:p w:rsidR="00DF5FCD" w:rsidRPr="00DF5FCD" w:rsidRDefault="00DF5FCD">
            <w:pPr>
              <w:pStyle w:val="Default"/>
            </w:pPr>
            <w:r w:rsidRPr="00DF5FCD">
              <w:t xml:space="preserve">34. </w:t>
            </w:r>
            <w:proofErr w:type="spellStart"/>
            <w:r w:rsidRPr="00DF5FCD">
              <w:t>To</w:t>
            </w:r>
            <w:proofErr w:type="spellEnd"/>
            <w:r w:rsidRPr="00DF5FCD">
              <w:t xml:space="preserve"> </w:t>
            </w:r>
            <w:proofErr w:type="spellStart"/>
            <w:r w:rsidRPr="00DF5FCD">
              <w:t>seek</w:t>
            </w:r>
            <w:proofErr w:type="spellEnd"/>
            <w:r w:rsidRPr="00DF5FCD">
              <w:t xml:space="preserve"> </w:t>
            </w:r>
          </w:p>
        </w:tc>
        <w:tc>
          <w:tcPr>
            <w:tcW w:w="6108" w:type="dxa"/>
            <w:tcBorders>
              <w:bottom w:val="nil"/>
              <w:right w:val="nil"/>
            </w:tcBorders>
          </w:tcPr>
          <w:p w:rsidR="00DF5FCD" w:rsidRPr="00DF5FCD" w:rsidRDefault="00DF5FCD">
            <w:pPr>
              <w:pStyle w:val="Default"/>
            </w:pPr>
            <w:r w:rsidRPr="00DF5FCD">
              <w:t xml:space="preserve">- стремиться, добиваться </w:t>
            </w:r>
          </w:p>
        </w:tc>
      </w:tr>
      <w:tr w:rsidR="00DF5FCD" w:rsidRPr="00DF5FCD" w:rsidTr="00DF5FCD">
        <w:tblPrEx>
          <w:tblCellMar>
            <w:top w:w="0" w:type="dxa"/>
            <w:bottom w:w="0" w:type="dxa"/>
          </w:tblCellMar>
        </w:tblPrEx>
        <w:trPr>
          <w:trHeight w:val="136"/>
        </w:trPr>
        <w:tc>
          <w:tcPr>
            <w:tcW w:w="2802" w:type="dxa"/>
            <w:tcBorders>
              <w:left w:val="nil"/>
              <w:bottom w:val="nil"/>
            </w:tcBorders>
          </w:tcPr>
          <w:p w:rsidR="00DF5FCD" w:rsidRPr="00DF5FCD" w:rsidRDefault="00DF5FCD">
            <w:pPr>
              <w:pStyle w:val="Default"/>
            </w:pPr>
            <w:r w:rsidRPr="00DF5FCD">
              <w:t xml:space="preserve">35. </w:t>
            </w:r>
            <w:proofErr w:type="spellStart"/>
            <w:r w:rsidRPr="00DF5FCD">
              <w:t>To</w:t>
            </w:r>
            <w:proofErr w:type="spellEnd"/>
            <w:r w:rsidRPr="00DF5FCD">
              <w:t xml:space="preserve"> </w:t>
            </w:r>
            <w:proofErr w:type="spellStart"/>
            <w:r w:rsidRPr="00DF5FCD">
              <w:t>specify</w:t>
            </w:r>
            <w:proofErr w:type="spellEnd"/>
            <w:r w:rsidRPr="00DF5FCD">
              <w:t xml:space="preserve"> </w:t>
            </w:r>
          </w:p>
        </w:tc>
        <w:tc>
          <w:tcPr>
            <w:tcW w:w="6108" w:type="dxa"/>
            <w:tcBorders>
              <w:bottom w:val="nil"/>
              <w:right w:val="nil"/>
            </w:tcBorders>
          </w:tcPr>
          <w:p w:rsidR="00DF5FCD" w:rsidRPr="00DF5FCD" w:rsidRDefault="00DF5FCD">
            <w:pPr>
              <w:pStyle w:val="Default"/>
            </w:pPr>
            <w:r w:rsidRPr="00DF5FCD">
              <w:t xml:space="preserve">- определять </w:t>
            </w:r>
          </w:p>
        </w:tc>
      </w:tr>
      <w:tr w:rsidR="00DF5FCD" w:rsidRPr="00DF5FCD" w:rsidTr="00DF5FCD">
        <w:tblPrEx>
          <w:tblCellMar>
            <w:top w:w="0" w:type="dxa"/>
            <w:bottom w:w="0" w:type="dxa"/>
          </w:tblCellMar>
        </w:tblPrEx>
        <w:trPr>
          <w:trHeight w:val="136"/>
        </w:trPr>
        <w:tc>
          <w:tcPr>
            <w:tcW w:w="2802" w:type="dxa"/>
            <w:tcBorders>
              <w:left w:val="nil"/>
              <w:bottom w:val="nil"/>
            </w:tcBorders>
          </w:tcPr>
          <w:p w:rsidR="00DF5FCD" w:rsidRPr="00DF5FCD" w:rsidRDefault="00DF5FCD">
            <w:pPr>
              <w:pStyle w:val="Default"/>
            </w:pPr>
            <w:r w:rsidRPr="00DF5FCD">
              <w:t xml:space="preserve">36. </w:t>
            </w:r>
            <w:proofErr w:type="spellStart"/>
            <w:r w:rsidRPr="00DF5FCD">
              <w:t>Staffing</w:t>
            </w:r>
            <w:proofErr w:type="spellEnd"/>
            <w:r w:rsidRPr="00DF5FCD">
              <w:t xml:space="preserve"> </w:t>
            </w:r>
          </w:p>
        </w:tc>
        <w:tc>
          <w:tcPr>
            <w:tcW w:w="6108" w:type="dxa"/>
            <w:tcBorders>
              <w:bottom w:val="nil"/>
              <w:right w:val="nil"/>
            </w:tcBorders>
          </w:tcPr>
          <w:p w:rsidR="00DF5FCD" w:rsidRPr="00DF5FCD" w:rsidRDefault="00DF5FCD">
            <w:pPr>
              <w:pStyle w:val="Default"/>
            </w:pPr>
            <w:r w:rsidRPr="00DF5FCD">
              <w:t xml:space="preserve">- кадровое обеспечение, укомплектование персоналом </w:t>
            </w:r>
          </w:p>
        </w:tc>
      </w:tr>
    </w:tbl>
    <w:p w:rsidR="00DF5FCD" w:rsidRPr="00DF5FCD" w:rsidRDefault="00DF5FCD" w:rsidP="00DF5FCD">
      <w:pPr>
        <w:pStyle w:val="Default"/>
        <w:jc w:val="center"/>
      </w:pPr>
      <w:proofErr w:type="spellStart"/>
      <w:r w:rsidRPr="00DF5FCD">
        <w:rPr>
          <w:b/>
          <w:bCs/>
        </w:rPr>
        <w:t>Text</w:t>
      </w:r>
      <w:proofErr w:type="spellEnd"/>
      <w:r w:rsidRPr="00DF5FCD">
        <w:rPr>
          <w:b/>
          <w:bCs/>
        </w:rPr>
        <w:t xml:space="preserve"> A</w:t>
      </w:r>
    </w:p>
    <w:p w:rsidR="00DF5FCD" w:rsidRPr="00DF5FCD" w:rsidRDefault="00DF5FCD" w:rsidP="00DF5FCD">
      <w:pPr>
        <w:pStyle w:val="Default"/>
        <w:jc w:val="center"/>
        <w:rPr>
          <w:lang w:val="en-US"/>
        </w:rPr>
      </w:pPr>
      <w:r w:rsidRPr="00DF5FCD">
        <w:rPr>
          <w:b/>
          <w:bCs/>
          <w:lang w:val="en-US"/>
        </w:rPr>
        <w:t>PRE-HIRING, HIRING, AND POST-HIRING</w:t>
      </w:r>
    </w:p>
    <w:p w:rsidR="00DF5FCD" w:rsidRPr="00DF5FCD" w:rsidRDefault="00DF5FCD" w:rsidP="00DF5FCD">
      <w:pPr>
        <w:pStyle w:val="Default"/>
        <w:ind w:firstLine="708"/>
        <w:jc w:val="both"/>
        <w:rPr>
          <w:lang w:val="en-US"/>
        </w:rPr>
      </w:pPr>
      <w:r w:rsidRPr="00DF5FCD">
        <w:rPr>
          <w:lang w:val="en-US"/>
        </w:rPr>
        <w:t xml:space="preserve">An organization's HRM function focuses on the people side of management. It consists of practices that help the organization </w:t>
      </w:r>
      <w:r w:rsidRPr="00DF5FCD">
        <w:rPr>
          <w:b/>
          <w:bCs/>
          <w:lang w:val="en-US"/>
        </w:rPr>
        <w:t xml:space="preserve">to deal </w:t>
      </w:r>
      <w:r w:rsidRPr="00DF5FCD">
        <w:rPr>
          <w:lang w:val="en-US"/>
        </w:rPr>
        <w:t xml:space="preserve">effectively </w:t>
      </w:r>
      <w:r w:rsidRPr="00DF5FCD">
        <w:rPr>
          <w:b/>
          <w:bCs/>
          <w:lang w:val="en-US"/>
        </w:rPr>
        <w:t xml:space="preserve">with </w:t>
      </w:r>
      <w:r w:rsidRPr="00DF5FCD">
        <w:rPr>
          <w:lang w:val="en-US"/>
        </w:rPr>
        <w:t xml:space="preserve">its people during the various phases of the employment cycle, including pre-hire, </w:t>
      </w:r>
      <w:r w:rsidRPr="00DF5FCD">
        <w:rPr>
          <w:b/>
          <w:bCs/>
          <w:lang w:val="en-US"/>
        </w:rPr>
        <w:t>staffing</w:t>
      </w:r>
      <w:r w:rsidRPr="00DF5FCD">
        <w:rPr>
          <w:lang w:val="en-US"/>
        </w:rPr>
        <w:t xml:space="preserve">, and post-hire. </w:t>
      </w:r>
    </w:p>
    <w:p w:rsidR="00DF5FCD" w:rsidRPr="00DF5FCD" w:rsidRDefault="00DF5FCD" w:rsidP="00DF5FCD">
      <w:pPr>
        <w:pStyle w:val="Default"/>
        <w:ind w:firstLine="708"/>
        <w:jc w:val="both"/>
        <w:rPr>
          <w:lang w:val="en-US"/>
        </w:rPr>
      </w:pPr>
      <w:r w:rsidRPr="00DF5FCD">
        <w:rPr>
          <w:b/>
          <w:bCs/>
          <w:i/>
          <w:iCs/>
          <w:lang w:val="en-US"/>
        </w:rPr>
        <w:lastRenderedPageBreak/>
        <w:t>Pre-hire phase</w:t>
      </w:r>
      <w:r w:rsidRPr="00DF5FCD">
        <w:rPr>
          <w:b/>
          <w:bCs/>
          <w:lang w:val="en-US"/>
        </w:rPr>
        <w:t>.</w:t>
      </w:r>
      <w:r>
        <w:rPr>
          <w:b/>
          <w:bCs/>
          <w:lang w:val="en-US"/>
        </w:rPr>
        <w:t xml:space="preserve"> </w:t>
      </w:r>
      <w:r w:rsidRPr="00DF5FCD">
        <w:rPr>
          <w:lang w:val="en-US"/>
        </w:rPr>
        <w:t xml:space="preserve">The major HRM activities in the pre-hire phase are human resource planning and job analysis. These activities form the </w:t>
      </w:r>
      <w:r w:rsidRPr="00DF5FCD">
        <w:rPr>
          <w:b/>
          <w:bCs/>
          <w:lang w:val="en-US"/>
        </w:rPr>
        <w:t xml:space="preserve">cornerstone </w:t>
      </w:r>
      <w:r w:rsidRPr="00DF5FCD">
        <w:rPr>
          <w:lang w:val="en-US"/>
        </w:rPr>
        <w:t xml:space="preserve">upon which other HRM practices are built. Human resource planning helps managers </w:t>
      </w:r>
      <w:r w:rsidRPr="00DF5FCD">
        <w:rPr>
          <w:b/>
          <w:bCs/>
          <w:lang w:val="en-US"/>
        </w:rPr>
        <w:t xml:space="preserve">to anticipate </w:t>
      </w:r>
      <w:r w:rsidRPr="00DF5FCD">
        <w:rPr>
          <w:lang w:val="en-US"/>
        </w:rPr>
        <w:t xml:space="preserve">and meet changing needs related to the </w:t>
      </w:r>
      <w:r w:rsidRPr="00DF5FCD">
        <w:rPr>
          <w:b/>
          <w:bCs/>
          <w:lang w:val="en-US"/>
        </w:rPr>
        <w:t>acquisition</w:t>
      </w:r>
      <w:r w:rsidRPr="00DF5FCD">
        <w:rPr>
          <w:lang w:val="en-US"/>
        </w:rPr>
        <w:t xml:space="preserve">, </w:t>
      </w:r>
      <w:r w:rsidRPr="00DF5FCD">
        <w:rPr>
          <w:b/>
          <w:bCs/>
          <w:lang w:val="en-US"/>
        </w:rPr>
        <w:t xml:space="preserve">deployment, </w:t>
      </w:r>
      <w:r w:rsidRPr="00DF5FCD">
        <w:rPr>
          <w:lang w:val="en-US"/>
        </w:rPr>
        <w:t xml:space="preserve">and utilization of employees. The organization first </w:t>
      </w:r>
      <w:r w:rsidRPr="00DF5FCD">
        <w:rPr>
          <w:b/>
          <w:bCs/>
          <w:lang w:val="en-US"/>
        </w:rPr>
        <w:t xml:space="preserve">maps out </w:t>
      </w:r>
      <w:r w:rsidRPr="00DF5FCD">
        <w:rPr>
          <w:lang w:val="en-US"/>
        </w:rPr>
        <w:t xml:space="preserve">an overall plan called a strategic plan. Then, through </w:t>
      </w:r>
      <w:r w:rsidRPr="00DF5FCD">
        <w:rPr>
          <w:b/>
          <w:bCs/>
          <w:lang w:val="en-US"/>
        </w:rPr>
        <w:t>demand and supply</w:t>
      </w:r>
      <w:r>
        <w:rPr>
          <w:b/>
          <w:bCs/>
          <w:lang w:val="en-US"/>
        </w:rPr>
        <w:t xml:space="preserve"> </w:t>
      </w:r>
      <w:r w:rsidRPr="00DF5FCD">
        <w:rPr>
          <w:b/>
          <w:bCs/>
          <w:lang w:val="en-US"/>
        </w:rPr>
        <w:t xml:space="preserve">forecasting </w:t>
      </w:r>
      <w:r w:rsidRPr="00DF5FCD">
        <w:rPr>
          <w:lang w:val="en-US"/>
        </w:rPr>
        <w:t xml:space="preserve">it </w:t>
      </w:r>
      <w:r w:rsidRPr="00DF5FCD">
        <w:rPr>
          <w:b/>
          <w:bCs/>
          <w:lang w:val="en-US"/>
        </w:rPr>
        <w:t xml:space="preserve">estimates </w:t>
      </w:r>
      <w:r w:rsidRPr="00DF5FCD">
        <w:rPr>
          <w:lang w:val="en-US"/>
        </w:rPr>
        <w:t xml:space="preserve">the number and types of employees needed to successfully carry out its overall plan. Such information enables a firm to plan its recruitment, selection, and training strategies. For example, </w:t>
      </w:r>
      <w:r w:rsidRPr="00DF5FCD">
        <w:rPr>
          <w:b/>
          <w:bCs/>
          <w:lang w:val="en-US"/>
        </w:rPr>
        <w:t xml:space="preserve">assume </w:t>
      </w:r>
      <w:r w:rsidRPr="00DF5FCD">
        <w:rPr>
          <w:lang w:val="en-US"/>
        </w:rPr>
        <w:t xml:space="preserve">that a firm's HR plan estimates that 15 additional engineers will be needed during the next year. The firm typically hires recent engineering graduates to fill such positions. Because these majors are in high demand, the firm decides to begin its campus recruiting early in the academic year, before other companies can </w:t>
      </w:r>
      <w:r w:rsidRPr="00DF5FCD">
        <w:rPr>
          <w:b/>
          <w:bCs/>
          <w:lang w:val="en-US"/>
        </w:rPr>
        <w:t>"snatch away</w:t>
      </w:r>
      <w:r w:rsidRPr="00DF5FCD">
        <w:rPr>
          <w:lang w:val="en-US"/>
        </w:rPr>
        <w:t xml:space="preserve">" the best candidates. </w:t>
      </w:r>
    </w:p>
    <w:p w:rsidR="00DF5FCD" w:rsidRPr="00DF5FCD" w:rsidRDefault="00DF5FCD" w:rsidP="00DF5FCD">
      <w:pPr>
        <w:pStyle w:val="Default"/>
        <w:ind w:firstLine="708"/>
        <w:jc w:val="both"/>
        <w:rPr>
          <w:lang w:val="en-US"/>
        </w:rPr>
      </w:pPr>
      <w:r w:rsidRPr="00DF5FCD">
        <w:rPr>
          <w:lang w:val="en-US"/>
        </w:rPr>
        <w:t xml:space="preserve">Job analysis is the systematic process used for gathering, analyzing, and documenting information about particular jobs. The analysis </w:t>
      </w:r>
      <w:r w:rsidRPr="00DF5FCD">
        <w:rPr>
          <w:b/>
          <w:bCs/>
          <w:lang w:val="en-US"/>
        </w:rPr>
        <w:t xml:space="preserve">specifies </w:t>
      </w:r>
      <w:r w:rsidRPr="00DF5FCD">
        <w:rPr>
          <w:lang w:val="en-US"/>
        </w:rPr>
        <w:t xml:space="preserve">what each worker does, the work conditions, and the worker qualifications necessary to perform the job successfully. The job analysis information is used to plan and coordinate nearly all HRM practices, including: </w:t>
      </w:r>
    </w:p>
    <w:p w:rsidR="00DF5FCD" w:rsidRPr="00DF5FCD" w:rsidRDefault="00DF5FCD" w:rsidP="00DF5FCD">
      <w:pPr>
        <w:pStyle w:val="Default"/>
        <w:jc w:val="both"/>
        <w:rPr>
          <w:lang w:val="en-US"/>
        </w:rPr>
      </w:pPr>
      <w:r w:rsidRPr="00DF5FCD">
        <w:rPr>
          <w:lang w:val="en-US"/>
        </w:rPr>
        <w:t xml:space="preserve">*Determining job qualifications for recruitment purposes </w:t>
      </w:r>
    </w:p>
    <w:p w:rsidR="00DF5FCD" w:rsidRPr="00DF5FCD" w:rsidRDefault="00DF5FCD" w:rsidP="00DF5FCD">
      <w:pPr>
        <w:pStyle w:val="Default"/>
        <w:jc w:val="both"/>
        <w:rPr>
          <w:lang w:val="en-US"/>
        </w:rPr>
      </w:pPr>
      <w:r w:rsidRPr="00DF5FCD">
        <w:rPr>
          <w:lang w:val="en-US"/>
        </w:rPr>
        <w:t xml:space="preserve">*Choosing the most </w:t>
      </w:r>
      <w:r w:rsidRPr="00DF5FCD">
        <w:rPr>
          <w:b/>
          <w:bCs/>
          <w:lang w:val="en-US"/>
        </w:rPr>
        <w:t xml:space="preserve">appropriate </w:t>
      </w:r>
      <w:r w:rsidRPr="00DF5FCD">
        <w:rPr>
          <w:lang w:val="en-US"/>
        </w:rPr>
        <w:t xml:space="preserve">selection techniques </w:t>
      </w:r>
    </w:p>
    <w:p w:rsidR="00DF5FCD" w:rsidRPr="00DF5FCD" w:rsidRDefault="00DF5FCD" w:rsidP="00DF5FCD">
      <w:pPr>
        <w:pStyle w:val="Default"/>
        <w:jc w:val="both"/>
        <w:rPr>
          <w:lang w:val="en-US"/>
        </w:rPr>
      </w:pPr>
      <w:r w:rsidRPr="00DF5FCD">
        <w:rPr>
          <w:lang w:val="en-US"/>
        </w:rPr>
        <w:t xml:space="preserve">* Developing training programs </w:t>
      </w:r>
    </w:p>
    <w:p w:rsidR="00DF5FCD" w:rsidRPr="00DF5FCD" w:rsidRDefault="00DF5FCD" w:rsidP="00DF5FCD">
      <w:pPr>
        <w:pStyle w:val="Default"/>
        <w:jc w:val="both"/>
        <w:rPr>
          <w:lang w:val="en-US"/>
        </w:rPr>
      </w:pPr>
      <w:r w:rsidRPr="00DF5FCD">
        <w:rPr>
          <w:lang w:val="en-US"/>
        </w:rPr>
        <w:t xml:space="preserve">*Developing </w:t>
      </w:r>
      <w:r w:rsidRPr="00DF5FCD">
        <w:rPr>
          <w:b/>
          <w:bCs/>
          <w:lang w:val="en-US"/>
        </w:rPr>
        <w:t xml:space="preserve">performance appraisal rating forms </w:t>
      </w:r>
    </w:p>
    <w:p w:rsidR="00DF5FCD" w:rsidRPr="00DF5FCD" w:rsidRDefault="00DF5FCD" w:rsidP="00DF5FCD">
      <w:pPr>
        <w:pStyle w:val="Default"/>
        <w:jc w:val="both"/>
        <w:rPr>
          <w:lang w:val="en-US"/>
        </w:rPr>
      </w:pPr>
      <w:r w:rsidRPr="00DF5FCD">
        <w:rPr>
          <w:lang w:val="en-US"/>
        </w:rPr>
        <w:t xml:space="preserve">* Helping to determine </w:t>
      </w:r>
      <w:r w:rsidRPr="00DF5FCD">
        <w:rPr>
          <w:b/>
          <w:bCs/>
          <w:lang w:val="en-US"/>
        </w:rPr>
        <w:t>pay rates</w:t>
      </w:r>
      <w:r w:rsidRPr="00DF5FCD">
        <w:rPr>
          <w:lang w:val="en-US"/>
        </w:rPr>
        <w:t xml:space="preserve"> </w:t>
      </w:r>
      <w:r w:rsidRPr="00DF5FCD">
        <w:rPr>
          <w:lang w:val="en-US"/>
        </w:rPr>
        <w:t xml:space="preserve">*Setting </w:t>
      </w:r>
      <w:r w:rsidRPr="00DF5FCD">
        <w:rPr>
          <w:b/>
          <w:bCs/>
          <w:lang w:val="en-US"/>
        </w:rPr>
        <w:t xml:space="preserve">performance standards </w:t>
      </w:r>
      <w:r w:rsidRPr="00DF5FCD">
        <w:rPr>
          <w:lang w:val="en-US"/>
        </w:rPr>
        <w:t xml:space="preserve">for productivity improvement programs </w:t>
      </w:r>
    </w:p>
    <w:p w:rsidR="00DF5FCD" w:rsidRPr="00DF5FCD" w:rsidRDefault="00DF5FCD" w:rsidP="00DF5FCD">
      <w:pPr>
        <w:pStyle w:val="Default"/>
        <w:ind w:firstLine="708"/>
        <w:jc w:val="both"/>
        <w:rPr>
          <w:lang w:val="en-US"/>
        </w:rPr>
      </w:pPr>
      <w:r w:rsidRPr="00DF5FCD">
        <w:rPr>
          <w:lang w:val="en-US"/>
        </w:rPr>
        <w:t xml:space="preserve">For example, an organization may decide to use a mechanical aptitude test to screen applicants because a job analysis indicated that mechanical aptitude is an important job skill. Or, a firm may raise the pay of one of its employees because a job analysis indicated that the nature of the work recently changed and is now more </w:t>
      </w:r>
      <w:r w:rsidRPr="00DF5FCD">
        <w:rPr>
          <w:b/>
          <w:bCs/>
          <w:lang w:val="en-US"/>
        </w:rPr>
        <w:t>demanding</w:t>
      </w:r>
      <w:r w:rsidRPr="00DF5FCD">
        <w:rPr>
          <w:lang w:val="en-US"/>
        </w:rPr>
        <w:t xml:space="preserve">. </w:t>
      </w:r>
    </w:p>
    <w:p w:rsidR="00DF5FCD" w:rsidRPr="00DF5FCD" w:rsidRDefault="00DF5FCD" w:rsidP="00DF5FCD">
      <w:pPr>
        <w:pStyle w:val="Default"/>
        <w:ind w:firstLine="708"/>
        <w:jc w:val="both"/>
        <w:rPr>
          <w:lang w:val="en-US"/>
        </w:rPr>
      </w:pPr>
      <w:r w:rsidRPr="00DF5FCD">
        <w:rPr>
          <w:b/>
          <w:bCs/>
          <w:i/>
          <w:iCs/>
          <w:lang w:val="en-US"/>
        </w:rPr>
        <w:t>Hiring phase.</w:t>
      </w:r>
      <w:r>
        <w:rPr>
          <w:b/>
          <w:bCs/>
          <w:i/>
          <w:iCs/>
          <w:lang w:val="en-US"/>
        </w:rPr>
        <w:t xml:space="preserve"> </w:t>
      </w:r>
      <w:r w:rsidRPr="00DF5FCD">
        <w:rPr>
          <w:lang w:val="en-US"/>
        </w:rPr>
        <w:t xml:space="preserve">The hiring phase of human resource management is also called staffing. Staffing involves policies and procedures used by organizations to recruit and select employees. Organizations use </w:t>
      </w:r>
      <w:r w:rsidRPr="00DF5FCD">
        <w:rPr>
          <w:b/>
          <w:bCs/>
          <w:lang w:val="en-US"/>
        </w:rPr>
        <w:t xml:space="preserve">recruitment </w:t>
      </w:r>
      <w:r w:rsidRPr="00DF5FCD">
        <w:rPr>
          <w:lang w:val="en-US"/>
        </w:rPr>
        <w:t xml:space="preserve">to locate and attract job applicants for particular positions. They may recruit candidates internally (i.e., recruit current employees </w:t>
      </w:r>
      <w:r w:rsidRPr="00DF5FCD">
        <w:rPr>
          <w:b/>
          <w:bCs/>
          <w:lang w:val="en-US"/>
        </w:rPr>
        <w:t xml:space="preserve">seeking </w:t>
      </w:r>
      <w:r w:rsidRPr="00DF5FCD">
        <w:rPr>
          <w:lang w:val="en-US"/>
        </w:rPr>
        <w:t xml:space="preserve">to advance or change jobs) or externally. The aim of recruitment practices is to identify a suitable </w:t>
      </w:r>
      <w:r w:rsidRPr="00DF5FCD">
        <w:rPr>
          <w:b/>
          <w:bCs/>
          <w:lang w:val="en-US"/>
        </w:rPr>
        <w:t xml:space="preserve">pool </w:t>
      </w:r>
      <w:r w:rsidRPr="00DF5FCD">
        <w:rPr>
          <w:lang w:val="en-US"/>
        </w:rPr>
        <w:t xml:space="preserve">of applicants quickly, </w:t>
      </w:r>
      <w:r w:rsidRPr="00DF5FCD">
        <w:rPr>
          <w:b/>
          <w:bCs/>
          <w:lang w:val="en-US"/>
        </w:rPr>
        <w:t>cost-efficiently</w:t>
      </w:r>
      <w:r w:rsidRPr="00DF5FCD">
        <w:rPr>
          <w:lang w:val="en-US"/>
        </w:rPr>
        <w:t xml:space="preserve">, and legally. Selection involves </w:t>
      </w:r>
      <w:r w:rsidRPr="00DF5FCD">
        <w:rPr>
          <w:b/>
          <w:bCs/>
          <w:lang w:val="en-US"/>
        </w:rPr>
        <w:t xml:space="preserve">assessing </w:t>
      </w:r>
      <w:r w:rsidRPr="00DF5FCD">
        <w:rPr>
          <w:lang w:val="en-US"/>
        </w:rPr>
        <w:t xml:space="preserve">and choosing among job candidates. To be effective, selection processes must be both legal and technically sound, accurately </w:t>
      </w:r>
      <w:r w:rsidRPr="00DF5FCD">
        <w:rPr>
          <w:b/>
          <w:bCs/>
          <w:lang w:val="en-US"/>
        </w:rPr>
        <w:t xml:space="preserve">matching </w:t>
      </w:r>
      <w:r w:rsidRPr="00DF5FCD">
        <w:rPr>
          <w:lang w:val="en-US"/>
        </w:rPr>
        <w:t xml:space="preserve">people's skills with available positions. </w:t>
      </w:r>
    </w:p>
    <w:p w:rsidR="00DF5FCD" w:rsidRPr="00DF5FCD" w:rsidRDefault="00DF5FCD" w:rsidP="00DF5FCD">
      <w:pPr>
        <w:pStyle w:val="Default"/>
        <w:ind w:firstLine="708"/>
        <w:jc w:val="both"/>
        <w:rPr>
          <w:lang w:val="en-US"/>
        </w:rPr>
      </w:pPr>
      <w:r w:rsidRPr="00DF5FCD">
        <w:rPr>
          <w:b/>
          <w:bCs/>
          <w:i/>
          <w:iCs/>
          <w:lang w:val="en-US"/>
        </w:rPr>
        <w:t>Post-hiring phase.</w:t>
      </w:r>
      <w:r>
        <w:rPr>
          <w:b/>
          <w:bCs/>
          <w:i/>
          <w:iCs/>
          <w:lang w:val="en-US"/>
        </w:rPr>
        <w:t xml:space="preserve"> </w:t>
      </w:r>
      <w:r w:rsidRPr="00DF5FCD">
        <w:rPr>
          <w:lang w:val="en-US"/>
        </w:rPr>
        <w:t xml:space="preserve">Training and development are planned learning experiences that teach workers how to effectively perform their current or future jobs. Training focuses on present jobs, while development prepares employees for possible future jobs. Training and development practices are designed to improve organizational performance by </w:t>
      </w:r>
      <w:r w:rsidRPr="00DF5FCD">
        <w:rPr>
          <w:b/>
          <w:bCs/>
          <w:lang w:val="en-US"/>
        </w:rPr>
        <w:t xml:space="preserve">enhancing </w:t>
      </w:r>
      <w:r w:rsidRPr="00DF5FCD">
        <w:rPr>
          <w:lang w:val="en-US"/>
        </w:rPr>
        <w:t xml:space="preserve">the knowledge and skill levels of employees. A firm must first determine its training needs and then select/develop training programs to meet these needs. It also must also take steps to ensure that workers apply what they have learned on the job. </w:t>
      </w:r>
    </w:p>
    <w:p w:rsidR="00DF5FCD" w:rsidRPr="00DF5FCD" w:rsidRDefault="00DF5FCD" w:rsidP="00DF5FCD">
      <w:pPr>
        <w:pStyle w:val="Default"/>
        <w:ind w:firstLine="708"/>
        <w:jc w:val="both"/>
        <w:rPr>
          <w:lang w:val="en-US"/>
        </w:rPr>
      </w:pPr>
      <w:r w:rsidRPr="00DF5FCD">
        <w:rPr>
          <w:lang w:val="en-US"/>
        </w:rPr>
        <w:t xml:space="preserve">Through the performance appraisal process, organizations </w:t>
      </w:r>
      <w:r w:rsidRPr="00DF5FCD">
        <w:rPr>
          <w:b/>
          <w:bCs/>
          <w:lang w:val="en-US"/>
        </w:rPr>
        <w:t xml:space="preserve">measure </w:t>
      </w:r>
      <w:r w:rsidRPr="00DF5FCD">
        <w:rPr>
          <w:lang w:val="en-US"/>
        </w:rPr>
        <w:t xml:space="preserve">the </w:t>
      </w:r>
      <w:r w:rsidRPr="00DF5FCD">
        <w:rPr>
          <w:b/>
          <w:bCs/>
          <w:lang w:val="en-US"/>
        </w:rPr>
        <w:t xml:space="preserve">adequacy </w:t>
      </w:r>
      <w:r w:rsidRPr="00DF5FCD">
        <w:rPr>
          <w:lang w:val="en-US"/>
        </w:rPr>
        <w:t xml:space="preserve">of their employees' job performances and communicate these </w:t>
      </w:r>
      <w:r w:rsidRPr="00DF5FCD">
        <w:rPr>
          <w:b/>
          <w:bCs/>
          <w:lang w:val="en-US"/>
        </w:rPr>
        <w:t xml:space="preserve">evaluations </w:t>
      </w:r>
      <w:r w:rsidRPr="00DF5FCD">
        <w:rPr>
          <w:lang w:val="en-US"/>
        </w:rPr>
        <w:t xml:space="preserve">to them. One aim of appraisal systems is to motivate employees to continue appropriate behaviors and correct inappropriate ones. Management also may use performance appraisals as tools for making HRM-related decisions, such as promotions, </w:t>
      </w:r>
      <w:r w:rsidRPr="00DF5FCD">
        <w:rPr>
          <w:b/>
          <w:bCs/>
          <w:lang w:val="en-US"/>
        </w:rPr>
        <w:t>demotions</w:t>
      </w:r>
      <w:r w:rsidRPr="00DF5FCD">
        <w:rPr>
          <w:lang w:val="en-US"/>
        </w:rPr>
        <w:t xml:space="preserve">, </w:t>
      </w:r>
      <w:r w:rsidRPr="00DF5FCD">
        <w:rPr>
          <w:b/>
          <w:bCs/>
          <w:lang w:val="en-US"/>
        </w:rPr>
        <w:t>discharges</w:t>
      </w:r>
      <w:r w:rsidRPr="00DF5FCD">
        <w:rPr>
          <w:lang w:val="en-US"/>
        </w:rPr>
        <w:t>, and pay raises.</w:t>
      </w:r>
      <w:r w:rsidRPr="00DF5FCD">
        <w:rPr>
          <w:lang w:val="en-US"/>
        </w:rPr>
        <w:t xml:space="preserve"> </w:t>
      </w:r>
      <w:r w:rsidRPr="00DF5FCD">
        <w:rPr>
          <w:lang w:val="en-US"/>
        </w:rPr>
        <w:t xml:space="preserve">Compensation </w:t>
      </w:r>
      <w:r w:rsidRPr="00DF5FCD">
        <w:rPr>
          <w:b/>
          <w:bCs/>
          <w:lang w:val="en-US"/>
        </w:rPr>
        <w:t xml:space="preserve">entails </w:t>
      </w:r>
      <w:r w:rsidRPr="00DF5FCD">
        <w:rPr>
          <w:lang w:val="en-US"/>
        </w:rPr>
        <w:t xml:space="preserve">pay and </w:t>
      </w:r>
      <w:r w:rsidRPr="00DF5FCD">
        <w:rPr>
          <w:b/>
          <w:bCs/>
          <w:lang w:val="en-US"/>
        </w:rPr>
        <w:t>benefits</w:t>
      </w:r>
      <w:r w:rsidRPr="00DF5FCD">
        <w:rPr>
          <w:lang w:val="en-US"/>
        </w:rPr>
        <w:t xml:space="preserve">. Pay refers to the wage or salary employees earn, while benefits are a form of compensation provided to employees in addition to their pay, such as health insurance or employee discounts. The aim of compensation practices is to help the organization establish and </w:t>
      </w:r>
      <w:r w:rsidRPr="00DF5FCD">
        <w:rPr>
          <w:b/>
          <w:bCs/>
          <w:lang w:val="en-US"/>
        </w:rPr>
        <w:t xml:space="preserve">maintain </w:t>
      </w:r>
      <w:r w:rsidRPr="00DF5FCD">
        <w:rPr>
          <w:lang w:val="en-US"/>
        </w:rPr>
        <w:t xml:space="preserve">a competent and loyal workforce at an </w:t>
      </w:r>
      <w:r w:rsidRPr="00DF5FCD">
        <w:rPr>
          <w:b/>
          <w:bCs/>
          <w:lang w:val="en-US"/>
        </w:rPr>
        <w:t xml:space="preserve">affordable </w:t>
      </w:r>
      <w:r w:rsidRPr="00DF5FCD">
        <w:rPr>
          <w:lang w:val="en-US"/>
        </w:rPr>
        <w:t xml:space="preserve">cost. </w:t>
      </w:r>
    </w:p>
    <w:p w:rsidR="000C65D4" w:rsidRPr="00DF5FCD" w:rsidRDefault="00DF5FCD" w:rsidP="00DF5FCD">
      <w:pPr>
        <w:spacing w:after="0"/>
        <w:ind w:firstLine="708"/>
        <w:jc w:val="both"/>
        <w:rPr>
          <w:rFonts w:ascii="Times New Roman" w:hAnsi="Times New Roman" w:cs="Times New Roman"/>
          <w:sz w:val="24"/>
          <w:szCs w:val="24"/>
          <w:lang w:val="en-US"/>
        </w:rPr>
      </w:pPr>
      <w:r w:rsidRPr="00DF5FCD">
        <w:rPr>
          <w:rFonts w:ascii="Times New Roman" w:hAnsi="Times New Roman" w:cs="Times New Roman"/>
          <w:sz w:val="24"/>
          <w:szCs w:val="24"/>
          <w:lang w:val="en-US"/>
        </w:rPr>
        <w:t xml:space="preserve">Productivity improvement programs </w:t>
      </w:r>
      <w:r w:rsidRPr="00DF5FCD">
        <w:rPr>
          <w:rFonts w:ascii="Times New Roman" w:hAnsi="Times New Roman" w:cs="Times New Roman"/>
          <w:b/>
          <w:bCs/>
          <w:sz w:val="24"/>
          <w:szCs w:val="24"/>
          <w:lang w:val="en-US"/>
        </w:rPr>
        <w:t xml:space="preserve">tie </w:t>
      </w:r>
      <w:r w:rsidRPr="00DF5FCD">
        <w:rPr>
          <w:rFonts w:ascii="Times New Roman" w:hAnsi="Times New Roman" w:cs="Times New Roman"/>
          <w:sz w:val="24"/>
          <w:szCs w:val="24"/>
          <w:lang w:val="en-US"/>
        </w:rPr>
        <w:t xml:space="preserve">job behavior to rewards. Rewards may be financial (e.g., bonuses and pay raises) or nonfinancial (e.g., improved job </w:t>
      </w:r>
      <w:r w:rsidRPr="00DF5FCD">
        <w:rPr>
          <w:rFonts w:ascii="Times New Roman" w:hAnsi="Times New Roman" w:cs="Times New Roman"/>
          <w:b/>
          <w:bCs/>
          <w:sz w:val="24"/>
          <w:szCs w:val="24"/>
          <w:lang w:val="en-US"/>
        </w:rPr>
        <w:t>satisfaction</w:t>
      </w:r>
      <w:r w:rsidRPr="00DF5FCD">
        <w:rPr>
          <w:rFonts w:ascii="Times New Roman" w:hAnsi="Times New Roman" w:cs="Times New Roman"/>
          <w:sz w:val="24"/>
          <w:szCs w:val="24"/>
          <w:lang w:val="en-US"/>
        </w:rPr>
        <w:t xml:space="preserve">). Such programs are </w:t>
      </w:r>
      <w:r w:rsidRPr="00DF5FCD">
        <w:rPr>
          <w:rFonts w:ascii="Times New Roman" w:hAnsi="Times New Roman" w:cs="Times New Roman"/>
          <w:sz w:val="24"/>
          <w:szCs w:val="24"/>
          <w:lang w:val="en-US"/>
        </w:rPr>
        <w:lastRenderedPageBreak/>
        <w:t xml:space="preserve">used to motivate employees </w:t>
      </w:r>
      <w:r w:rsidRPr="00DF5FCD">
        <w:rPr>
          <w:rFonts w:ascii="Times New Roman" w:hAnsi="Times New Roman" w:cs="Times New Roman"/>
          <w:b/>
          <w:bCs/>
          <w:sz w:val="24"/>
          <w:szCs w:val="24"/>
          <w:lang w:val="en-US"/>
        </w:rPr>
        <w:t xml:space="preserve">to engage </w:t>
      </w:r>
      <w:r w:rsidRPr="00DF5FCD">
        <w:rPr>
          <w:rFonts w:ascii="Times New Roman" w:hAnsi="Times New Roman" w:cs="Times New Roman"/>
          <w:sz w:val="24"/>
          <w:szCs w:val="24"/>
          <w:lang w:val="en-US"/>
        </w:rPr>
        <w:t>in appropriate job behaviors, namely those that help the organization meet its goals.</w:t>
      </w:r>
    </w:p>
    <w:p w:rsidR="00DF5FCD" w:rsidRDefault="00DF5FCD" w:rsidP="00DF5FCD">
      <w:pPr>
        <w:pStyle w:val="Default"/>
        <w:jc w:val="both"/>
        <w:rPr>
          <w:b/>
          <w:bCs/>
          <w:i/>
          <w:iCs/>
          <w:lang w:val="en-US"/>
        </w:rPr>
      </w:pPr>
    </w:p>
    <w:p w:rsidR="00DF5FCD" w:rsidRPr="00DF5FCD" w:rsidRDefault="00DF5FCD" w:rsidP="00DF5FCD">
      <w:pPr>
        <w:pStyle w:val="Default"/>
        <w:ind w:firstLine="708"/>
        <w:jc w:val="both"/>
        <w:rPr>
          <w:lang w:val="en-US"/>
        </w:rPr>
      </w:pPr>
      <w:r w:rsidRPr="00DF5FCD">
        <w:rPr>
          <w:b/>
          <w:bCs/>
          <w:i/>
          <w:iCs/>
          <w:lang w:val="en-US"/>
        </w:rPr>
        <w:t xml:space="preserve">II. Arrange the following words into the pairs of antonyms: </w:t>
      </w:r>
    </w:p>
    <w:p w:rsidR="00DF5FCD" w:rsidRPr="00DF5FCD" w:rsidRDefault="00DF5FCD" w:rsidP="00DF5FCD">
      <w:pPr>
        <w:spacing w:after="0"/>
        <w:jc w:val="both"/>
        <w:rPr>
          <w:rFonts w:ascii="Times New Roman" w:hAnsi="Times New Roman" w:cs="Times New Roman"/>
          <w:sz w:val="24"/>
          <w:szCs w:val="24"/>
          <w:lang w:val="en-US"/>
        </w:rPr>
      </w:pPr>
      <w:r w:rsidRPr="00DF5FCD">
        <w:rPr>
          <w:rFonts w:ascii="Times New Roman" w:hAnsi="Times New Roman" w:cs="Times New Roman"/>
          <w:sz w:val="24"/>
          <w:szCs w:val="24"/>
          <w:lang w:val="en-US"/>
        </w:rPr>
        <w:t>To lower, dismissal, to supply, promotion, to hire, to widen, to finish, lately, manual, unlawfully, externally, to discharge, accurately, to maintain workforce, inappropriate, slowly, to raise, employment, demand, demotion, to lose workforce, internally, to enhance, to begin, early, mechanical, legally, suitable, quickly, roughly (</w:t>
      </w:r>
      <w:r w:rsidRPr="00DF5FCD">
        <w:rPr>
          <w:rFonts w:ascii="Times New Roman" w:hAnsi="Times New Roman" w:cs="Times New Roman"/>
          <w:sz w:val="24"/>
          <w:szCs w:val="24"/>
        </w:rPr>
        <w:t>приблизительно</w:t>
      </w:r>
      <w:r w:rsidRPr="00DF5FCD">
        <w:rPr>
          <w:rFonts w:ascii="Times New Roman" w:hAnsi="Times New Roman" w:cs="Times New Roman"/>
          <w:sz w:val="24"/>
          <w:szCs w:val="24"/>
          <w:lang w:val="en-US"/>
        </w:rPr>
        <w:t>).</w:t>
      </w:r>
    </w:p>
    <w:p w:rsidR="00DF5FCD" w:rsidRDefault="00DF5FCD" w:rsidP="00DF5FCD">
      <w:pPr>
        <w:pStyle w:val="Default"/>
        <w:jc w:val="both"/>
        <w:rPr>
          <w:b/>
          <w:bCs/>
          <w:i/>
          <w:iCs/>
          <w:lang w:val="en-US"/>
        </w:rPr>
      </w:pPr>
    </w:p>
    <w:p w:rsidR="00DF5FCD" w:rsidRPr="00DF5FCD" w:rsidRDefault="00A35742" w:rsidP="00DF5FCD">
      <w:pPr>
        <w:pStyle w:val="Default"/>
        <w:ind w:firstLine="708"/>
        <w:jc w:val="both"/>
        <w:rPr>
          <w:lang w:val="en-US"/>
        </w:rPr>
      </w:pPr>
      <w:r>
        <w:rPr>
          <w:b/>
          <w:bCs/>
          <w:i/>
          <w:iCs/>
          <w:lang w:val="en-US"/>
        </w:rPr>
        <w:t>III</w:t>
      </w:r>
      <w:r w:rsidR="00DF5FCD" w:rsidRPr="00DF5FCD">
        <w:rPr>
          <w:b/>
          <w:bCs/>
          <w:i/>
          <w:iCs/>
          <w:lang w:val="en-US"/>
        </w:rPr>
        <w:t xml:space="preserve">. Complete the following statements, using the information of the text. </w:t>
      </w:r>
    </w:p>
    <w:p w:rsidR="00DF5FCD" w:rsidRPr="00DF5FCD" w:rsidRDefault="00DF5FCD" w:rsidP="00DF5FCD">
      <w:pPr>
        <w:pStyle w:val="Default"/>
        <w:jc w:val="both"/>
        <w:rPr>
          <w:lang w:val="en-US"/>
        </w:rPr>
      </w:pPr>
      <w:r w:rsidRPr="00DF5FCD">
        <w:rPr>
          <w:lang w:val="en-US"/>
        </w:rPr>
        <w:t xml:space="preserve">1. Compensation practices maintain l…. workforce. </w:t>
      </w:r>
    </w:p>
    <w:p w:rsidR="00DF5FCD" w:rsidRPr="00DF5FCD" w:rsidRDefault="00DF5FCD" w:rsidP="00DF5FCD">
      <w:pPr>
        <w:pStyle w:val="Default"/>
        <w:jc w:val="both"/>
        <w:rPr>
          <w:lang w:val="en-US"/>
        </w:rPr>
      </w:pPr>
      <w:r w:rsidRPr="00DF5FCD">
        <w:rPr>
          <w:lang w:val="en-US"/>
        </w:rPr>
        <w:t>2. Rewards help the o…. meet its g</w:t>
      </w:r>
      <w:r w:rsidR="00A35742" w:rsidRPr="00DF5FCD">
        <w:rPr>
          <w:lang w:val="en-US"/>
        </w:rPr>
        <w:t>….</w:t>
      </w:r>
      <w:r w:rsidRPr="00DF5FCD">
        <w:rPr>
          <w:lang w:val="en-US"/>
        </w:rPr>
        <w:t xml:space="preserve"> </w:t>
      </w:r>
    </w:p>
    <w:p w:rsidR="00DF5FCD" w:rsidRPr="00DF5FCD" w:rsidRDefault="00DF5FCD" w:rsidP="00DF5FCD">
      <w:pPr>
        <w:pStyle w:val="Default"/>
        <w:jc w:val="both"/>
        <w:rPr>
          <w:lang w:val="en-US"/>
        </w:rPr>
      </w:pPr>
      <w:r w:rsidRPr="00DF5FCD">
        <w:rPr>
          <w:lang w:val="en-US"/>
        </w:rPr>
        <w:t>3. The performance appraisal process m…. the adequacy</w:t>
      </w:r>
      <w:r>
        <w:rPr>
          <w:lang w:val="en-US"/>
        </w:rPr>
        <w:t xml:space="preserve"> </w:t>
      </w:r>
      <w:r w:rsidRPr="00DF5FCD">
        <w:rPr>
          <w:lang w:val="en-US"/>
        </w:rPr>
        <w:t>of their employees' job p…</w:t>
      </w:r>
      <w:proofErr w:type="gramStart"/>
      <w:r w:rsidRPr="00DF5FCD">
        <w:rPr>
          <w:lang w:val="en-US"/>
        </w:rPr>
        <w:t>. .</w:t>
      </w:r>
      <w:proofErr w:type="gramEnd"/>
      <w:r w:rsidRPr="00DF5FCD">
        <w:rPr>
          <w:lang w:val="en-US"/>
        </w:rPr>
        <w:t xml:space="preserve"> </w:t>
      </w:r>
    </w:p>
    <w:p w:rsidR="00DF5FCD" w:rsidRPr="00DF5FCD" w:rsidRDefault="00DF5FCD" w:rsidP="00DF5FCD">
      <w:pPr>
        <w:pStyle w:val="Default"/>
        <w:jc w:val="both"/>
        <w:rPr>
          <w:lang w:val="en-US"/>
        </w:rPr>
      </w:pPr>
      <w:r w:rsidRPr="00DF5FCD">
        <w:rPr>
          <w:lang w:val="en-US"/>
        </w:rPr>
        <w:t>4. Organizations user…. to locate applicants for particular p</w:t>
      </w:r>
      <w:r w:rsidR="00A35742" w:rsidRPr="00DF5FCD">
        <w:rPr>
          <w:lang w:val="en-US"/>
        </w:rPr>
        <w:t>….</w:t>
      </w:r>
      <w:r w:rsidRPr="00DF5FCD">
        <w:rPr>
          <w:lang w:val="en-US"/>
        </w:rPr>
        <w:t xml:space="preserve"> </w:t>
      </w:r>
    </w:p>
    <w:p w:rsidR="00DF5FCD" w:rsidRPr="00DF5FCD" w:rsidRDefault="00DF5FCD" w:rsidP="00DF5FCD">
      <w:pPr>
        <w:pStyle w:val="Default"/>
        <w:jc w:val="both"/>
        <w:rPr>
          <w:lang w:val="en-US"/>
        </w:rPr>
      </w:pPr>
      <w:r w:rsidRPr="00DF5FCD">
        <w:rPr>
          <w:lang w:val="en-US"/>
        </w:rPr>
        <w:t>5. The job analysis information is used to coordinate choosing the most a…. selection t…</w:t>
      </w:r>
      <w:proofErr w:type="gramStart"/>
      <w:r w:rsidRPr="00DF5FCD">
        <w:rPr>
          <w:lang w:val="en-US"/>
        </w:rPr>
        <w:t>. .</w:t>
      </w:r>
      <w:proofErr w:type="gramEnd"/>
      <w:r w:rsidRPr="00DF5FCD">
        <w:rPr>
          <w:lang w:val="en-US"/>
        </w:rPr>
        <w:t xml:space="preserve"> </w:t>
      </w:r>
    </w:p>
    <w:p w:rsidR="00DF5FCD" w:rsidRPr="00DF5FCD" w:rsidRDefault="00DF5FCD" w:rsidP="00DF5FCD">
      <w:pPr>
        <w:pStyle w:val="Default"/>
        <w:jc w:val="both"/>
        <w:rPr>
          <w:lang w:val="en-US"/>
        </w:rPr>
      </w:pPr>
      <w:r w:rsidRPr="00DF5FCD">
        <w:rPr>
          <w:lang w:val="en-US"/>
        </w:rPr>
        <w:t>6. Training and development programs improve organizational performance by e…. the knowledge and skill levels of e</w:t>
      </w:r>
      <w:r w:rsidR="00A35742" w:rsidRPr="00DF5FCD">
        <w:rPr>
          <w:lang w:val="en-US"/>
        </w:rPr>
        <w:t>….</w:t>
      </w:r>
      <w:r w:rsidRPr="00DF5FCD">
        <w:rPr>
          <w:lang w:val="en-US"/>
        </w:rPr>
        <w:t xml:space="preserve"> </w:t>
      </w:r>
    </w:p>
    <w:p w:rsidR="00DF5FCD" w:rsidRPr="00DF5FCD" w:rsidRDefault="00DF5FCD" w:rsidP="00DF5FCD">
      <w:pPr>
        <w:pStyle w:val="Default"/>
        <w:jc w:val="both"/>
        <w:rPr>
          <w:lang w:val="en-US"/>
        </w:rPr>
      </w:pPr>
      <w:r w:rsidRPr="00DF5FCD">
        <w:rPr>
          <w:b/>
          <w:bCs/>
          <w:lang w:val="en-US"/>
        </w:rPr>
        <w:t xml:space="preserve">7. </w:t>
      </w:r>
      <w:r w:rsidRPr="00DF5FCD">
        <w:rPr>
          <w:lang w:val="en-US"/>
        </w:rPr>
        <w:t>HRM function focuses on practices of</w:t>
      </w:r>
      <w:r>
        <w:rPr>
          <w:lang w:val="en-US"/>
        </w:rPr>
        <w:t xml:space="preserve"> </w:t>
      </w:r>
      <w:r w:rsidRPr="00DF5FCD">
        <w:rPr>
          <w:lang w:val="en-US"/>
        </w:rPr>
        <w:t>d…. effectively with its people during the various phases of the e…</w:t>
      </w:r>
      <w:r w:rsidRPr="00DF5FCD">
        <w:rPr>
          <w:lang w:val="en-US"/>
        </w:rPr>
        <w:t xml:space="preserve">. cycle. </w:t>
      </w:r>
    </w:p>
    <w:p w:rsidR="00DF5FCD" w:rsidRPr="00DF5FCD" w:rsidRDefault="00DF5FCD" w:rsidP="00DF5FCD">
      <w:pPr>
        <w:spacing w:after="0"/>
        <w:jc w:val="both"/>
        <w:rPr>
          <w:rFonts w:ascii="Times New Roman" w:hAnsi="Times New Roman" w:cs="Times New Roman"/>
          <w:sz w:val="24"/>
          <w:szCs w:val="24"/>
          <w:lang w:val="en-US"/>
        </w:rPr>
      </w:pPr>
      <w:r w:rsidRPr="00DF5FCD">
        <w:rPr>
          <w:rFonts w:ascii="Times New Roman" w:hAnsi="Times New Roman" w:cs="Times New Roman"/>
          <w:sz w:val="24"/>
          <w:szCs w:val="24"/>
          <w:lang w:val="en-US"/>
        </w:rPr>
        <w:t xml:space="preserve">8. B…. are a form of </w:t>
      </w:r>
      <w:proofErr w:type="gramStart"/>
      <w:r w:rsidRPr="00DF5FCD">
        <w:rPr>
          <w:rFonts w:ascii="Times New Roman" w:hAnsi="Times New Roman" w:cs="Times New Roman"/>
          <w:sz w:val="24"/>
          <w:szCs w:val="24"/>
          <w:lang w:val="en-US"/>
        </w:rPr>
        <w:t>c….</w:t>
      </w:r>
      <w:proofErr w:type="gramEnd"/>
      <w:r w:rsidRPr="00DF5FCD">
        <w:rPr>
          <w:rFonts w:ascii="Times New Roman" w:hAnsi="Times New Roman" w:cs="Times New Roman"/>
          <w:sz w:val="24"/>
          <w:szCs w:val="24"/>
          <w:lang w:val="en-US"/>
        </w:rPr>
        <w:t xml:space="preserve"> provided to employees in addition to their pay.</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3369"/>
        <w:gridCol w:w="5267"/>
      </w:tblGrid>
      <w:tr w:rsidR="00DF5FCD" w:rsidRPr="00DF5FCD" w:rsidTr="00DF5FCD">
        <w:tblPrEx>
          <w:tblCellMar>
            <w:top w:w="0" w:type="dxa"/>
            <w:bottom w:w="0" w:type="dxa"/>
          </w:tblCellMar>
        </w:tblPrEx>
        <w:trPr>
          <w:trHeight w:val="136"/>
        </w:trPr>
        <w:tc>
          <w:tcPr>
            <w:tcW w:w="3369" w:type="dxa"/>
          </w:tcPr>
          <w:p w:rsidR="00DF5FCD" w:rsidRDefault="00DF5FCD" w:rsidP="00A35742">
            <w:pPr>
              <w:pStyle w:val="Default"/>
              <w:jc w:val="both"/>
              <w:rPr>
                <w:b/>
                <w:bCs/>
                <w:i/>
                <w:iCs/>
                <w:lang w:val="en-US"/>
              </w:rPr>
            </w:pPr>
          </w:p>
          <w:p w:rsidR="00DF5FCD" w:rsidRPr="00DF5FCD" w:rsidRDefault="00A35742" w:rsidP="00A35742">
            <w:pPr>
              <w:pStyle w:val="Default"/>
              <w:jc w:val="both"/>
              <w:rPr>
                <w:color w:val="auto"/>
                <w:lang w:val="en-US"/>
              </w:rPr>
            </w:pPr>
            <w:r>
              <w:rPr>
                <w:b/>
                <w:bCs/>
                <w:i/>
                <w:iCs/>
                <w:lang w:val="en-US"/>
              </w:rPr>
              <w:t>IV</w:t>
            </w:r>
            <w:r w:rsidR="00DF5FCD" w:rsidRPr="00DF5FCD">
              <w:rPr>
                <w:b/>
                <w:bCs/>
                <w:i/>
                <w:iCs/>
                <w:lang w:val="en-US"/>
              </w:rPr>
              <w:t xml:space="preserve">. Find definitions to the terms given in the left column. </w:t>
            </w:r>
          </w:p>
          <w:p w:rsidR="00DF5FCD" w:rsidRPr="00DF5FCD" w:rsidRDefault="00DF5FCD" w:rsidP="00A35742">
            <w:pPr>
              <w:pStyle w:val="Default"/>
              <w:jc w:val="both"/>
            </w:pPr>
            <w:r w:rsidRPr="00DF5FCD">
              <w:t xml:space="preserve">1. </w:t>
            </w:r>
            <w:proofErr w:type="spellStart"/>
            <w:r w:rsidRPr="00DF5FCD">
              <w:t>staffing</w:t>
            </w:r>
            <w:proofErr w:type="spellEnd"/>
            <w:r w:rsidRPr="00DF5FCD">
              <w:t xml:space="preserve"> </w:t>
            </w:r>
          </w:p>
          <w:p w:rsidR="00DF5FCD" w:rsidRPr="00DF5FCD" w:rsidRDefault="00DF5FCD" w:rsidP="00A35742">
            <w:pPr>
              <w:pStyle w:val="Default"/>
              <w:jc w:val="both"/>
            </w:pPr>
          </w:p>
        </w:tc>
        <w:tc>
          <w:tcPr>
            <w:tcW w:w="5267" w:type="dxa"/>
          </w:tcPr>
          <w:p w:rsidR="00DF5FCD" w:rsidRPr="00DF5FCD" w:rsidRDefault="00DF5FCD" w:rsidP="00A35742">
            <w:pPr>
              <w:pStyle w:val="Default"/>
              <w:jc w:val="both"/>
              <w:rPr>
                <w:color w:val="auto"/>
              </w:rPr>
            </w:pPr>
          </w:p>
          <w:p w:rsidR="00DF5FCD" w:rsidRDefault="00DF5FCD" w:rsidP="00A35742">
            <w:pPr>
              <w:pStyle w:val="Default"/>
              <w:numPr>
                <w:ilvl w:val="0"/>
                <w:numId w:val="1"/>
              </w:numPr>
              <w:jc w:val="both"/>
            </w:pPr>
          </w:p>
          <w:p w:rsidR="00DF5FCD" w:rsidRDefault="00DF5FCD" w:rsidP="00A35742">
            <w:pPr>
              <w:pStyle w:val="Default"/>
              <w:numPr>
                <w:ilvl w:val="0"/>
                <w:numId w:val="1"/>
              </w:numPr>
              <w:jc w:val="both"/>
            </w:pPr>
          </w:p>
          <w:p w:rsidR="00DF5FCD" w:rsidRPr="00DF5FCD" w:rsidRDefault="00DF5FCD" w:rsidP="00A35742">
            <w:pPr>
              <w:pStyle w:val="Default"/>
              <w:numPr>
                <w:ilvl w:val="0"/>
                <w:numId w:val="1"/>
              </w:numPr>
              <w:jc w:val="both"/>
              <w:rPr>
                <w:lang w:val="en-US"/>
              </w:rPr>
            </w:pPr>
            <w:r w:rsidRPr="00DF5FCD">
              <w:rPr>
                <w:lang w:val="en-US"/>
              </w:rPr>
              <w:t xml:space="preserve">a) suitability for a position </w:t>
            </w:r>
          </w:p>
          <w:p w:rsidR="00DF5FCD" w:rsidRPr="00DF5FCD" w:rsidRDefault="00DF5FCD" w:rsidP="00A35742">
            <w:pPr>
              <w:pStyle w:val="Default"/>
              <w:jc w:val="both"/>
              <w:rPr>
                <w:lang w:val="en-US"/>
              </w:rPr>
            </w:pPr>
          </w:p>
        </w:tc>
      </w:tr>
      <w:tr w:rsidR="00DF5FCD" w:rsidRPr="00DF5FCD" w:rsidTr="00DF5FCD">
        <w:tblPrEx>
          <w:tblCellMar>
            <w:top w:w="0" w:type="dxa"/>
            <w:bottom w:w="0" w:type="dxa"/>
          </w:tblCellMar>
        </w:tblPrEx>
        <w:trPr>
          <w:trHeight w:val="334"/>
        </w:trPr>
        <w:tc>
          <w:tcPr>
            <w:tcW w:w="3369" w:type="dxa"/>
          </w:tcPr>
          <w:p w:rsidR="00DF5FCD" w:rsidRPr="00DF5FCD" w:rsidRDefault="00DF5FCD" w:rsidP="00A35742">
            <w:pPr>
              <w:pStyle w:val="Default"/>
              <w:jc w:val="both"/>
              <w:rPr>
                <w:color w:val="auto"/>
                <w:lang w:val="en-US"/>
              </w:rPr>
            </w:pPr>
          </w:p>
          <w:p w:rsidR="00DF5FCD" w:rsidRPr="00DF5FCD" w:rsidRDefault="00DF5FCD" w:rsidP="00A35742">
            <w:pPr>
              <w:pStyle w:val="Default"/>
              <w:jc w:val="both"/>
            </w:pPr>
            <w:r w:rsidRPr="00DF5FCD">
              <w:t xml:space="preserve">2. </w:t>
            </w:r>
            <w:proofErr w:type="spellStart"/>
            <w:r w:rsidRPr="00DF5FCD">
              <w:t>cornerstone</w:t>
            </w:r>
            <w:proofErr w:type="spellEnd"/>
            <w:r w:rsidRPr="00DF5FCD">
              <w:t xml:space="preserve"> </w:t>
            </w:r>
          </w:p>
          <w:p w:rsidR="00DF5FCD" w:rsidRPr="00DF5FCD" w:rsidRDefault="00DF5FCD" w:rsidP="00A35742">
            <w:pPr>
              <w:pStyle w:val="Default"/>
              <w:jc w:val="both"/>
            </w:pPr>
          </w:p>
        </w:tc>
        <w:tc>
          <w:tcPr>
            <w:tcW w:w="5267" w:type="dxa"/>
          </w:tcPr>
          <w:p w:rsidR="00DF5FCD" w:rsidRPr="00DF5FCD" w:rsidRDefault="00DF5FCD" w:rsidP="00A35742">
            <w:pPr>
              <w:pStyle w:val="Default"/>
              <w:jc w:val="both"/>
              <w:rPr>
                <w:color w:val="auto"/>
              </w:rPr>
            </w:pPr>
          </w:p>
          <w:p w:rsidR="00DF5FCD" w:rsidRPr="00DF5FCD" w:rsidRDefault="00DF5FCD" w:rsidP="00A35742">
            <w:pPr>
              <w:pStyle w:val="Default"/>
              <w:numPr>
                <w:ilvl w:val="0"/>
                <w:numId w:val="2"/>
              </w:numPr>
              <w:jc w:val="both"/>
              <w:rPr>
                <w:lang w:val="en-US"/>
              </w:rPr>
            </w:pPr>
            <w:r w:rsidRPr="00DF5FCD">
              <w:rPr>
                <w:lang w:val="en-US"/>
              </w:rPr>
              <w:t xml:space="preserve">b) a combination of resources or funds for some common purpose </w:t>
            </w:r>
          </w:p>
          <w:p w:rsidR="00DF5FCD" w:rsidRPr="00DF5FCD" w:rsidRDefault="00DF5FCD" w:rsidP="00A35742">
            <w:pPr>
              <w:pStyle w:val="Default"/>
              <w:jc w:val="both"/>
              <w:rPr>
                <w:lang w:val="en-US"/>
              </w:rPr>
            </w:pPr>
          </w:p>
        </w:tc>
      </w:tr>
      <w:tr w:rsidR="00DF5FCD" w:rsidRPr="00DF5FCD" w:rsidTr="00DF5FCD">
        <w:tblPrEx>
          <w:tblCellMar>
            <w:top w:w="0" w:type="dxa"/>
            <w:bottom w:w="0" w:type="dxa"/>
          </w:tblCellMar>
        </w:tblPrEx>
        <w:trPr>
          <w:trHeight w:val="136"/>
        </w:trPr>
        <w:tc>
          <w:tcPr>
            <w:tcW w:w="3369" w:type="dxa"/>
          </w:tcPr>
          <w:p w:rsidR="00DF5FCD" w:rsidRPr="00DF5FCD" w:rsidRDefault="00DF5FCD" w:rsidP="00A35742">
            <w:pPr>
              <w:pStyle w:val="Default"/>
              <w:jc w:val="both"/>
              <w:rPr>
                <w:color w:val="auto"/>
                <w:lang w:val="en-US"/>
              </w:rPr>
            </w:pPr>
          </w:p>
          <w:p w:rsidR="00DF5FCD" w:rsidRPr="00DF5FCD" w:rsidRDefault="00DF5FCD" w:rsidP="00A35742">
            <w:pPr>
              <w:pStyle w:val="Default"/>
              <w:jc w:val="both"/>
            </w:pPr>
            <w:r w:rsidRPr="00DF5FCD">
              <w:t xml:space="preserve">3. </w:t>
            </w:r>
            <w:proofErr w:type="spellStart"/>
            <w:r w:rsidRPr="00DF5FCD">
              <w:t>acquisition</w:t>
            </w:r>
            <w:proofErr w:type="spellEnd"/>
            <w:r w:rsidRPr="00DF5FCD">
              <w:t xml:space="preserve"> </w:t>
            </w:r>
          </w:p>
          <w:p w:rsidR="00DF5FCD" w:rsidRPr="00DF5FCD" w:rsidRDefault="00DF5FCD" w:rsidP="00A35742">
            <w:pPr>
              <w:pStyle w:val="Default"/>
              <w:jc w:val="both"/>
            </w:pPr>
          </w:p>
        </w:tc>
        <w:tc>
          <w:tcPr>
            <w:tcW w:w="5267" w:type="dxa"/>
          </w:tcPr>
          <w:p w:rsidR="00DF5FCD" w:rsidRPr="00DF5FCD" w:rsidRDefault="00DF5FCD" w:rsidP="00A35742">
            <w:pPr>
              <w:pStyle w:val="Default"/>
              <w:jc w:val="both"/>
              <w:rPr>
                <w:color w:val="auto"/>
              </w:rPr>
            </w:pPr>
          </w:p>
          <w:p w:rsidR="00DF5FCD" w:rsidRPr="00DF5FCD" w:rsidRDefault="00DF5FCD" w:rsidP="00A35742">
            <w:pPr>
              <w:pStyle w:val="Default"/>
              <w:numPr>
                <w:ilvl w:val="0"/>
                <w:numId w:val="3"/>
              </w:numPr>
              <w:jc w:val="both"/>
            </w:pPr>
            <w:r w:rsidRPr="00DF5FCD">
              <w:t xml:space="preserve">c) </w:t>
            </w:r>
            <w:proofErr w:type="spellStart"/>
            <w:r w:rsidRPr="00DF5FCD">
              <w:t>equal</w:t>
            </w:r>
            <w:proofErr w:type="spellEnd"/>
            <w:r w:rsidRPr="00DF5FCD">
              <w:t xml:space="preserve"> </w:t>
            </w:r>
            <w:proofErr w:type="spellStart"/>
            <w:r w:rsidRPr="00DF5FCD">
              <w:t>to</w:t>
            </w:r>
            <w:proofErr w:type="spellEnd"/>
            <w:r w:rsidRPr="00DF5FCD">
              <w:t xml:space="preserve"> a </w:t>
            </w:r>
            <w:proofErr w:type="spellStart"/>
            <w:r w:rsidRPr="00DF5FCD">
              <w:t>requirement</w:t>
            </w:r>
            <w:proofErr w:type="spellEnd"/>
            <w:r w:rsidRPr="00DF5FCD">
              <w:t xml:space="preserve"> </w:t>
            </w:r>
          </w:p>
          <w:p w:rsidR="00DF5FCD" w:rsidRPr="00DF5FCD" w:rsidRDefault="00DF5FCD" w:rsidP="00A35742">
            <w:pPr>
              <w:pStyle w:val="Default"/>
              <w:jc w:val="both"/>
            </w:pPr>
          </w:p>
        </w:tc>
      </w:tr>
      <w:tr w:rsidR="00DF5FCD" w:rsidRPr="00DF5FCD" w:rsidTr="00DF5FCD">
        <w:tblPrEx>
          <w:tblCellMar>
            <w:top w:w="0" w:type="dxa"/>
            <w:bottom w:w="0" w:type="dxa"/>
          </w:tblCellMar>
        </w:tblPrEx>
        <w:trPr>
          <w:trHeight w:val="136"/>
        </w:trPr>
        <w:tc>
          <w:tcPr>
            <w:tcW w:w="3369" w:type="dxa"/>
          </w:tcPr>
          <w:p w:rsidR="00DF5FCD" w:rsidRPr="00DF5FCD" w:rsidRDefault="00DF5FCD" w:rsidP="00A35742">
            <w:pPr>
              <w:pStyle w:val="Default"/>
              <w:jc w:val="both"/>
              <w:rPr>
                <w:color w:val="auto"/>
              </w:rPr>
            </w:pPr>
          </w:p>
          <w:p w:rsidR="00DF5FCD" w:rsidRPr="00DF5FCD" w:rsidRDefault="00DF5FCD" w:rsidP="00A35742">
            <w:pPr>
              <w:pStyle w:val="Default"/>
              <w:jc w:val="both"/>
            </w:pPr>
            <w:r w:rsidRPr="00DF5FCD">
              <w:t xml:space="preserve">4. </w:t>
            </w:r>
            <w:proofErr w:type="spellStart"/>
            <w:r w:rsidRPr="00DF5FCD">
              <w:t>deployment</w:t>
            </w:r>
            <w:proofErr w:type="spellEnd"/>
            <w:r w:rsidRPr="00DF5FCD">
              <w:t xml:space="preserve"> </w:t>
            </w:r>
          </w:p>
          <w:p w:rsidR="00DF5FCD" w:rsidRPr="00DF5FCD" w:rsidRDefault="00DF5FCD" w:rsidP="00A35742">
            <w:pPr>
              <w:pStyle w:val="Default"/>
              <w:jc w:val="both"/>
            </w:pPr>
          </w:p>
        </w:tc>
        <w:tc>
          <w:tcPr>
            <w:tcW w:w="5267" w:type="dxa"/>
          </w:tcPr>
          <w:p w:rsidR="00DF5FCD" w:rsidRPr="00DF5FCD" w:rsidRDefault="00DF5FCD" w:rsidP="00A35742">
            <w:pPr>
              <w:pStyle w:val="Default"/>
              <w:jc w:val="both"/>
              <w:rPr>
                <w:color w:val="auto"/>
              </w:rPr>
            </w:pPr>
          </w:p>
          <w:p w:rsidR="00DF5FCD" w:rsidRPr="00DF5FCD" w:rsidRDefault="00DF5FCD" w:rsidP="00A35742">
            <w:pPr>
              <w:pStyle w:val="Default"/>
              <w:numPr>
                <w:ilvl w:val="0"/>
                <w:numId w:val="4"/>
              </w:numPr>
              <w:jc w:val="both"/>
              <w:rPr>
                <w:lang w:val="en-US"/>
              </w:rPr>
            </w:pPr>
            <w:r w:rsidRPr="00DF5FCD">
              <w:rPr>
                <w:lang w:val="en-US"/>
              </w:rPr>
              <w:t xml:space="preserve">d) reduction to a lower rank </w:t>
            </w:r>
          </w:p>
          <w:p w:rsidR="00DF5FCD" w:rsidRPr="00DF5FCD" w:rsidRDefault="00DF5FCD" w:rsidP="00A35742">
            <w:pPr>
              <w:pStyle w:val="Default"/>
              <w:jc w:val="both"/>
              <w:rPr>
                <w:lang w:val="en-US"/>
              </w:rPr>
            </w:pPr>
          </w:p>
        </w:tc>
      </w:tr>
      <w:tr w:rsidR="00DF5FCD" w:rsidRPr="00DF5FCD" w:rsidTr="00DF5FCD">
        <w:tblPrEx>
          <w:tblCellMar>
            <w:top w:w="0" w:type="dxa"/>
            <w:bottom w:w="0" w:type="dxa"/>
          </w:tblCellMar>
        </w:tblPrEx>
        <w:trPr>
          <w:trHeight w:val="334"/>
        </w:trPr>
        <w:tc>
          <w:tcPr>
            <w:tcW w:w="3369" w:type="dxa"/>
          </w:tcPr>
          <w:p w:rsidR="00DF5FCD" w:rsidRPr="00DF5FCD" w:rsidRDefault="00DF5FCD" w:rsidP="00A35742">
            <w:pPr>
              <w:pStyle w:val="Default"/>
              <w:jc w:val="both"/>
              <w:rPr>
                <w:color w:val="auto"/>
                <w:lang w:val="en-US"/>
              </w:rPr>
            </w:pPr>
          </w:p>
          <w:p w:rsidR="00DF5FCD" w:rsidRPr="00DF5FCD" w:rsidRDefault="00DF5FCD" w:rsidP="00A35742">
            <w:pPr>
              <w:pStyle w:val="Default"/>
              <w:jc w:val="both"/>
            </w:pPr>
            <w:r w:rsidRPr="00DF5FCD">
              <w:t xml:space="preserve">5. </w:t>
            </w:r>
            <w:proofErr w:type="spellStart"/>
            <w:r w:rsidRPr="00DF5FCD">
              <w:t>aptitude</w:t>
            </w:r>
            <w:proofErr w:type="spellEnd"/>
            <w:r w:rsidRPr="00DF5FCD">
              <w:t xml:space="preserve"> </w:t>
            </w:r>
          </w:p>
          <w:p w:rsidR="00DF5FCD" w:rsidRPr="00DF5FCD" w:rsidRDefault="00DF5FCD" w:rsidP="00A35742">
            <w:pPr>
              <w:pStyle w:val="Default"/>
              <w:jc w:val="both"/>
            </w:pPr>
          </w:p>
        </w:tc>
        <w:tc>
          <w:tcPr>
            <w:tcW w:w="5267" w:type="dxa"/>
          </w:tcPr>
          <w:p w:rsidR="00DF5FCD" w:rsidRPr="00DF5FCD" w:rsidRDefault="00DF5FCD" w:rsidP="00A35742">
            <w:pPr>
              <w:pStyle w:val="Default"/>
              <w:jc w:val="both"/>
              <w:rPr>
                <w:color w:val="auto"/>
              </w:rPr>
            </w:pPr>
          </w:p>
          <w:p w:rsidR="00DF5FCD" w:rsidRPr="00DF5FCD" w:rsidRDefault="00DF5FCD" w:rsidP="00A35742">
            <w:pPr>
              <w:pStyle w:val="Default"/>
              <w:numPr>
                <w:ilvl w:val="0"/>
                <w:numId w:val="5"/>
              </w:numPr>
              <w:jc w:val="both"/>
              <w:rPr>
                <w:lang w:val="en-US"/>
              </w:rPr>
            </w:pPr>
            <w:r w:rsidRPr="00DF5FCD">
              <w:rPr>
                <w:lang w:val="en-US"/>
              </w:rPr>
              <w:t xml:space="preserve">e) rating an individual performance with a view to promote or a pay increase </w:t>
            </w:r>
          </w:p>
          <w:p w:rsidR="00DF5FCD" w:rsidRPr="00DF5FCD" w:rsidRDefault="00DF5FCD" w:rsidP="00A35742">
            <w:pPr>
              <w:pStyle w:val="Default"/>
              <w:jc w:val="both"/>
              <w:rPr>
                <w:lang w:val="en-US"/>
              </w:rPr>
            </w:pPr>
          </w:p>
        </w:tc>
      </w:tr>
      <w:tr w:rsidR="00DF5FCD" w:rsidRPr="00DF5FCD" w:rsidTr="00DF5FCD">
        <w:tblPrEx>
          <w:tblCellMar>
            <w:top w:w="0" w:type="dxa"/>
            <w:bottom w:w="0" w:type="dxa"/>
          </w:tblCellMar>
        </w:tblPrEx>
        <w:trPr>
          <w:trHeight w:val="136"/>
        </w:trPr>
        <w:tc>
          <w:tcPr>
            <w:tcW w:w="3369" w:type="dxa"/>
          </w:tcPr>
          <w:p w:rsidR="00DF5FCD" w:rsidRPr="00DF5FCD" w:rsidRDefault="00DF5FCD" w:rsidP="00A35742">
            <w:pPr>
              <w:pStyle w:val="Default"/>
              <w:jc w:val="both"/>
              <w:rPr>
                <w:color w:val="auto"/>
                <w:lang w:val="en-US"/>
              </w:rPr>
            </w:pPr>
          </w:p>
          <w:p w:rsidR="00DF5FCD" w:rsidRPr="00DF5FCD" w:rsidRDefault="00DF5FCD" w:rsidP="00A35742">
            <w:pPr>
              <w:pStyle w:val="Default"/>
              <w:jc w:val="both"/>
            </w:pPr>
            <w:r w:rsidRPr="00DF5FCD">
              <w:t xml:space="preserve">6. </w:t>
            </w:r>
            <w:proofErr w:type="spellStart"/>
            <w:r w:rsidRPr="00DF5FCD">
              <w:t>pool</w:t>
            </w:r>
            <w:proofErr w:type="spellEnd"/>
            <w:r w:rsidRPr="00DF5FCD">
              <w:t xml:space="preserve"> </w:t>
            </w:r>
          </w:p>
          <w:p w:rsidR="00DF5FCD" w:rsidRPr="00DF5FCD" w:rsidRDefault="00DF5FCD" w:rsidP="00A35742">
            <w:pPr>
              <w:pStyle w:val="Default"/>
              <w:jc w:val="both"/>
            </w:pPr>
          </w:p>
        </w:tc>
        <w:tc>
          <w:tcPr>
            <w:tcW w:w="5267" w:type="dxa"/>
          </w:tcPr>
          <w:p w:rsidR="00DF5FCD" w:rsidRPr="00DF5FCD" w:rsidRDefault="00DF5FCD" w:rsidP="00A35742">
            <w:pPr>
              <w:pStyle w:val="Default"/>
              <w:jc w:val="both"/>
              <w:rPr>
                <w:color w:val="auto"/>
              </w:rPr>
            </w:pPr>
          </w:p>
          <w:p w:rsidR="00DF5FCD" w:rsidRPr="00DF5FCD" w:rsidRDefault="00DF5FCD" w:rsidP="00A35742">
            <w:pPr>
              <w:pStyle w:val="Default"/>
              <w:numPr>
                <w:ilvl w:val="0"/>
                <w:numId w:val="6"/>
              </w:numPr>
              <w:jc w:val="both"/>
              <w:rPr>
                <w:lang w:val="en-US"/>
              </w:rPr>
            </w:pPr>
            <w:r w:rsidRPr="00DF5FCD">
              <w:rPr>
                <w:lang w:val="en-US"/>
              </w:rPr>
              <w:t xml:space="preserve">f) distribution of forces in accordance with plan </w:t>
            </w:r>
          </w:p>
          <w:p w:rsidR="00DF5FCD" w:rsidRPr="00DF5FCD" w:rsidRDefault="00DF5FCD" w:rsidP="00A35742">
            <w:pPr>
              <w:pStyle w:val="Default"/>
              <w:jc w:val="both"/>
              <w:rPr>
                <w:lang w:val="en-US"/>
              </w:rPr>
            </w:pPr>
          </w:p>
        </w:tc>
      </w:tr>
      <w:tr w:rsidR="00DF5FCD" w:rsidRPr="00DF5FCD" w:rsidTr="00DF5FCD">
        <w:tblPrEx>
          <w:tblCellMar>
            <w:top w:w="0" w:type="dxa"/>
            <w:bottom w:w="0" w:type="dxa"/>
          </w:tblCellMar>
        </w:tblPrEx>
        <w:trPr>
          <w:trHeight w:val="136"/>
        </w:trPr>
        <w:tc>
          <w:tcPr>
            <w:tcW w:w="3369" w:type="dxa"/>
          </w:tcPr>
          <w:p w:rsidR="00DF5FCD" w:rsidRPr="00DF5FCD" w:rsidRDefault="00DF5FCD" w:rsidP="00A35742">
            <w:pPr>
              <w:pStyle w:val="Default"/>
              <w:jc w:val="both"/>
              <w:rPr>
                <w:color w:val="auto"/>
                <w:lang w:val="en-US"/>
              </w:rPr>
            </w:pPr>
          </w:p>
          <w:p w:rsidR="00DF5FCD" w:rsidRPr="00DF5FCD" w:rsidRDefault="00DF5FCD" w:rsidP="00A35742">
            <w:pPr>
              <w:pStyle w:val="Default"/>
              <w:jc w:val="both"/>
            </w:pPr>
            <w:r w:rsidRPr="00DF5FCD">
              <w:t xml:space="preserve">7. </w:t>
            </w:r>
            <w:proofErr w:type="spellStart"/>
            <w:r w:rsidRPr="00DF5FCD">
              <w:t>adequate</w:t>
            </w:r>
            <w:proofErr w:type="spellEnd"/>
            <w:r w:rsidRPr="00DF5FCD">
              <w:t xml:space="preserve"> </w:t>
            </w:r>
          </w:p>
          <w:p w:rsidR="00DF5FCD" w:rsidRPr="00DF5FCD" w:rsidRDefault="00DF5FCD" w:rsidP="00A35742">
            <w:pPr>
              <w:pStyle w:val="Default"/>
              <w:jc w:val="both"/>
            </w:pPr>
          </w:p>
        </w:tc>
        <w:tc>
          <w:tcPr>
            <w:tcW w:w="5267" w:type="dxa"/>
          </w:tcPr>
          <w:p w:rsidR="00DF5FCD" w:rsidRPr="00DF5FCD" w:rsidRDefault="00DF5FCD" w:rsidP="00A35742">
            <w:pPr>
              <w:pStyle w:val="Default"/>
              <w:jc w:val="both"/>
              <w:rPr>
                <w:color w:val="auto"/>
              </w:rPr>
            </w:pPr>
          </w:p>
          <w:p w:rsidR="00DF5FCD" w:rsidRPr="00DF5FCD" w:rsidRDefault="00DF5FCD" w:rsidP="00A35742">
            <w:pPr>
              <w:pStyle w:val="Default"/>
              <w:numPr>
                <w:ilvl w:val="0"/>
                <w:numId w:val="7"/>
              </w:numPr>
              <w:jc w:val="both"/>
            </w:pPr>
            <w:r w:rsidRPr="00DF5FCD">
              <w:t xml:space="preserve">g) </w:t>
            </w:r>
            <w:proofErr w:type="spellStart"/>
            <w:r w:rsidRPr="00DF5FCD">
              <w:t>getting</w:t>
            </w:r>
            <w:proofErr w:type="spellEnd"/>
            <w:r w:rsidRPr="00DF5FCD">
              <w:t xml:space="preserve"> </w:t>
            </w:r>
            <w:proofErr w:type="spellStart"/>
            <w:r w:rsidRPr="00DF5FCD">
              <w:t>as</w:t>
            </w:r>
            <w:proofErr w:type="spellEnd"/>
            <w:r w:rsidRPr="00DF5FCD">
              <w:t xml:space="preserve"> </w:t>
            </w:r>
            <w:proofErr w:type="spellStart"/>
            <w:r w:rsidRPr="00DF5FCD">
              <w:t>one’s</w:t>
            </w:r>
            <w:proofErr w:type="spellEnd"/>
            <w:r w:rsidRPr="00DF5FCD">
              <w:t xml:space="preserve"> </w:t>
            </w:r>
            <w:proofErr w:type="spellStart"/>
            <w:r w:rsidRPr="00DF5FCD">
              <w:t>own</w:t>
            </w:r>
            <w:proofErr w:type="spellEnd"/>
            <w:r w:rsidRPr="00DF5FCD">
              <w:t xml:space="preserve"> </w:t>
            </w:r>
          </w:p>
          <w:p w:rsidR="00DF5FCD" w:rsidRPr="00DF5FCD" w:rsidRDefault="00DF5FCD" w:rsidP="00A35742">
            <w:pPr>
              <w:pStyle w:val="Default"/>
              <w:jc w:val="both"/>
            </w:pPr>
          </w:p>
        </w:tc>
      </w:tr>
      <w:tr w:rsidR="00DF5FCD" w:rsidRPr="00DF5FCD" w:rsidTr="00DF5FCD">
        <w:tblPrEx>
          <w:tblCellMar>
            <w:top w:w="0" w:type="dxa"/>
            <w:bottom w:w="0" w:type="dxa"/>
          </w:tblCellMar>
        </w:tblPrEx>
        <w:trPr>
          <w:trHeight w:val="136"/>
        </w:trPr>
        <w:tc>
          <w:tcPr>
            <w:tcW w:w="3369" w:type="dxa"/>
          </w:tcPr>
          <w:p w:rsidR="00DF5FCD" w:rsidRPr="00DF5FCD" w:rsidRDefault="00DF5FCD" w:rsidP="00A35742">
            <w:pPr>
              <w:pStyle w:val="Default"/>
              <w:jc w:val="both"/>
              <w:rPr>
                <w:color w:val="auto"/>
              </w:rPr>
            </w:pPr>
          </w:p>
          <w:p w:rsidR="00DF5FCD" w:rsidRPr="00DF5FCD" w:rsidRDefault="00DF5FCD" w:rsidP="00A35742">
            <w:pPr>
              <w:pStyle w:val="Default"/>
              <w:jc w:val="both"/>
            </w:pPr>
            <w:r w:rsidRPr="00DF5FCD">
              <w:t xml:space="preserve">8. </w:t>
            </w:r>
            <w:proofErr w:type="spellStart"/>
            <w:r w:rsidRPr="00DF5FCD">
              <w:t>demotion</w:t>
            </w:r>
            <w:proofErr w:type="spellEnd"/>
            <w:r w:rsidRPr="00DF5FCD">
              <w:t xml:space="preserve"> </w:t>
            </w:r>
          </w:p>
          <w:p w:rsidR="00DF5FCD" w:rsidRPr="00DF5FCD" w:rsidRDefault="00DF5FCD" w:rsidP="00A35742">
            <w:pPr>
              <w:pStyle w:val="Default"/>
              <w:jc w:val="both"/>
            </w:pPr>
          </w:p>
        </w:tc>
        <w:tc>
          <w:tcPr>
            <w:tcW w:w="5267" w:type="dxa"/>
          </w:tcPr>
          <w:p w:rsidR="00DF5FCD" w:rsidRPr="00DF5FCD" w:rsidRDefault="00DF5FCD" w:rsidP="00A35742">
            <w:pPr>
              <w:pStyle w:val="Default"/>
              <w:jc w:val="both"/>
              <w:rPr>
                <w:color w:val="auto"/>
              </w:rPr>
            </w:pPr>
          </w:p>
          <w:p w:rsidR="00DF5FCD" w:rsidRPr="00DF5FCD" w:rsidRDefault="00DF5FCD" w:rsidP="00A35742">
            <w:pPr>
              <w:pStyle w:val="Default"/>
              <w:numPr>
                <w:ilvl w:val="0"/>
                <w:numId w:val="8"/>
              </w:numPr>
              <w:jc w:val="both"/>
              <w:rPr>
                <w:lang w:val="en-US"/>
              </w:rPr>
            </w:pPr>
            <w:r w:rsidRPr="00DF5FCD">
              <w:rPr>
                <w:lang w:val="en-US"/>
              </w:rPr>
              <w:t xml:space="preserve">h) the basic or main part </w:t>
            </w:r>
          </w:p>
          <w:p w:rsidR="00DF5FCD" w:rsidRPr="00DF5FCD" w:rsidRDefault="00DF5FCD" w:rsidP="00A35742">
            <w:pPr>
              <w:pStyle w:val="Default"/>
              <w:jc w:val="both"/>
              <w:rPr>
                <w:lang w:val="en-US"/>
              </w:rPr>
            </w:pPr>
          </w:p>
        </w:tc>
      </w:tr>
      <w:tr w:rsidR="00DF5FCD" w:rsidRPr="00DF5FCD" w:rsidTr="00DF5FCD">
        <w:tblPrEx>
          <w:tblCellMar>
            <w:top w:w="0" w:type="dxa"/>
            <w:bottom w:w="0" w:type="dxa"/>
          </w:tblCellMar>
        </w:tblPrEx>
        <w:trPr>
          <w:trHeight w:val="136"/>
        </w:trPr>
        <w:tc>
          <w:tcPr>
            <w:tcW w:w="3369" w:type="dxa"/>
          </w:tcPr>
          <w:p w:rsidR="00DF5FCD" w:rsidRPr="00DF5FCD" w:rsidRDefault="00DF5FCD" w:rsidP="00A35742">
            <w:pPr>
              <w:pStyle w:val="Default"/>
              <w:jc w:val="both"/>
              <w:rPr>
                <w:color w:val="auto"/>
                <w:lang w:val="en-US"/>
              </w:rPr>
            </w:pPr>
          </w:p>
          <w:p w:rsidR="00DF5FCD" w:rsidRPr="00DF5FCD" w:rsidRDefault="00DF5FCD" w:rsidP="00A35742">
            <w:pPr>
              <w:pStyle w:val="Default"/>
              <w:jc w:val="both"/>
            </w:pPr>
            <w:r w:rsidRPr="00DF5FCD">
              <w:t xml:space="preserve">9. </w:t>
            </w:r>
            <w:proofErr w:type="spellStart"/>
            <w:r w:rsidRPr="00DF5FCD">
              <w:t>appraisal</w:t>
            </w:r>
            <w:proofErr w:type="spellEnd"/>
            <w:r w:rsidRPr="00DF5FCD">
              <w:t xml:space="preserve"> </w:t>
            </w:r>
          </w:p>
          <w:p w:rsidR="00DF5FCD" w:rsidRPr="00DF5FCD" w:rsidRDefault="00DF5FCD" w:rsidP="00A35742">
            <w:pPr>
              <w:pStyle w:val="Default"/>
              <w:jc w:val="both"/>
            </w:pPr>
          </w:p>
        </w:tc>
        <w:tc>
          <w:tcPr>
            <w:tcW w:w="5267" w:type="dxa"/>
          </w:tcPr>
          <w:p w:rsidR="00DF5FCD" w:rsidRPr="00DF5FCD" w:rsidRDefault="00DF5FCD" w:rsidP="00A35742">
            <w:pPr>
              <w:pStyle w:val="Default"/>
              <w:jc w:val="both"/>
              <w:rPr>
                <w:color w:val="auto"/>
              </w:rPr>
            </w:pPr>
          </w:p>
          <w:p w:rsidR="00DF5FCD" w:rsidRPr="00DF5FCD" w:rsidRDefault="00DF5FCD" w:rsidP="00A35742">
            <w:pPr>
              <w:pStyle w:val="Default"/>
              <w:numPr>
                <w:ilvl w:val="0"/>
                <w:numId w:val="9"/>
              </w:numPr>
              <w:jc w:val="both"/>
              <w:rPr>
                <w:lang w:val="en-US"/>
              </w:rPr>
            </w:pPr>
            <w:proofErr w:type="spellStart"/>
            <w:r w:rsidRPr="00DF5FCD">
              <w:rPr>
                <w:lang w:val="en-US"/>
              </w:rPr>
              <w:t>i</w:t>
            </w:r>
            <w:proofErr w:type="spellEnd"/>
            <w:r w:rsidRPr="00DF5FCD">
              <w:rPr>
                <w:lang w:val="en-US"/>
              </w:rPr>
              <w:t xml:space="preserve">) the choice of specific people to fill positions </w:t>
            </w:r>
          </w:p>
          <w:p w:rsidR="00DF5FCD" w:rsidRPr="00DF5FCD" w:rsidRDefault="00DF5FCD" w:rsidP="00A35742">
            <w:pPr>
              <w:pStyle w:val="Default"/>
              <w:jc w:val="both"/>
              <w:rPr>
                <w:lang w:val="en-US"/>
              </w:rPr>
            </w:pPr>
          </w:p>
        </w:tc>
      </w:tr>
    </w:tbl>
    <w:p w:rsidR="00DF5FCD" w:rsidRPr="00DF5FCD" w:rsidRDefault="00A35742" w:rsidP="00DF5FCD">
      <w:pPr>
        <w:autoSpaceDE w:val="0"/>
        <w:autoSpaceDN w:val="0"/>
        <w:adjustRightInd w:val="0"/>
        <w:spacing w:after="0" w:line="240" w:lineRule="auto"/>
        <w:jc w:val="both"/>
        <w:rPr>
          <w:rFonts w:ascii="Times New Roman" w:hAnsi="Times New Roman" w:cs="Times New Roman"/>
          <w:color w:val="000000"/>
          <w:sz w:val="24"/>
          <w:szCs w:val="24"/>
          <w:lang w:val="en-US"/>
        </w:rPr>
      </w:pPr>
      <w:r>
        <w:rPr>
          <w:rFonts w:ascii="Times New Roman" w:hAnsi="Times New Roman" w:cs="Times New Roman"/>
          <w:b/>
          <w:bCs/>
          <w:i/>
          <w:iCs/>
          <w:color w:val="000000"/>
          <w:sz w:val="24"/>
          <w:szCs w:val="24"/>
          <w:lang w:val="en-US"/>
        </w:rPr>
        <w:lastRenderedPageBreak/>
        <w:t>V</w:t>
      </w:r>
      <w:r w:rsidR="00DF5FCD" w:rsidRPr="00DF5FCD">
        <w:rPr>
          <w:rFonts w:ascii="Times New Roman" w:hAnsi="Times New Roman" w:cs="Times New Roman"/>
          <w:b/>
          <w:bCs/>
          <w:i/>
          <w:iCs/>
          <w:color w:val="000000"/>
          <w:sz w:val="24"/>
          <w:szCs w:val="24"/>
          <w:lang w:val="en-US"/>
        </w:rPr>
        <w:t>.</w:t>
      </w:r>
      <w:r>
        <w:rPr>
          <w:rFonts w:ascii="Times New Roman" w:hAnsi="Times New Roman" w:cs="Times New Roman"/>
          <w:b/>
          <w:bCs/>
          <w:i/>
          <w:iCs/>
          <w:color w:val="000000"/>
          <w:sz w:val="24"/>
          <w:szCs w:val="24"/>
          <w:lang w:val="en-US"/>
        </w:rPr>
        <w:t xml:space="preserve"> </w:t>
      </w:r>
      <w:r w:rsidR="00DF5FCD" w:rsidRPr="00DF5FCD">
        <w:rPr>
          <w:rFonts w:ascii="Times New Roman" w:hAnsi="Times New Roman" w:cs="Times New Roman"/>
          <w:b/>
          <w:bCs/>
          <w:i/>
          <w:iCs/>
          <w:color w:val="000000"/>
          <w:sz w:val="24"/>
          <w:szCs w:val="24"/>
          <w:lang w:val="en-US"/>
        </w:rPr>
        <w:t xml:space="preserve">Choose the answer to each question on the basis of the information you have derived from the text. </w:t>
      </w:r>
    </w:p>
    <w:p w:rsidR="00A35742" w:rsidRDefault="00A35742" w:rsidP="00DF5FCD">
      <w:pPr>
        <w:autoSpaceDE w:val="0"/>
        <w:autoSpaceDN w:val="0"/>
        <w:adjustRightInd w:val="0"/>
        <w:spacing w:after="0" w:line="240" w:lineRule="auto"/>
        <w:jc w:val="both"/>
        <w:rPr>
          <w:rFonts w:ascii="Times New Roman" w:hAnsi="Times New Roman" w:cs="Times New Roman"/>
          <w:color w:val="000000"/>
          <w:sz w:val="24"/>
          <w:szCs w:val="24"/>
          <w:lang w:val="en-US"/>
        </w:rPr>
      </w:pPr>
    </w:p>
    <w:p w:rsidR="00DF5FCD" w:rsidRPr="00DF5FCD" w:rsidRDefault="00DF5FCD" w:rsidP="00DF5FCD">
      <w:pPr>
        <w:autoSpaceDE w:val="0"/>
        <w:autoSpaceDN w:val="0"/>
        <w:adjustRightInd w:val="0"/>
        <w:spacing w:after="0" w:line="240" w:lineRule="auto"/>
        <w:jc w:val="both"/>
        <w:rPr>
          <w:rFonts w:ascii="Times New Roman" w:hAnsi="Times New Roman" w:cs="Times New Roman"/>
          <w:color w:val="000000"/>
          <w:sz w:val="24"/>
          <w:szCs w:val="24"/>
          <w:lang w:val="en-US"/>
        </w:rPr>
      </w:pPr>
      <w:r w:rsidRPr="00DF5FCD">
        <w:rPr>
          <w:rFonts w:ascii="Times New Roman" w:hAnsi="Times New Roman" w:cs="Times New Roman"/>
          <w:color w:val="000000"/>
          <w:sz w:val="24"/>
          <w:szCs w:val="24"/>
          <w:lang w:val="en-US"/>
        </w:rPr>
        <w:t xml:space="preserve">1. What phases does the employment process consist of? </w:t>
      </w:r>
    </w:p>
    <w:p w:rsidR="00DF5FCD" w:rsidRPr="00DF5FCD" w:rsidRDefault="00DF5FCD" w:rsidP="00DF5FCD">
      <w:pPr>
        <w:autoSpaceDE w:val="0"/>
        <w:autoSpaceDN w:val="0"/>
        <w:adjustRightInd w:val="0"/>
        <w:spacing w:after="0" w:line="240" w:lineRule="auto"/>
        <w:jc w:val="both"/>
        <w:rPr>
          <w:rFonts w:ascii="Times New Roman" w:hAnsi="Times New Roman" w:cs="Times New Roman"/>
          <w:color w:val="000000"/>
          <w:sz w:val="24"/>
          <w:szCs w:val="24"/>
          <w:lang w:val="en-US"/>
        </w:rPr>
      </w:pPr>
      <w:r w:rsidRPr="00DF5FCD">
        <w:rPr>
          <w:rFonts w:ascii="Times New Roman" w:hAnsi="Times New Roman" w:cs="Times New Roman"/>
          <w:color w:val="000000"/>
          <w:sz w:val="24"/>
          <w:szCs w:val="24"/>
          <w:lang w:val="en-US"/>
        </w:rPr>
        <w:t xml:space="preserve">a) deployment, staffing, and post-hire.; </w:t>
      </w:r>
    </w:p>
    <w:p w:rsidR="00DF5FCD" w:rsidRPr="00DF5FCD" w:rsidRDefault="00DF5FCD" w:rsidP="00DF5FCD">
      <w:pPr>
        <w:autoSpaceDE w:val="0"/>
        <w:autoSpaceDN w:val="0"/>
        <w:adjustRightInd w:val="0"/>
        <w:spacing w:after="0" w:line="240" w:lineRule="auto"/>
        <w:jc w:val="both"/>
        <w:rPr>
          <w:rFonts w:ascii="Times New Roman" w:hAnsi="Times New Roman" w:cs="Times New Roman"/>
          <w:color w:val="000000"/>
          <w:sz w:val="24"/>
          <w:szCs w:val="24"/>
          <w:lang w:val="en-US"/>
        </w:rPr>
      </w:pPr>
      <w:r w:rsidRPr="00DF5FCD">
        <w:rPr>
          <w:rFonts w:ascii="Times New Roman" w:hAnsi="Times New Roman" w:cs="Times New Roman"/>
          <w:color w:val="000000"/>
          <w:sz w:val="24"/>
          <w:szCs w:val="24"/>
          <w:lang w:val="en-US"/>
        </w:rPr>
        <w:t xml:space="preserve">b) pre-hire, staffing, and demotion; </w:t>
      </w:r>
    </w:p>
    <w:p w:rsidR="00DF5FCD" w:rsidRPr="00DF5FCD" w:rsidRDefault="00DF5FCD" w:rsidP="00DF5FCD">
      <w:pPr>
        <w:autoSpaceDE w:val="0"/>
        <w:autoSpaceDN w:val="0"/>
        <w:adjustRightInd w:val="0"/>
        <w:spacing w:after="0" w:line="240" w:lineRule="auto"/>
        <w:jc w:val="both"/>
        <w:rPr>
          <w:rFonts w:ascii="Times New Roman" w:hAnsi="Times New Roman" w:cs="Times New Roman"/>
          <w:color w:val="000000"/>
          <w:sz w:val="24"/>
          <w:szCs w:val="24"/>
          <w:lang w:val="en-US"/>
        </w:rPr>
      </w:pPr>
      <w:r w:rsidRPr="00DF5FCD">
        <w:rPr>
          <w:rFonts w:ascii="Times New Roman" w:hAnsi="Times New Roman" w:cs="Times New Roman"/>
          <w:color w:val="000000"/>
          <w:sz w:val="24"/>
          <w:szCs w:val="24"/>
          <w:lang w:val="en-US"/>
        </w:rPr>
        <w:t xml:space="preserve">c) pre-hire, staffing, and post-hire; </w:t>
      </w:r>
    </w:p>
    <w:p w:rsidR="00DF5FCD" w:rsidRPr="00DF5FCD" w:rsidRDefault="00DF5FCD" w:rsidP="00DF5FCD">
      <w:pPr>
        <w:autoSpaceDE w:val="0"/>
        <w:autoSpaceDN w:val="0"/>
        <w:adjustRightInd w:val="0"/>
        <w:spacing w:after="0" w:line="240" w:lineRule="auto"/>
        <w:jc w:val="both"/>
        <w:rPr>
          <w:rFonts w:ascii="Times New Roman" w:hAnsi="Times New Roman" w:cs="Times New Roman"/>
          <w:color w:val="000000"/>
          <w:sz w:val="24"/>
          <w:szCs w:val="24"/>
          <w:lang w:val="en-US"/>
        </w:rPr>
      </w:pPr>
    </w:p>
    <w:p w:rsidR="00DF5FCD" w:rsidRPr="00DF5FCD" w:rsidRDefault="00DF5FCD" w:rsidP="00DF5FCD">
      <w:pPr>
        <w:autoSpaceDE w:val="0"/>
        <w:autoSpaceDN w:val="0"/>
        <w:adjustRightInd w:val="0"/>
        <w:spacing w:after="0" w:line="240" w:lineRule="auto"/>
        <w:jc w:val="both"/>
        <w:rPr>
          <w:rFonts w:ascii="Times New Roman" w:hAnsi="Times New Roman" w:cs="Times New Roman"/>
          <w:color w:val="000000"/>
          <w:sz w:val="24"/>
          <w:szCs w:val="24"/>
          <w:lang w:val="en-US"/>
        </w:rPr>
      </w:pPr>
      <w:r w:rsidRPr="00DF5FCD">
        <w:rPr>
          <w:rFonts w:ascii="Times New Roman" w:hAnsi="Times New Roman" w:cs="Times New Roman"/>
          <w:color w:val="000000"/>
          <w:sz w:val="24"/>
          <w:szCs w:val="24"/>
          <w:lang w:val="en-US"/>
        </w:rPr>
        <w:t xml:space="preserve">2. What are the functions of recruitment practices? </w:t>
      </w:r>
    </w:p>
    <w:p w:rsidR="00DF5FCD" w:rsidRPr="00DF5FCD" w:rsidRDefault="00DF5FCD" w:rsidP="00DF5FCD">
      <w:pPr>
        <w:autoSpaceDE w:val="0"/>
        <w:autoSpaceDN w:val="0"/>
        <w:adjustRightInd w:val="0"/>
        <w:spacing w:after="0" w:line="240" w:lineRule="auto"/>
        <w:jc w:val="both"/>
        <w:rPr>
          <w:rFonts w:ascii="Times New Roman" w:hAnsi="Times New Roman" w:cs="Times New Roman"/>
          <w:color w:val="000000"/>
          <w:sz w:val="24"/>
          <w:szCs w:val="24"/>
          <w:lang w:val="en-US"/>
        </w:rPr>
      </w:pPr>
      <w:r w:rsidRPr="00DF5FCD">
        <w:rPr>
          <w:rFonts w:ascii="Times New Roman" w:hAnsi="Times New Roman" w:cs="Times New Roman"/>
          <w:color w:val="000000"/>
          <w:sz w:val="24"/>
          <w:szCs w:val="24"/>
          <w:lang w:val="en-US"/>
        </w:rPr>
        <w:t xml:space="preserve">a) to locate and attract job applicants for particular positions; </w:t>
      </w:r>
    </w:p>
    <w:p w:rsidR="00DF5FCD" w:rsidRPr="00DF5FCD" w:rsidRDefault="00DF5FCD" w:rsidP="00DF5FCD">
      <w:pPr>
        <w:autoSpaceDE w:val="0"/>
        <w:autoSpaceDN w:val="0"/>
        <w:adjustRightInd w:val="0"/>
        <w:spacing w:after="0" w:line="240" w:lineRule="auto"/>
        <w:jc w:val="both"/>
        <w:rPr>
          <w:rFonts w:ascii="Times New Roman" w:hAnsi="Times New Roman" w:cs="Times New Roman"/>
          <w:color w:val="000000"/>
          <w:sz w:val="24"/>
          <w:szCs w:val="24"/>
          <w:lang w:val="en-US"/>
        </w:rPr>
      </w:pPr>
      <w:r w:rsidRPr="00DF5FCD">
        <w:rPr>
          <w:rFonts w:ascii="Times New Roman" w:hAnsi="Times New Roman" w:cs="Times New Roman"/>
          <w:color w:val="000000"/>
          <w:sz w:val="24"/>
          <w:szCs w:val="24"/>
          <w:lang w:val="en-US"/>
        </w:rPr>
        <w:t xml:space="preserve">b) to recruit candidates mostly internally; </w:t>
      </w:r>
    </w:p>
    <w:p w:rsidR="00DF5FCD" w:rsidRPr="00DF5FCD" w:rsidRDefault="00DF5FCD" w:rsidP="00DF5FCD">
      <w:pPr>
        <w:autoSpaceDE w:val="0"/>
        <w:autoSpaceDN w:val="0"/>
        <w:adjustRightInd w:val="0"/>
        <w:spacing w:after="0" w:line="240" w:lineRule="auto"/>
        <w:jc w:val="both"/>
        <w:rPr>
          <w:rFonts w:ascii="Times New Roman" w:hAnsi="Times New Roman" w:cs="Times New Roman"/>
          <w:color w:val="000000"/>
          <w:sz w:val="24"/>
          <w:szCs w:val="24"/>
          <w:lang w:val="en-US"/>
        </w:rPr>
      </w:pPr>
      <w:r w:rsidRPr="00DF5FCD">
        <w:rPr>
          <w:rFonts w:ascii="Times New Roman" w:hAnsi="Times New Roman" w:cs="Times New Roman"/>
          <w:color w:val="000000"/>
          <w:sz w:val="24"/>
          <w:szCs w:val="24"/>
          <w:lang w:val="en-US"/>
        </w:rPr>
        <w:t xml:space="preserve">c) to assess and choose among job candidates; </w:t>
      </w:r>
    </w:p>
    <w:p w:rsidR="00DF5FCD" w:rsidRPr="00DF5FCD" w:rsidRDefault="00DF5FCD" w:rsidP="00DF5FCD">
      <w:pPr>
        <w:autoSpaceDE w:val="0"/>
        <w:autoSpaceDN w:val="0"/>
        <w:adjustRightInd w:val="0"/>
        <w:spacing w:after="0" w:line="240" w:lineRule="auto"/>
        <w:jc w:val="both"/>
        <w:rPr>
          <w:rFonts w:ascii="Times New Roman" w:hAnsi="Times New Roman" w:cs="Times New Roman"/>
          <w:color w:val="000000"/>
          <w:sz w:val="24"/>
          <w:szCs w:val="24"/>
          <w:lang w:val="en-US"/>
        </w:rPr>
      </w:pPr>
    </w:p>
    <w:p w:rsidR="00DF5FCD" w:rsidRPr="00DF5FCD" w:rsidRDefault="00DF5FCD" w:rsidP="00DF5FCD">
      <w:pPr>
        <w:autoSpaceDE w:val="0"/>
        <w:autoSpaceDN w:val="0"/>
        <w:adjustRightInd w:val="0"/>
        <w:spacing w:after="0" w:line="240" w:lineRule="auto"/>
        <w:jc w:val="both"/>
        <w:rPr>
          <w:rFonts w:ascii="Times New Roman" w:hAnsi="Times New Roman" w:cs="Times New Roman"/>
          <w:color w:val="000000"/>
          <w:sz w:val="24"/>
          <w:szCs w:val="24"/>
          <w:lang w:val="en-US"/>
        </w:rPr>
      </w:pPr>
      <w:r w:rsidRPr="00DF5FCD">
        <w:rPr>
          <w:rFonts w:ascii="Times New Roman" w:hAnsi="Times New Roman" w:cs="Times New Roman"/>
          <w:color w:val="000000"/>
          <w:sz w:val="24"/>
          <w:szCs w:val="24"/>
          <w:lang w:val="en-US"/>
        </w:rPr>
        <w:t xml:space="preserve">3. What is the purpose of productivity improvement programs? </w:t>
      </w:r>
    </w:p>
    <w:p w:rsidR="00DF5FCD" w:rsidRPr="00DF5FCD" w:rsidRDefault="00DF5FCD" w:rsidP="00DF5FCD">
      <w:pPr>
        <w:autoSpaceDE w:val="0"/>
        <w:autoSpaceDN w:val="0"/>
        <w:adjustRightInd w:val="0"/>
        <w:spacing w:after="0" w:line="240" w:lineRule="auto"/>
        <w:jc w:val="both"/>
        <w:rPr>
          <w:rFonts w:ascii="Times New Roman" w:hAnsi="Times New Roman" w:cs="Times New Roman"/>
          <w:color w:val="000000"/>
          <w:sz w:val="24"/>
          <w:szCs w:val="24"/>
          <w:lang w:val="en-US"/>
        </w:rPr>
      </w:pPr>
      <w:r w:rsidRPr="00DF5FCD">
        <w:rPr>
          <w:rFonts w:ascii="Times New Roman" w:hAnsi="Times New Roman" w:cs="Times New Roman"/>
          <w:color w:val="000000"/>
          <w:sz w:val="24"/>
          <w:szCs w:val="24"/>
          <w:lang w:val="en-US"/>
        </w:rPr>
        <w:t xml:space="preserve">a) to maintain a competent workforce; </w:t>
      </w:r>
    </w:p>
    <w:p w:rsidR="00DF5FCD" w:rsidRPr="00DF5FCD" w:rsidRDefault="00DF5FCD" w:rsidP="00DF5FCD">
      <w:pPr>
        <w:autoSpaceDE w:val="0"/>
        <w:autoSpaceDN w:val="0"/>
        <w:adjustRightInd w:val="0"/>
        <w:spacing w:after="0" w:line="240" w:lineRule="auto"/>
        <w:jc w:val="both"/>
        <w:rPr>
          <w:rFonts w:ascii="Times New Roman" w:hAnsi="Times New Roman" w:cs="Times New Roman"/>
          <w:color w:val="000000"/>
          <w:sz w:val="24"/>
          <w:szCs w:val="24"/>
          <w:lang w:val="en-US"/>
        </w:rPr>
      </w:pPr>
      <w:r w:rsidRPr="00DF5FCD">
        <w:rPr>
          <w:rFonts w:ascii="Times New Roman" w:hAnsi="Times New Roman" w:cs="Times New Roman"/>
          <w:color w:val="000000"/>
          <w:sz w:val="24"/>
          <w:szCs w:val="24"/>
          <w:lang w:val="en-US"/>
        </w:rPr>
        <w:t xml:space="preserve">b) to motivate employees for proper behavior; </w:t>
      </w:r>
    </w:p>
    <w:p w:rsidR="00DF5FCD" w:rsidRPr="00DF5FCD" w:rsidRDefault="00DF5FCD" w:rsidP="00DF5FCD">
      <w:pPr>
        <w:autoSpaceDE w:val="0"/>
        <w:autoSpaceDN w:val="0"/>
        <w:adjustRightInd w:val="0"/>
        <w:spacing w:after="0" w:line="240" w:lineRule="auto"/>
        <w:jc w:val="both"/>
        <w:rPr>
          <w:rFonts w:ascii="Times New Roman" w:hAnsi="Times New Roman" w:cs="Times New Roman"/>
          <w:color w:val="000000"/>
          <w:sz w:val="24"/>
          <w:szCs w:val="24"/>
          <w:lang w:val="en-US"/>
        </w:rPr>
      </w:pPr>
      <w:r w:rsidRPr="00DF5FCD">
        <w:rPr>
          <w:rFonts w:ascii="Times New Roman" w:hAnsi="Times New Roman" w:cs="Times New Roman"/>
          <w:color w:val="000000"/>
          <w:sz w:val="24"/>
          <w:szCs w:val="24"/>
          <w:lang w:val="en-US"/>
        </w:rPr>
        <w:t xml:space="preserve">c) </w:t>
      </w:r>
      <w:proofErr w:type="spellStart"/>
      <w:r w:rsidRPr="00DF5FCD">
        <w:rPr>
          <w:rFonts w:ascii="Times New Roman" w:hAnsi="Times New Roman" w:cs="Times New Roman"/>
          <w:color w:val="000000"/>
          <w:sz w:val="24"/>
          <w:szCs w:val="24"/>
          <w:lang w:val="en-US"/>
        </w:rPr>
        <w:t>o</w:t>
      </w:r>
      <w:proofErr w:type="spellEnd"/>
      <w:r w:rsidRPr="00DF5FCD">
        <w:rPr>
          <w:rFonts w:ascii="Times New Roman" w:hAnsi="Times New Roman" w:cs="Times New Roman"/>
          <w:color w:val="000000"/>
          <w:sz w:val="24"/>
          <w:szCs w:val="24"/>
          <w:lang w:val="en-US"/>
        </w:rPr>
        <w:t xml:space="preserve"> </w:t>
      </w:r>
      <w:proofErr w:type="gramStart"/>
      <w:r w:rsidRPr="00DF5FCD">
        <w:rPr>
          <w:rFonts w:ascii="Times New Roman" w:hAnsi="Times New Roman" w:cs="Times New Roman"/>
          <w:color w:val="000000"/>
          <w:sz w:val="24"/>
          <w:szCs w:val="24"/>
          <w:lang w:val="en-US"/>
        </w:rPr>
        <w:t>take</w:t>
      </w:r>
      <w:proofErr w:type="gramEnd"/>
      <w:r w:rsidRPr="00DF5FCD">
        <w:rPr>
          <w:rFonts w:ascii="Times New Roman" w:hAnsi="Times New Roman" w:cs="Times New Roman"/>
          <w:color w:val="000000"/>
          <w:sz w:val="24"/>
          <w:szCs w:val="24"/>
          <w:lang w:val="en-US"/>
        </w:rPr>
        <w:t xml:space="preserve"> some important steps; </w:t>
      </w:r>
    </w:p>
    <w:p w:rsidR="00DF5FCD" w:rsidRPr="00DF5FCD" w:rsidRDefault="00DF5FCD" w:rsidP="00DF5FCD">
      <w:pPr>
        <w:autoSpaceDE w:val="0"/>
        <w:autoSpaceDN w:val="0"/>
        <w:adjustRightInd w:val="0"/>
        <w:spacing w:after="0" w:line="240" w:lineRule="auto"/>
        <w:jc w:val="both"/>
        <w:rPr>
          <w:rFonts w:ascii="Times New Roman" w:hAnsi="Times New Roman" w:cs="Times New Roman"/>
          <w:color w:val="000000"/>
          <w:sz w:val="24"/>
          <w:szCs w:val="24"/>
          <w:lang w:val="en-US"/>
        </w:rPr>
      </w:pPr>
    </w:p>
    <w:p w:rsidR="00DF5FCD" w:rsidRPr="00DF5FCD" w:rsidRDefault="00DF5FCD" w:rsidP="00DF5FCD">
      <w:pPr>
        <w:autoSpaceDE w:val="0"/>
        <w:autoSpaceDN w:val="0"/>
        <w:adjustRightInd w:val="0"/>
        <w:spacing w:after="0" w:line="240" w:lineRule="auto"/>
        <w:jc w:val="both"/>
        <w:rPr>
          <w:rFonts w:ascii="Times New Roman" w:hAnsi="Times New Roman" w:cs="Times New Roman"/>
          <w:color w:val="000000"/>
          <w:sz w:val="24"/>
          <w:szCs w:val="24"/>
          <w:lang w:val="en-US"/>
        </w:rPr>
      </w:pPr>
      <w:r w:rsidRPr="00DF5FCD">
        <w:rPr>
          <w:rFonts w:ascii="Times New Roman" w:hAnsi="Times New Roman" w:cs="Times New Roman"/>
          <w:color w:val="000000"/>
          <w:sz w:val="24"/>
          <w:szCs w:val="24"/>
          <w:lang w:val="en-US"/>
        </w:rPr>
        <w:t xml:space="preserve">4. What are the tools for making HRM-related decisions? </w:t>
      </w:r>
    </w:p>
    <w:p w:rsidR="00DF5FCD" w:rsidRPr="00DF5FCD" w:rsidRDefault="00DF5FCD" w:rsidP="00DF5FCD">
      <w:pPr>
        <w:autoSpaceDE w:val="0"/>
        <w:autoSpaceDN w:val="0"/>
        <w:adjustRightInd w:val="0"/>
        <w:spacing w:after="0" w:line="240" w:lineRule="auto"/>
        <w:jc w:val="both"/>
        <w:rPr>
          <w:rFonts w:ascii="Times New Roman" w:hAnsi="Times New Roman" w:cs="Times New Roman"/>
          <w:color w:val="000000"/>
          <w:sz w:val="24"/>
          <w:szCs w:val="24"/>
          <w:lang w:val="en-US"/>
        </w:rPr>
      </w:pPr>
      <w:r w:rsidRPr="00DF5FCD">
        <w:rPr>
          <w:rFonts w:ascii="Times New Roman" w:hAnsi="Times New Roman" w:cs="Times New Roman"/>
          <w:color w:val="000000"/>
          <w:sz w:val="24"/>
          <w:szCs w:val="24"/>
          <w:lang w:val="en-US"/>
        </w:rPr>
        <w:t xml:space="preserve">a) enhancing knowledge; </w:t>
      </w:r>
    </w:p>
    <w:p w:rsidR="00DF5FCD" w:rsidRPr="00DF5FCD" w:rsidRDefault="00DF5FCD" w:rsidP="00DF5FCD">
      <w:pPr>
        <w:autoSpaceDE w:val="0"/>
        <w:autoSpaceDN w:val="0"/>
        <w:adjustRightInd w:val="0"/>
        <w:spacing w:after="0" w:line="240" w:lineRule="auto"/>
        <w:jc w:val="both"/>
        <w:rPr>
          <w:rFonts w:ascii="Times New Roman" w:hAnsi="Times New Roman" w:cs="Times New Roman"/>
          <w:color w:val="000000"/>
          <w:sz w:val="24"/>
          <w:szCs w:val="24"/>
          <w:lang w:val="en-US"/>
        </w:rPr>
      </w:pPr>
      <w:r w:rsidRPr="00DF5FCD">
        <w:rPr>
          <w:rFonts w:ascii="Times New Roman" w:hAnsi="Times New Roman" w:cs="Times New Roman"/>
          <w:color w:val="000000"/>
          <w:sz w:val="24"/>
          <w:szCs w:val="24"/>
          <w:lang w:val="en-US"/>
        </w:rPr>
        <w:t xml:space="preserve">b) development practices; </w:t>
      </w:r>
    </w:p>
    <w:p w:rsidR="00DF5FCD" w:rsidRPr="00DF5FCD" w:rsidRDefault="00DF5FCD" w:rsidP="00DF5FCD">
      <w:pPr>
        <w:autoSpaceDE w:val="0"/>
        <w:autoSpaceDN w:val="0"/>
        <w:adjustRightInd w:val="0"/>
        <w:spacing w:after="0" w:line="240" w:lineRule="auto"/>
        <w:jc w:val="both"/>
        <w:rPr>
          <w:rFonts w:ascii="Times New Roman" w:hAnsi="Times New Roman" w:cs="Times New Roman"/>
          <w:color w:val="000000"/>
          <w:sz w:val="24"/>
          <w:szCs w:val="24"/>
        </w:rPr>
      </w:pPr>
      <w:r w:rsidRPr="00DF5FCD">
        <w:rPr>
          <w:rFonts w:ascii="Times New Roman" w:hAnsi="Times New Roman" w:cs="Times New Roman"/>
          <w:color w:val="000000"/>
          <w:sz w:val="24"/>
          <w:szCs w:val="24"/>
        </w:rPr>
        <w:t xml:space="preserve">c) </w:t>
      </w:r>
      <w:proofErr w:type="spellStart"/>
      <w:r w:rsidRPr="00DF5FCD">
        <w:rPr>
          <w:rFonts w:ascii="Times New Roman" w:hAnsi="Times New Roman" w:cs="Times New Roman"/>
          <w:color w:val="000000"/>
          <w:sz w:val="24"/>
          <w:szCs w:val="24"/>
        </w:rPr>
        <w:t>appraisal</w:t>
      </w:r>
      <w:proofErr w:type="spellEnd"/>
      <w:r w:rsidRPr="00DF5FCD">
        <w:rPr>
          <w:rFonts w:ascii="Times New Roman" w:hAnsi="Times New Roman" w:cs="Times New Roman"/>
          <w:color w:val="000000"/>
          <w:sz w:val="24"/>
          <w:szCs w:val="24"/>
        </w:rPr>
        <w:t xml:space="preserve"> </w:t>
      </w:r>
      <w:proofErr w:type="spellStart"/>
      <w:r w:rsidRPr="00DF5FCD">
        <w:rPr>
          <w:rFonts w:ascii="Times New Roman" w:hAnsi="Times New Roman" w:cs="Times New Roman"/>
          <w:color w:val="000000"/>
          <w:sz w:val="24"/>
          <w:szCs w:val="24"/>
        </w:rPr>
        <w:t>systems</w:t>
      </w:r>
      <w:proofErr w:type="spellEnd"/>
      <w:r w:rsidRPr="00DF5FCD">
        <w:rPr>
          <w:rFonts w:ascii="Times New Roman" w:hAnsi="Times New Roman" w:cs="Times New Roman"/>
          <w:color w:val="000000"/>
          <w:sz w:val="24"/>
          <w:szCs w:val="24"/>
        </w:rPr>
        <w:t xml:space="preserve">; </w:t>
      </w:r>
    </w:p>
    <w:p w:rsidR="00DF5FCD" w:rsidRPr="00DF5FCD" w:rsidRDefault="00DF5FCD" w:rsidP="00DF5FCD">
      <w:pPr>
        <w:autoSpaceDE w:val="0"/>
        <w:autoSpaceDN w:val="0"/>
        <w:adjustRightInd w:val="0"/>
        <w:spacing w:after="0" w:line="240" w:lineRule="auto"/>
        <w:jc w:val="both"/>
        <w:rPr>
          <w:rFonts w:ascii="Times New Roman" w:hAnsi="Times New Roman" w:cs="Times New Roman"/>
          <w:color w:val="000000"/>
          <w:sz w:val="24"/>
          <w:szCs w:val="24"/>
        </w:rPr>
      </w:pPr>
    </w:p>
    <w:p w:rsidR="00DF5FCD" w:rsidRPr="00DF5FCD" w:rsidRDefault="00DF5FCD" w:rsidP="00DF5FCD">
      <w:pPr>
        <w:autoSpaceDE w:val="0"/>
        <w:autoSpaceDN w:val="0"/>
        <w:adjustRightInd w:val="0"/>
        <w:spacing w:after="0" w:line="240" w:lineRule="auto"/>
        <w:jc w:val="both"/>
        <w:rPr>
          <w:rFonts w:ascii="Times New Roman" w:hAnsi="Times New Roman" w:cs="Times New Roman"/>
          <w:color w:val="000000"/>
          <w:sz w:val="24"/>
          <w:szCs w:val="24"/>
          <w:lang w:val="en-US"/>
        </w:rPr>
      </w:pPr>
      <w:r w:rsidRPr="00DF5FCD">
        <w:rPr>
          <w:rFonts w:ascii="Times New Roman" w:hAnsi="Times New Roman" w:cs="Times New Roman"/>
          <w:color w:val="000000"/>
          <w:sz w:val="24"/>
          <w:szCs w:val="24"/>
          <w:lang w:val="en-US"/>
        </w:rPr>
        <w:t xml:space="preserve">5. In what way are workers taught to effectively perform their jobs? </w:t>
      </w:r>
    </w:p>
    <w:p w:rsidR="00DF5FCD" w:rsidRPr="00DF5FCD" w:rsidRDefault="00DF5FCD" w:rsidP="00DF5FCD">
      <w:pPr>
        <w:autoSpaceDE w:val="0"/>
        <w:autoSpaceDN w:val="0"/>
        <w:adjustRightInd w:val="0"/>
        <w:spacing w:after="0" w:line="240" w:lineRule="auto"/>
        <w:jc w:val="both"/>
        <w:rPr>
          <w:rFonts w:ascii="Times New Roman" w:hAnsi="Times New Roman" w:cs="Times New Roman"/>
          <w:color w:val="000000"/>
          <w:sz w:val="24"/>
          <w:szCs w:val="24"/>
          <w:lang w:val="en-US"/>
        </w:rPr>
      </w:pPr>
      <w:r w:rsidRPr="00DF5FCD">
        <w:rPr>
          <w:rFonts w:ascii="Times New Roman" w:hAnsi="Times New Roman" w:cs="Times New Roman"/>
          <w:color w:val="000000"/>
          <w:sz w:val="24"/>
          <w:szCs w:val="24"/>
          <w:lang w:val="en-US"/>
        </w:rPr>
        <w:t xml:space="preserve">a) by training and development programs; </w:t>
      </w:r>
    </w:p>
    <w:p w:rsidR="00DF5FCD" w:rsidRPr="00DF5FCD" w:rsidRDefault="00DF5FCD" w:rsidP="00DF5FCD">
      <w:pPr>
        <w:autoSpaceDE w:val="0"/>
        <w:autoSpaceDN w:val="0"/>
        <w:adjustRightInd w:val="0"/>
        <w:spacing w:after="0" w:line="240" w:lineRule="auto"/>
        <w:jc w:val="both"/>
        <w:rPr>
          <w:rFonts w:ascii="Times New Roman" w:hAnsi="Times New Roman" w:cs="Times New Roman"/>
          <w:color w:val="000000"/>
          <w:sz w:val="24"/>
          <w:szCs w:val="24"/>
          <w:lang w:val="en-US"/>
        </w:rPr>
      </w:pPr>
      <w:r w:rsidRPr="00DF5FCD">
        <w:rPr>
          <w:rFonts w:ascii="Times New Roman" w:hAnsi="Times New Roman" w:cs="Times New Roman"/>
          <w:color w:val="000000"/>
          <w:sz w:val="24"/>
          <w:szCs w:val="24"/>
          <w:lang w:val="en-US"/>
        </w:rPr>
        <w:t xml:space="preserve">b) by meeting their needs; </w:t>
      </w:r>
    </w:p>
    <w:p w:rsidR="00DF5FCD" w:rsidRPr="00DF5FCD" w:rsidRDefault="00DF5FCD" w:rsidP="00DF5FCD">
      <w:pPr>
        <w:autoSpaceDE w:val="0"/>
        <w:autoSpaceDN w:val="0"/>
        <w:adjustRightInd w:val="0"/>
        <w:spacing w:after="0" w:line="240" w:lineRule="auto"/>
        <w:jc w:val="both"/>
        <w:rPr>
          <w:rFonts w:ascii="Times New Roman" w:hAnsi="Times New Roman" w:cs="Times New Roman"/>
          <w:color w:val="000000"/>
          <w:sz w:val="24"/>
          <w:szCs w:val="24"/>
          <w:lang w:val="en-US"/>
        </w:rPr>
      </w:pPr>
      <w:r w:rsidRPr="00DF5FCD">
        <w:rPr>
          <w:rFonts w:ascii="Times New Roman" w:hAnsi="Times New Roman" w:cs="Times New Roman"/>
          <w:color w:val="000000"/>
          <w:sz w:val="24"/>
          <w:szCs w:val="24"/>
          <w:lang w:val="en-US"/>
        </w:rPr>
        <w:t xml:space="preserve">c) by improving organizational performance; </w:t>
      </w:r>
    </w:p>
    <w:p w:rsidR="00DF5FCD" w:rsidRPr="00DF5FCD" w:rsidRDefault="00DF5FCD" w:rsidP="00DF5FCD">
      <w:pPr>
        <w:autoSpaceDE w:val="0"/>
        <w:autoSpaceDN w:val="0"/>
        <w:adjustRightInd w:val="0"/>
        <w:spacing w:after="0" w:line="240" w:lineRule="auto"/>
        <w:jc w:val="both"/>
        <w:rPr>
          <w:rFonts w:ascii="Times New Roman" w:hAnsi="Times New Roman" w:cs="Times New Roman"/>
          <w:color w:val="000000"/>
          <w:sz w:val="24"/>
          <w:szCs w:val="24"/>
          <w:lang w:val="en-US"/>
        </w:rPr>
      </w:pPr>
    </w:p>
    <w:p w:rsidR="00DF5FCD" w:rsidRPr="00DF5FCD" w:rsidRDefault="00DF5FCD" w:rsidP="00DF5FCD">
      <w:pPr>
        <w:autoSpaceDE w:val="0"/>
        <w:autoSpaceDN w:val="0"/>
        <w:adjustRightInd w:val="0"/>
        <w:spacing w:after="0" w:line="240" w:lineRule="auto"/>
        <w:jc w:val="both"/>
        <w:rPr>
          <w:rFonts w:ascii="Times New Roman" w:hAnsi="Times New Roman" w:cs="Times New Roman"/>
          <w:color w:val="000000"/>
          <w:sz w:val="24"/>
          <w:szCs w:val="24"/>
          <w:lang w:val="en-US"/>
        </w:rPr>
      </w:pPr>
      <w:r w:rsidRPr="00DF5FCD">
        <w:rPr>
          <w:rFonts w:ascii="Times New Roman" w:hAnsi="Times New Roman" w:cs="Times New Roman"/>
          <w:color w:val="000000"/>
          <w:sz w:val="24"/>
          <w:szCs w:val="24"/>
          <w:lang w:val="en-US"/>
        </w:rPr>
        <w:t xml:space="preserve">6. How does the organization estimate the number and types of employees needed? </w:t>
      </w:r>
    </w:p>
    <w:p w:rsidR="00DF5FCD" w:rsidRPr="00DF5FCD" w:rsidRDefault="00DF5FCD" w:rsidP="00DF5FCD">
      <w:pPr>
        <w:autoSpaceDE w:val="0"/>
        <w:autoSpaceDN w:val="0"/>
        <w:adjustRightInd w:val="0"/>
        <w:spacing w:after="0" w:line="240" w:lineRule="auto"/>
        <w:jc w:val="both"/>
        <w:rPr>
          <w:rFonts w:ascii="Times New Roman" w:hAnsi="Times New Roman" w:cs="Times New Roman"/>
          <w:color w:val="000000"/>
          <w:sz w:val="24"/>
          <w:szCs w:val="24"/>
          <w:lang w:val="en-US"/>
        </w:rPr>
      </w:pPr>
      <w:r w:rsidRPr="00DF5FCD">
        <w:rPr>
          <w:rFonts w:ascii="Times New Roman" w:hAnsi="Times New Roman" w:cs="Times New Roman"/>
          <w:color w:val="000000"/>
          <w:sz w:val="24"/>
          <w:szCs w:val="24"/>
          <w:lang w:val="en-US"/>
        </w:rPr>
        <w:t>a)</w:t>
      </w:r>
      <w:r w:rsidR="00A35742">
        <w:rPr>
          <w:rFonts w:ascii="Times New Roman" w:hAnsi="Times New Roman" w:cs="Times New Roman"/>
          <w:color w:val="000000"/>
          <w:sz w:val="24"/>
          <w:szCs w:val="24"/>
          <w:lang w:val="en-US"/>
        </w:rPr>
        <w:t xml:space="preserve"> </w:t>
      </w:r>
      <w:r w:rsidRPr="00DF5FCD">
        <w:rPr>
          <w:rFonts w:ascii="Times New Roman" w:hAnsi="Times New Roman" w:cs="Times New Roman"/>
          <w:color w:val="000000"/>
          <w:sz w:val="24"/>
          <w:szCs w:val="24"/>
          <w:lang w:val="en-US"/>
        </w:rPr>
        <w:t xml:space="preserve">through carrying out its overall plan; </w:t>
      </w:r>
    </w:p>
    <w:p w:rsidR="00DF5FCD" w:rsidRPr="00DF5FCD" w:rsidRDefault="00DF5FCD" w:rsidP="00DF5FCD">
      <w:pPr>
        <w:autoSpaceDE w:val="0"/>
        <w:autoSpaceDN w:val="0"/>
        <w:adjustRightInd w:val="0"/>
        <w:spacing w:after="0" w:line="240" w:lineRule="auto"/>
        <w:jc w:val="both"/>
        <w:rPr>
          <w:rFonts w:ascii="Times New Roman" w:hAnsi="Times New Roman" w:cs="Times New Roman"/>
          <w:color w:val="000000"/>
          <w:sz w:val="24"/>
          <w:szCs w:val="24"/>
          <w:lang w:val="en-US"/>
        </w:rPr>
      </w:pPr>
      <w:r w:rsidRPr="00DF5FCD">
        <w:rPr>
          <w:rFonts w:ascii="Times New Roman" w:hAnsi="Times New Roman" w:cs="Times New Roman"/>
          <w:color w:val="000000"/>
          <w:sz w:val="24"/>
          <w:szCs w:val="24"/>
          <w:lang w:val="en-US"/>
        </w:rPr>
        <w:t xml:space="preserve">b) through demand and supply forecasting; </w:t>
      </w:r>
    </w:p>
    <w:p w:rsidR="00DF5FCD" w:rsidRPr="00DF5FCD" w:rsidRDefault="00DF5FCD" w:rsidP="00DF5FCD">
      <w:pPr>
        <w:numPr>
          <w:ilvl w:val="0"/>
          <w:numId w:val="10"/>
        </w:numPr>
        <w:autoSpaceDE w:val="0"/>
        <w:autoSpaceDN w:val="0"/>
        <w:adjustRightInd w:val="0"/>
        <w:spacing w:after="0" w:line="240" w:lineRule="auto"/>
        <w:jc w:val="both"/>
        <w:rPr>
          <w:rFonts w:ascii="Times New Roman" w:hAnsi="Times New Roman" w:cs="Times New Roman"/>
          <w:color w:val="000000"/>
          <w:sz w:val="24"/>
          <w:szCs w:val="24"/>
          <w:lang w:val="en-US"/>
        </w:rPr>
      </w:pPr>
      <w:r w:rsidRPr="00DF5FCD">
        <w:rPr>
          <w:rFonts w:ascii="Times New Roman" w:hAnsi="Times New Roman" w:cs="Times New Roman"/>
          <w:color w:val="000000"/>
          <w:sz w:val="24"/>
          <w:szCs w:val="24"/>
          <w:lang w:val="en-US"/>
        </w:rPr>
        <w:t xml:space="preserve">d) through dealing effectively with its people. </w:t>
      </w:r>
    </w:p>
    <w:p w:rsidR="00A35742" w:rsidRPr="00A35742" w:rsidRDefault="00A35742" w:rsidP="00DF5FCD">
      <w:pPr>
        <w:pStyle w:val="Default"/>
        <w:numPr>
          <w:ilvl w:val="0"/>
          <w:numId w:val="10"/>
        </w:numPr>
        <w:jc w:val="both"/>
        <w:rPr>
          <w:lang w:val="en-US"/>
        </w:rPr>
      </w:pPr>
    </w:p>
    <w:p w:rsidR="00DF5FCD" w:rsidRPr="00DF5FCD" w:rsidRDefault="00A35742" w:rsidP="00DF5FCD">
      <w:pPr>
        <w:pStyle w:val="Default"/>
        <w:numPr>
          <w:ilvl w:val="0"/>
          <w:numId w:val="10"/>
        </w:numPr>
        <w:jc w:val="both"/>
        <w:rPr>
          <w:lang w:val="en-US"/>
        </w:rPr>
      </w:pPr>
      <w:r>
        <w:rPr>
          <w:b/>
          <w:bCs/>
          <w:i/>
          <w:iCs/>
          <w:lang w:val="en-US"/>
        </w:rPr>
        <w:t>VI</w:t>
      </w:r>
      <w:r w:rsidR="00DF5FCD" w:rsidRPr="00DF5FCD">
        <w:rPr>
          <w:b/>
          <w:bCs/>
          <w:i/>
          <w:iCs/>
          <w:lang w:val="en-US"/>
        </w:rPr>
        <w:t xml:space="preserve">. Answer the questions using the information you have learnt from the text. </w:t>
      </w:r>
    </w:p>
    <w:p w:rsidR="00DF5FCD" w:rsidRPr="00DF5FCD" w:rsidRDefault="00DF5FCD" w:rsidP="00DF5FCD">
      <w:pPr>
        <w:pStyle w:val="Default"/>
        <w:numPr>
          <w:ilvl w:val="0"/>
          <w:numId w:val="10"/>
        </w:numPr>
        <w:jc w:val="both"/>
        <w:rPr>
          <w:lang w:val="en-US"/>
        </w:rPr>
      </w:pPr>
      <w:r w:rsidRPr="00DF5FCD">
        <w:rPr>
          <w:lang w:val="en-US"/>
        </w:rPr>
        <w:t xml:space="preserve">1. During what phases must an organization deal effectively with people? </w:t>
      </w:r>
    </w:p>
    <w:p w:rsidR="00DF5FCD" w:rsidRPr="00DF5FCD" w:rsidRDefault="00DF5FCD" w:rsidP="00DF5FCD">
      <w:pPr>
        <w:pStyle w:val="Default"/>
        <w:numPr>
          <w:ilvl w:val="0"/>
          <w:numId w:val="10"/>
        </w:numPr>
        <w:jc w:val="both"/>
        <w:rPr>
          <w:lang w:val="en-US"/>
        </w:rPr>
      </w:pPr>
      <w:r w:rsidRPr="00DF5FCD">
        <w:rPr>
          <w:lang w:val="en-US"/>
        </w:rPr>
        <w:t xml:space="preserve">2. What activities are included in pre-hire phase? </w:t>
      </w:r>
    </w:p>
    <w:p w:rsidR="00DF5FCD" w:rsidRPr="00DF5FCD" w:rsidRDefault="00DF5FCD" w:rsidP="00DF5FCD">
      <w:pPr>
        <w:pStyle w:val="Default"/>
        <w:numPr>
          <w:ilvl w:val="0"/>
          <w:numId w:val="10"/>
        </w:numPr>
        <w:jc w:val="both"/>
        <w:rPr>
          <w:lang w:val="en-US"/>
        </w:rPr>
      </w:pPr>
      <w:r w:rsidRPr="00DF5FCD">
        <w:rPr>
          <w:lang w:val="en-US"/>
        </w:rPr>
        <w:t xml:space="preserve">3. What are changing needs for employees related to? </w:t>
      </w:r>
    </w:p>
    <w:p w:rsidR="00DF5FCD" w:rsidRPr="00DF5FCD" w:rsidRDefault="00DF5FCD" w:rsidP="00DF5FCD">
      <w:pPr>
        <w:pStyle w:val="Default"/>
        <w:numPr>
          <w:ilvl w:val="0"/>
          <w:numId w:val="10"/>
        </w:numPr>
        <w:jc w:val="both"/>
        <w:rPr>
          <w:lang w:val="en-US"/>
        </w:rPr>
      </w:pPr>
      <w:r w:rsidRPr="00DF5FCD">
        <w:rPr>
          <w:lang w:val="en-US"/>
        </w:rPr>
        <w:t xml:space="preserve">4. What information enables a firm to plan its recruitment, selection and training strategies? </w:t>
      </w:r>
    </w:p>
    <w:p w:rsidR="00DF5FCD" w:rsidRPr="00DF5FCD" w:rsidRDefault="00DF5FCD" w:rsidP="00DF5FCD">
      <w:pPr>
        <w:pStyle w:val="Default"/>
        <w:numPr>
          <w:ilvl w:val="0"/>
          <w:numId w:val="10"/>
        </w:numPr>
        <w:jc w:val="both"/>
        <w:rPr>
          <w:lang w:val="en-US"/>
        </w:rPr>
      </w:pPr>
      <w:r w:rsidRPr="00DF5FCD">
        <w:rPr>
          <w:lang w:val="en-US"/>
        </w:rPr>
        <w:t xml:space="preserve">5. What does job analysis specify? </w:t>
      </w:r>
    </w:p>
    <w:p w:rsidR="00DF5FCD" w:rsidRPr="00DF5FCD" w:rsidRDefault="00DF5FCD" w:rsidP="00DF5FCD">
      <w:pPr>
        <w:pStyle w:val="Default"/>
        <w:numPr>
          <w:ilvl w:val="0"/>
          <w:numId w:val="10"/>
        </w:numPr>
        <w:jc w:val="both"/>
        <w:rPr>
          <w:lang w:val="en-US"/>
        </w:rPr>
      </w:pPr>
      <w:r w:rsidRPr="00DF5FCD">
        <w:rPr>
          <w:lang w:val="en-US"/>
        </w:rPr>
        <w:t xml:space="preserve">6. Where is job analysis used? </w:t>
      </w:r>
    </w:p>
    <w:p w:rsidR="00DF5FCD" w:rsidRPr="00DF5FCD" w:rsidRDefault="00DF5FCD" w:rsidP="00DF5FCD">
      <w:pPr>
        <w:pStyle w:val="Default"/>
        <w:numPr>
          <w:ilvl w:val="0"/>
          <w:numId w:val="10"/>
        </w:numPr>
        <w:jc w:val="both"/>
      </w:pPr>
      <w:r w:rsidRPr="00DF5FCD">
        <w:t xml:space="preserve">7. </w:t>
      </w:r>
      <w:proofErr w:type="spellStart"/>
      <w:r w:rsidRPr="00DF5FCD">
        <w:t>What</w:t>
      </w:r>
      <w:proofErr w:type="spellEnd"/>
      <w:r w:rsidRPr="00DF5FCD">
        <w:rPr>
          <w:lang w:val="en-US"/>
        </w:rPr>
        <w:t xml:space="preserve"> </w:t>
      </w:r>
      <w:proofErr w:type="spellStart"/>
      <w:r w:rsidRPr="00DF5FCD">
        <w:t>does</w:t>
      </w:r>
      <w:proofErr w:type="spellEnd"/>
      <w:r w:rsidRPr="00DF5FCD">
        <w:rPr>
          <w:lang w:val="en-US"/>
        </w:rPr>
        <w:t xml:space="preserve"> </w:t>
      </w:r>
      <w:proofErr w:type="spellStart"/>
      <w:r w:rsidRPr="00DF5FCD">
        <w:t>staffing</w:t>
      </w:r>
      <w:proofErr w:type="spellEnd"/>
      <w:r w:rsidRPr="00DF5FCD">
        <w:rPr>
          <w:lang w:val="en-US"/>
        </w:rPr>
        <w:t xml:space="preserve"> </w:t>
      </w:r>
      <w:proofErr w:type="spellStart"/>
      <w:r w:rsidRPr="00DF5FCD">
        <w:t>imply</w:t>
      </w:r>
      <w:proofErr w:type="spellEnd"/>
      <w:r w:rsidRPr="00DF5FCD">
        <w:t xml:space="preserve">? </w:t>
      </w:r>
    </w:p>
    <w:p w:rsidR="00DF5FCD" w:rsidRPr="00DF5FCD" w:rsidRDefault="00DF5FCD" w:rsidP="00DF5FCD">
      <w:pPr>
        <w:pStyle w:val="Default"/>
        <w:numPr>
          <w:ilvl w:val="0"/>
          <w:numId w:val="10"/>
        </w:numPr>
        <w:jc w:val="both"/>
        <w:rPr>
          <w:lang w:val="en-US"/>
        </w:rPr>
      </w:pPr>
      <w:r w:rsidRPr="00DF5FCD">
        <w:rPr>
          <w:lang w:val="en-US"/>
        </w:rPr>
        <w:t xml:space="preserve">8. Where may organizations recruit candidates? </w:t>
      </w:r>
    </w:p>
    <w:p w:rsidR="00DF5FCD" w:rsidRPr="00DF5FCD" w:rsidRDefault="00DF5FCD" w:rsidP="00DF5FCD">
      <w:pPr>
        <w:pStyle w:val="Default"/>
        <w:numPr>
          <w:ilvl w:val="0"/>
          <w:numId w:val="10"/>
        </w:numPr>
        <w:jc w:val="both"/>
        <w:rPr>
          <w:lang w:val="en-US"/>
        </w:rPr>
      </w:pPr>
      <w:r w:rsidRPr="00DF5FCD">
        <w:rPr>
          <w:lang w:val="en-US"/>
        </w:rPr>
        <w:t xml:space="preserve">9. What is the aim of recruitment? </w:t>
      </w:r>
    </w:p>
    <w:p w:rsidR="00DF5FCD" w:rsidRPr="00DF5FCD" w:rsidRDefault="00DF5FCD" w:rsidP="00DF5FCD">
      <w:pPr>
        <w:pStyle w:val="Default"/>
        <w:numPr>
          <w:ilvl w:val="0"/>
          <w:numId w:val="10"/>
        </w:numPr>
        <w:jc w:val="both"/>
        <w:rPr>
          <w:lang w:val="en-US"/>
        </w:rPr>
      </w:pPr>
      <w:r w:rsidRPr="00DF5FCD">
        <w:rPr>
          <w:lang w:val="en-US"/>
        </w:rPr>
        <w:t xml:space="preserve">10. How can the effectiveness of the selection process achieved? </w:t>
      </w:r>
    </w:p>
    <w:p w:rsidR="00DF5FCD" w:rsidRPr="00DF5FCD" w:rsidRDefault="00DF5FCD" w:rsidP="00DF5FCD">
      <w:pPr>
        <w:pStyle w:val="Default"/>
        <w:numPr>
          <w:ilvl w:val="0"/>
          <w:numId w:val="10"/>
        </w:numPr>
        <w:jc w:val="both"/>
        <w:rPr>
          <w:lang w:val="en-US"/>
        </w:rPr>
      </w:pPr>
      <w:r w:rsidRPr="00DF5FCD">
        <w:rPr>
          <w:lang w:val="en-US"/>
        </w:rPr>
        <w:t xml:space="preserve">11. What is the difference between training and development? </w:t>
      </w:r>
    </w:p>
    <w:p w:rsidR="00DF5FCD" w:rsidRPr="00DF5FCD" w:rsidRDefault="00DF5FCD" w:rsidP="00DF5FCD">
      <w:pPr>
        <w:pStyle w:val="Default"/>
        <w:numPr>
          <w:ilvl w:val="0"/>
          <w:numId w:val="10"/>
        </w:numPr>
        <w:jc w:val="both"/>
        <w:rPr>
          <w:lang w:val="en-US"/>
        </w:rPr>
      </w:pPr>
      <w:r w:rsidRPr="00DF5FCD">
        <w:rPr>
          <w:lang w:val="en-US"/>
        </w:rPr>
        <w:t xml:space="preserve">12. What are training and development programs designed for? </w:t>
      </w:r>
    </w:p>
    <w:p w:rsidR="00DF5FCD" w:rsidRPr="00DF5FCD" w:rsidRDefault="00DF5FCD" w:rsidP="00DF5FCD">
      <w:pPr>
        <w:pStyle w:val="Default"/>
        <w:numPr>
          <w:ilvl w:val="0"/>
          <w:numId w:val="10"/>
        </w:numPr>
        <w:jc w:val="both"/>
        <w:rPr>
          <w:lang w:val="en-US"/>
        </w:rPr>
      </w:pPr>
      <w:r w:rsidRPr="00DF5FCD">
        <w:rPr>
          <w:lang w:val="en-US"/>
        </w:rPr>
        <w:t xml:space="preserve">13. What is measured with the performance appraisal process? </w:t>
      </w:r>
    </w:p>
    <w:p w:rsidR="00DF5FCD" w:rsidRPr="00DF5FCD" w:rsidRDefault="00DF5FCD" w:rsidP="00DF5FCD">
      <w:pPr>
        <w:pStyle w:val="Default"/>
        <w:numPr>
          <w:ilvl w:val="0"/>
          <w:numId w:val="10"/>
        </w:numPr>
        <w:jc w:val="both"/>
        <w:rPr>
          <w:lang w:val="en-US"/>
        </w:rPr>
      </w:pPr>
      <w:r w:rsidRPr="00DF5FCD">
        <w:rPr>
          <w:lang w:val="en-US"/>
        </w:rPr>
        <w:t xml:space="preserve">14. What are the aims of appraisal systems? </w:t>
      </w:r>
    </w:p>
    <w:p w:rsidR="00DF5FCD" w:rsidRPr="00DF5FCD" w:rsidRDefault="00DF5FCD" w:rsidP="00DF5FCD">
      <w:pPr>
        <w:spacing w:after="0"/>
        <w:jc w:val="both"/>
        <w:rPr>
          <w:rFonts w:ascii="Times New Roman" w:hAnsi="Times New Roman" w:cs="Times New Roman"/>
          <w:sz w:val="24"/>
          <w:szCs w:val="24"/>
          <w:lang w:val="en-US"/>
        </w:rPr>
      </w:pPr>
      <w:r w:rsidRPr="00DF5FCD">
        <w:rPr>
          <w:rFonts w:ascii="Times New Roman" w:hAnsi="Times New Roman" w:cs="Times New Roman"/>
          <w:sz w:val="24"/>
          <w:szCs w:val="24"/>
          <w:lang w:val="en-US"/>
        </w:rPr>
        <w:t>15. What is the difference between pay and benefits?</w:t>
      </w:r>
    </w:p>
    <w:sectPr w:rsidR="00DF5FCD" w:rsidRPr="00DF5F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D937A87"/>
    <w:multiLevelType w:val="hybridMultilevel"/>
    <w:tmpl w:val="106256E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AA69D1E"/>
    <w:multiLevelType w:val="hybridMultilevel"/>
    <w:tmpl w:val="7076598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FC90AC4"/>
    <w:multiLevelType w:val="hybridMultilevel"/>
    <w:tmpl w:val="E52D2A2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CBCCC31"/>
    <w:multiLevelType w:val="hybridMultilevel"/>
    <w:tmpl w:val="6724DA3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06A9DD4"/>
    <w:multiLevelType w:val="hybridMultilevel"/>
    <w:tmpl w:val="742AE75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5416CE2"/>
    <w:multiLevelType w:val="hybridMultilevel"/>
    <w:tmpl w:val="DFC634E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BB9747B"/>
    <w:multiLevelType w:val="hybridMultilevel"/>
    <w:tmpl w:val="A5D757E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408E3E5"/>
    <w:multiLevelType w:val="hybridMultilevel"/>
    <w:tmpl w:val="7390D47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5D3DDDD"/>
    <w:multiLevelType w:val="hybridMultilevel"/>
    <w:tmpl w:val="8C6471E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76412515"/>
    <w:multiLevelType w:val="hybridMultilevel"/>
    <w:tmpl w:val="1886F91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9"/>
  </w:num>
  <w:num w:numId="2">
    <w:abstractNumId w:val="4"/>
  </w:num>
  <w:num w:numId="3">
    <w:abstractNumId w:val="2"/>
  </w:num>
  <w:num w:numId="4">
    <w:abstractNumId w:val="6"/>
  </w:num>
  <w:num w:numId="5">
    <w:abstractNumId w:val="7"/>
  </w:num>
  <w:num w:numId="6">
    <w:abstractNumId w:val="3"/>
  </w:num>
  <w:num w:numId="7">
    <w:abstractNumId w:val="1"/>
  </w:num>
  <w:num w:numId="8">
    <w:abstractNumId w:val="0"/>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FCD"/>
    <w:rsid w:val="000C65D4"/>
    <w:rsid w:val="00A35742"/>
    <w:rsid w:val="00DF5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96593"/>
  <w15:chartTrackingRefBased/>
  <w15:docId w15:val="{21D29EB1-2C84-4389-84DB-FA6337EB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F5FCD"/>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DF5F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1547</Words>
  <Characters>8819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1</cp:revision>
  <dcterms:created xsi:type="dcterms:W3CDTF">2021-09-01T15:33:00Z</dcterms:created>
  <dcterms:modified xsi:type="dcterms:W3CDTF">2021-09-01T15:46:00Z</dcterms:modified>
</cp:coreProperties>
</file>