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body>
    <w:p>
      <w:pPr>
        <w:jc w:val="center"/>
        <w:spacing w:after="0" w:line="240" w:lineRule="auto"/>
        <w:rPr>
          <w:lang w:val="en-US"/>
          <w:rFonts w:ascii="Times New Roman" w:hAnsi="Times New Roman" w:cs="Times New Roman"/>
          <w:b/>
          <w:sz w:val="24"/>
          <w:szCs w:val="24"/>
        </w:rPr>
      </w:pPr>
      <w:r>
        <w:rPr>
          <w:rFonts w:ascii="Times New Roman" w:hAnsi="Times New Roman" w:cs="Times New Roman"/>
          <w:b/>
          <w:sz w:val="24"/>
          <w:szCs w:val="24"/>
        </w:rPr>
        <w:t>ТЕКСТ</w:t>
      </w:r>
      <w:r>
        <w:rPr>
          <w:lang w:val="en-US"/>
          <w:rFonts w:ascii="Times New Roman" w:hAnsi="Times New Roman" w:cs="Times New Roman"/>
          <w:b/>
          <w:sz w:val="24"/>
          <w:szCs w:val="24"/>
        </w:rPr>
        <w:t xml:space="preserve"> 3. Basic Forms </w:t>
      </w:r>
      <w:r>
        <w:rPr>
          <w:rFonts w:ascii="Times New Roman" w:hAnsi="Times New Roman" w:cs="Times New Roman"/>
          <w:b/>
          <w:sz w:val="24"/>
          <w:szCs w:val="24"/>
        </w:rPr>
        <w:t>о</w:t>
      </w:r>
      <w:r>
        <w:rPr>
          <w:lang w:val="en-US"/>
          <w:rFonts w:ascii="Times New Roman" w:hAnsi="Times New Roman" w:cs="Times New Roman"/>
          <w:b/>
          <w:sz w:val="24"/>
          <w:szCs w:val="24"/>
        </w:rPr>
        <w:t>f Business Organization</w:t>
      </w:r>
    </w:p>
    <w:p>
      <w:pPr>
        <w:ind w:firstLine="708"/>
        <w:jc w:val="both"/>
        <w:spacing w:after="0" w:line="240" w:lineRule="auto"/>
        <w:rPr>
          <w:lang w:val="en-US"/>
          <w:rFonts w:ascii="Times New Roman" w:hAnsi="Times New Roman" w:cs="Times New Roman"/>
          <w:sz w:val="24"/>
          <w:szCs w:val="24"/>
        </w:rPr>
      </w:pPr>
      <w:r>
        <w:rPr>
          <w:lang w:val="en-US"/>
          <w:rFonts w:ascii="Times New Roman" w:hAnsi="Times New Roman" w:cs="Times New Roman"/>
          <w:sz w:val="24"/>
          <w:szCs w:val="24"/>
        </w:rPr>
        <w:t>The form of business organization that a firm chooses has important implication both on the financial commitment of the owners to the results of the company and on the way the firm operates. In some countries the basic forms of business organization are: sole proprietorship, partnership, corporation.</w:t>
      </w:r>
    </w:p>
    <w:p>
      <w:pPr>
        <w:ind w:firstLine="708"/>
        <w:jc w:val="both"/>
        <w:spacing w:after="0" w:line="240" w:lineRule="auto"/>
        <w:rPr>
          <w:lang w:val="en-US"/>
          <w:rFonts w:ascii="Times New Roman" w:hAnsi="Times New Roman" w:cs="Times New Roman"/>
          <w:b/>
          <w:sz w:val="24"/>
          <w:szCs w:val="24"/>
        </w:rPr>
      </w:pPr>
      <w:r>
        <w:rPr>
          <w:lang w:val="en-US"/>
          <w:rFonts w:ascii="Times New Roman" w:hAnsi="Times New Roman" w:cs="Times New Roman"/>
          <w:b/>
          <w:sz w:val="24"/>
          <w:szCs w:val="24"/>
        </w:rPr>
        <w:t>Sole proprietorship</w:t>
      </w:r>
    </w:p>
    <w:p>
      <w:pPr>
        <w:ind w:firstLine="708"/>
        <w:jc w:val="both"/>
        <w:spacing w:after="0" w:line="240" w:lineRule="auto"/>
        <w:rPr>
          <w:lang w:val="en-US"/>
          <w:rFonts w:ascii="Times New Roman" w:hAnsi="Times New Roman" w:cs="Times New Roman"/>
          <w:sz w:val="24"/>
          <w:szCs w:val="24"/>
        </w:rPr>
      </w:pPr>
      <w:r>
        <w:rPr>
          <w:lang w:val="en-US"/>
          <w:rFonts w:ascii="Times New Roman" w:hAnsi="Times New Roman" w:cs="Times New Roman"/>
          <w:sz w:val="24"/>
          <w:szCs w:val="24"/>
        </w:rPr>
        <w:t>A business form for which there is one owner. Simplicity is its greatest virtue.</w:t>
      </w:r>
    </w:p>
    <w:p>
      <w:pPr>
        <w:ind w:firstLine="708"/>
        <w:jc w:val="both"/>
        <w:spacing w:after="0" w:line="240" w:lineRule="auto"/>
        <w:rPr>
          <w:lang w:val="en-US"/>
          <w:rFonts w:ascii="Times New Roman" w:hAnsi="Times New Roman" w:cs="Times New Roman"/>
          <w:sz w:val="24"/>
          <w:szCs w:val="24"/>
        </w:rPr>
      </w:pPr>
      <w:r>
        <w:rPr>
          <w:lang w:val="en-US"/>
          <w:rFonts w:ascii="Times New Roman" w:hAnsi="Times New Roman" w:cs="Times New Roman"/>
          <w:sz w:val="24"/>
          <w:szCs w:val="24"/>
        </w:rPr>
        <w:t>A sole proprietorship can be established with few complications and little expense. Proprietorship pays no separate income taxes. The owner merely adds any profit or subtracts any losses from the business when determining personal taxable income. Its shortcoming is that the owner has unlimited liability for all debts of the firm.</w:t>
      </w:r>
    </w:p>
    <w:p>
      <w:pPr>
        <w:ind w:firstLine="708"/>
        <w:jc w:val="both"/>
        <w:spacing w:after="0" w:line="240" w:lineRule="auto"/>
        <w:rPr>
          <w:lang w:val="en-US"/>
          <w:rFonts w:ascii="Times New Roman" w:hAnsi="Times New Roman" w:cs="Times New Roman"/>
          <w:sz w:val="24"/>
          <w:szCs w:val="24"/>
        </w:rPr>
      </w:pPr>
      <w:r>
        <w:rPr>
          <w:lang w:val="en-US"/>
          <w:rFonts w:ascii="Times New Roman" w:hAnsi="Times New Roman" w:cs="Times New Roman"/>
          <w:sz w:val="24"/>
          <w:szCs w:val="24"/>
        </w:rPr>
        <w:t>This means that when the organization is sued, the personal property of the owner, as well as the assets of the business, may be seized to settle claims. Another problem with a sole proprietorship is the difficulty in raising capital. The proprietorship has a final drawback. In estate planning, no portion of the enterprise can be transferred to members of the family during the proprietor’ lifetime. For these reasons, this form of organization does not afford the flexibility that others forms do.</w:t>
      </w:r>
    </w:p>
    <w:p>
      <w:pPr>
        <w:ind w:firstLine="708"/>
        <w:jc w:val="both"/>
        <w:spacing w:after="0" w:line="240" w:lineRule="auto"/>
        <w:rPr>
          <w:lang w:val="en-US"/>
          <w:rFonts w:ascii="Times New Roman" w:hAnsi="Times New Roman" w:cs="Times New Roman"/>
          <w:b/>
          <w:sz w:val="24"/>
          <w:szCs w:val="24"/>
        </w:rPr>
      </w:pPr>
      <w:r>
        <w:rPr>
          <w:lang w:val="en-US"/>
          <w:rFonts w:ascii="Times New Roman" w:hAnsi="Times New Roman" w:cs="Times New Roman"/>
          <w:b/>
          <w:sz w:val="24"/>
          <w:szCs w:val="24"/>
        </w:rPr>
        <w:t>Partnerships</w:t>
      </w:r>
    </w:p>
    <w:p>
      <w:pPr>
        <w:ind w:firstLine="708"/>
        <w:jc w:val="both"/>
        <w:spacing w:after="0" w:line="240" w:lineRule="auto"/>
        <w:rPr>
          <w:lang w:val="en-US"/>
          <w:rFonts w:ascii="Times New Roman" w:hAnsi="Times New Roman" w:cs="Times New Roman"/>
          <w:sz w:val="24"/>
          <w:szCs w:val="24"/>
        </w:rPr>
      </w:pPr>
      <w:r>
        <w:rPr>
          <w:lang w:val="en-US"/>
          <w:rFonts w:ascii="Times New Roman" w:hAnsi="Times New Roman" w:cs="Times New Roman"/>
          <w:sz w:val="24"/>
          <w:szCs w:val="24"/>
        </w:rPr>
        <w:t>A partnership is similar to the sole proprietorship except that the business has more than one owner. Partnerships, like proprietorships, pay no income taxes. Individual partners include their share of profits or losses from the business as a part of their personal taxable income. One advantage of this business from the relative to the proprietorship is the capability of raising a greater amount of capital.</w:t>
      </w:r>
    </w:p>
    <w:p>
      <w:pPr>
        <w:ind w:firstLine="708"/>
        <w:jc w:val="both"/>
        <w:spacing w:after="0" w:line="240" w:lineRule="auto"/>
        <w:rPr>
          <w:lang w:val="en-US"/>
          <w:rFonts w:ascii="Times New Roman" w:hAnsi="Times New Roman" w:cs="Times New Roman"/>
          <w:sz w:val="24"/>
          <w:szCs w:val="24"/>
        </w:rPr>
      </w:pPr>
      <w:r>
        <w:rPr>
          <w:lang w:val="en-US"/>
          <w:rFonts w:ascii="Times New Roman" w:hAnsi="Times New Roman" w:cs="Times New Roman"/>
          <w:sz w:val="24"/>
          <w:szCs w:val="24"/>
        </w:rPr>
        <w:t>In a general partnership all partners have unlimited liability. Because each partner can bind the partnership with obligations, general partners should be selected with care.</w:t>
      </w:r>
    </w:p>
    <w:p>
      <w:pPr>
        <w:ind w:firstLine="708"/>
        <w:jc w:val="both"/>
        <w:spacing w:after="0" w:line="240" w:lineRule="auto"/>
        <w:rPr>
          <w:lang w:val="en-US"/>
          <w:rFonts w:ascii="Times New Roman" w:hAnsi="Times New Roman" w:cs="Times New Roman"/>
          <w:sz w:val="24"/>
          <w:szCs w:val="24"/>
        </w:rPr>
      </w:pPr>
      <w:r>
        <w:rPr>
          <w:lang w:val="en-US"/>
          <w:rFonts w:ascii="Times New Roman" w:hAnsi="Times New Roman" w:cs="Times New Roman"/>
          <w:sz w:val="24"/>
          <w:szCs w:val="24"/>
        </w:rPr>
        <w:t>In most cases there is a formal arrangement that sets forth the powers of each partner, the distribution of profits, the amounts of capital to be invested by the partners, and the procedures for reconstituting the partnership in the case of the death or withdrawal of a partner. Legally the partnership is dissolved if one the partners dies or withdraws.</w:t>
      </w:r>
    </w:p>
    <w:p>
      <w:pPr>
        <w:ind w:firstLine="708"/>
        <w:jc w:val="both"/>
        <w:spacing w:after="0" w:line="240" w:lineRule="auto"/>
        <w:rPr>
          <w:lang w:val="en-US"/>
          <w:rFonts w:ascii="Times New Roman" w:hAnsi="Times New Roman" w:cs="Times New Roman"/>
          <w:sz w:val="24"/>
          <w:szCs w:val="24"/>
        </w:rPr>
      </w:pPr>
      <w:r>
        <w:rPr>
          <w:lang w:val="en-US"/>
          <w:rFonts w:ascii="Times New Roman" w:hAnsi="Times New Roman" w:cs="Times New Roman"/>
          <w:sz w:val="24"/>
          <w:szCs w:val="24"/>
        </w:rPr>
        <w:t>In limited partnership, the liability of limited partners is confined to the amount of capital they have contributed.</w:t>
      </w:r>
    </w:p>
    <w:p>
      <w:pPr>
        <w:ind w:firstLine="708"/>
        <w:jc w:val="both"/>
        <w:spacing w:after="0" w:line="240" w:lineRule="auto"/>
        <w:rPr>
          <w:lang w:val="en-US"/>
          <w:rFonts w:ascii="Times New Roman" w:hAnsi="Times New Roman" w:cs="Times New Roman"/>
          <w:b/>
          <w:sz w:val="24"/>
          <w:szCs w:val="24"/>
        </w:rPr>
      </w:pPr>
      <w:r>
        <w:rPr>
          <w:lang w:val="en-US"/>
          <w:rFonts w:ascii="Times New Roman" w:hAnsi="Times New Roman" w:cs="Times New Roman"/>
          <w:b/>
          <w:sz w:val="24"/>
          <w:szCs w:val="24"/>
        </w:rPr>
        <w:t>Corporations</w:t>
      </w:r>
    </w:p>
    <w:p>
      <w:pPr>
        <w:ind w:firstLine="708"/>
        <w:jc w:val="both"/>
        <w:spacing w:after="0" w:line="240" w:lineRule="auto"/>
        <w:rPr>
          <w:rFonts w:ascii="Times New Roman" w:hAnsi="Times New Roman" w:cs="Times New Roman"/>
          <w:sz w:val="24"/>
          <w:szCs w:val="24"/>
        </w:rPr>
      </w:pPr>
      <w:r>
        <w:rPr>
          <w:lang w:val="en-US"/>
          <w:rFonts w:ascii="Times New Roman" w:hAnsi="Times New Roman" w:cs="Times New Roman"/>
          <w:sz w:val="24"/>
          <w:szCs w:val="24"/>
        </w:rPr>
        <w:t xml:space="preserve">The corporation is a business form separate from its owners. The principal feature of this form of business is that the corporation exists legally separate and apart from its owners. This has a series of favorable features. </w:t>
      </w:r>
    </w:p>
    <w:p>
      <w:pPr>
        <w:ind w:firstLine="708"/>
        <w:jc w:val="both"/>
        <w:spacing w:after="0" w:line="240" w:lineRule="auto"/>
        <w:rPr>
          <w:lang w:val="en-US"/>
          <w:rFonts w:ascii="Times New Roman" w:hAnsi="Times New Roman" w:cs="Times New Roman"/>
          <w:sz w:val="24"/>
          <w:szCs w:val="24"/>
        </w:rPr>
      </w:pPr>
      <w:r>
        <w:rPr>
          <w:lang w:val="en-US"/>
          <w:rFonts w:ascii="Times New Roman" w:hAnsi="Times New Roman" w:cs="Times New Roman"/>
          <w:sz w:val="24"/>
          <w:szCs w:val="24"/>
        </w:rPr>
        <w:t>The firm’s life is not limited by the lives of its owners. The corporation can continue even though individual owners die or sell their stock. An owner’s liability is limited to his investment. His personal assets cannot be seized in the settlement of claims. This is another important advantage, since capital can be raised in the corporation’s name without exposing the owners to unlimited liability.</w:t>
      </w:r>
    </w:p>
    <w:p>
      <w:pPr>
        <w:ind w:firstLine="708"/>
        <w:jc w:val="both"/>
        <w:spacing w:after="0" w:line="240" w:lineRule="auto"/>
        <w:rPr>
          <w:lang w:val="en-US"/>
          <w:rFonts w:ascii="Times New Roman" w:hAnsi="Times New Roman" w:cs="Times New Roman"/>
          <w:sz w:val="24"/>
          <w:szCs w:val="24"/>
        </w:rPr>
      </w:pPr>
      <w:r>
        <w:rPr>
          <w:lang w:val="en-US"/>
          <w:rFonts w:ascii="Times New Roman" w:hAnsi="Times New Roman" w:cs="Times New Roman"/>
          <w:sz w:val="24"/>
          <w:szCs w:val="24"/>
        </w:rPr>
        <w:t>A possible disadvantage of the corporation is related to taxes. Corporate profits are subject to double taxation since the company pays taxes on the income it earns and the stockholders must also pay a tax dividends received.</w:t>
      </w:r>
    </w:p>
    <w:p>
      <w:pPr>
        <w:ind w:firstLine="708"/>
        <w:jc w:val="both"/>
        <w:spacing w:after="0" w:line="240" w:lineRule="auto"/>
        <w:rPr>
          <w:rFonts w:ascii="Times New Roman" w:hAnsi="Times New Roman" w:cs="Times New Roman"/>
          <w:b/>
          <w:i/>
          <w:sz w:val="24"/>
          <w:szCs w:val="24"/>
        </w:rPr>
      </w:pPr>
    </w:p>
    <w:p>
      <w:pPr>
        <w:ind w:firstLine="708"/>
        <w:jc w:val="both"/>
        <w:spacing w:after="0" w:line="240" w:lineRule="auto"/>
        <w:rPr>
          <w:rFonts w:ascii="Times New Roman" w:hAnsi="Times New Roman" w:cs="Times New Roman"/>
          <w:b/>
          <w:i/>
          <w:sz w:val="24"/>
          <w:szCs w:val="24"/>
        </w:rPr>
      </w:pPr>
      <w:r>
        <w:rPr>
          <w:rFonts w:ascii="Times New Roman" w:hAnsi="Times New Roman" w:cs="Times New Roman"/>
          <w:b/>
          <w:i/>
          <w:sz w:val="24"/>
          <w:szCs w:val="24"/>
        </w:rPr>
        <w:t>1. Прочитайте и переведите Текст 3.</w:t>
      </w:r>
    </w:p>
    <w:p>
      <w:pPr>
        <w:ind w:firstLine="708"/>
        <w:jc w:val="both"/>
        <w:spacing w:after="0" w:line="240" w:lineRule="auto"/>
        <w:rPr>
          <w:rFonts w:ascii="Times New Roman" w:hAnsi="Times New Roman" w:cs="Times New Roman"/>
          <w:b/>
          <w:i/>
          <w:sz w:val="24"/>
          <w:szCs w:val="24"/>
        </w:rPr>
      </w:pPr>
      <w:r>
        <w:rPr>
          <w:rFonts w:ascii="Times New Roman" w:hAnsi="Times New Roman" w:cs="Times New Roman"/>
          <w:b/>
          <w:i/>
          <w:sz w:val="24"/>
          <w:szCs w:val="24"/>
        </w:rPr>
        <w:t>2. Найдите английские эквиваленты в Тексте 3.</w:t>
      </w:r>
    </w:p>
    <w:p>
      <w:pPr>
        <w:ind w:firstLine="708"/>
        <w:jc w:val="both"/>
        <w:spacing w:after="0" w:line="240" w:lineRule="auto"/>
        <w:rPr>
          <w:rFonts w:ascii="Times New Roman" w:hAnsi="Times New Roman" w:cs="Times New Roman"/>
          <w:sz w:val="24"/>
          <w:szCs w:val="24"/>
        </w:rPr>
      </w:pPr>
      <w:r>
        <w:rPr>
          <w:rFonts w:ascii="Times New Roman" w:hAnsi="Times New Roman" w:cs="Times New Roman"/>
          <w:sz w:val="24"/>
          <w:szCs w:val="24"/>
        </w:rPr>
        <w:t>финансовое обязательство владельцев; облагаемый доход; личное имущество владельцев; простота – его главное имущество; каждый партнер может связать компанию обязательствами; официальное соглашение, которое излагает (формулирует) права каждого партнера; процедуры воссоздания товарищества; главная характерная особенность этой формы бизнеса; подвержены двойному налогообложению; обязательства владельца ограничиваться его вкладом.</w:t>
      </w:r>
    </w:p>
    <w:p>
      <w:pPr>
        <w:ind w:firstLine="708"/>
        <w:jc w:val="both"/>
        <w:spacing w:after="0" w:line="240" w:lineRule="auto"/>
        <w:rPr>
          <w:rFonts w:ascii="Times New Roman" w:hAnsi="Times New Roman" w:cs="Times New Roman"/>
          <w:b/>
          <w:i/>
          <w:sz w:val="24"/>
          <w:szCs w:val="24"/>
        </w:rPr>
      </w:pPr>
    </w:p>
    <w:p>
      <w:pPr>
        <w:ind w:firstLine="708"/>
        <w:jc w:val="both"/>
        <w:spacing w:after="0" w:line="240" w:lineRule="auto"/>
        <w:rPr>
          <w:rFonts w:ascii="Times New Roman" w:hAnsi="Times New Roman" w:cs="Times New Roman"/>
          <w:b/>
          <w:i/>
          <w:sz w:val="24"/>
          <w:szCs w:val="24"/>
        </w:rPr>
      </w:pPr>
      <w:r>
        <w:rPr>
          <w:rFonts w:ascii="Times New Roman" w:hAnsi="Times New Roman" w:cs="Times New Roman"/>
          <w:b/>
          <w:i/>
          <w:sz w:val="24"/>
          <w:szCs w:val="24"/>
        </w:rPr>
        <w:t>3. Определите, соответствуют ли данные утверждения Тексту 3.</w:t>
      </w:r>
    </w:p>
    <w:p>
      <w:pPr>
        <w:ind w:firstLine="708"/>
        <w:jc w:val="both"/>
        <w:spacing w:after="0" w:line="240" w:lineRule="auto"/>
        <w:rPr>
          <w:lang w:val="en-US"/>
          <w:rFonts w:ascii="Times New Roman" w:hAnsi="Times New Roman" w:cs="Times New Roman"/>
          <w:sz w:val="24"/>
          <w:szCs w:val="24"/>
        </w:rPr>
      </w:pPr>
      <w:r>
        <w:rPr>
          <w:lang w:val="en-US"/>
          <w:rFonts w:ascii="Times New Roman" w:hAnsi="Times New Roman" w:cs="Times New Roman"/>
          <w:sz w:val="24"/>
          <w:szCs w:val="24"/>
        </w:rPr>
        <w:t>1. Partnerships pay income taxes.</w:t>
      </w:r>
    </w:p>
    <w:p>
      <w:pPr>
        <w:ind w:firstLine="708"/>
        <w:jc w:val="both"/>
        <w:spacing w:after="0" w:line="240" w:lineRule="auto"/>
        <w:rPr>
          <w:lang w:val="en-US"/>
          <w:rFonts w:ascii="Times New Roman" w:hAnsi="Times New Roman" w:cs="Times New Roman"/>
          <w:sz w:val="24"/>
          <w:szCs w:val="24"/>
        </w:rPr>
      </w:pPr>
      <w:r>
        <w:rPr>
          <w:lang w:val="en-US"/>
          <w:rFonts w:ascii="Times New Roman" w:hAnsi="Times New Roman" w:cs="Times New Roman"/>
          <w:sz w:val="24"/>
          <w:szCs w:val="24"/>
        </w:rPr>
        <w:t>2. Personal capital is provided by more than one owner in a partnership.</w:t>
      </w:r>
    </w:p>
    <w:p>
      <w:pPr>
        <w:ind w:firstLine="708"/>
        <w:jc w:val="both"/>
        <w:spacing w:after="0" w:line="240" w:lineRule="auto"/>
        <w:rPr>
          <w:lang w:val="en-US"/>
          <w:rFonts w:ascii="Times New Roman" w:hAnsi="Times New Roman" w:cs="Times New Roman"/>
          <w:sz w:val="24"/>
          <w:szCs w:val="24"/>
        </w:rPr>
      </w:pPr>
      <w:r>
        <w:rPr>
          <w:lang w:val="en-US"/>
          <w:rFonts w:ascii="Times New Roman" w:hAnsi="Times New Roman" w:cs="Times New Roman"/>
          <w:sz w:val="24"/>
          <w:szCs w:val="24"/>
        </w:rPr>
        <w:t>3. All the partners have limited liability in a general partnership.</w:t>
      </w:r>
    </w:p>
    <w:p>
      <w:pPr>
        <w:ind w:firstLine="708"/>
        <w:jc w:val="both"/>
        <w:spacing w:after="0" w:line="240" w:lineRule="auto"/>
        <w:rPr>
          <w:lang w:val="en-US"/>
          <w:rFonts w:ascii="Times New Roman" w:hAnsi="Times New Roman" w:cs="Times New Roman"/>
          <w:sz w:val="24"/>
          <w:szCs w:val="24"/>
        </w:rPr>
      </w:pPr>
      <w:r>
        <w:rPr>
          <w:lang w:val="en-US"/>
          <w:rFonts w:ascii="Times New Roman" w:hAnsi="Times New Roman" w:cs="Times New Roman"/>
          <w:sz w:val="24"/>
          <w:szCs w:val="24"/>
        </w:rPr>
        <w:t>4. The personal property of the owner, as well as the assets of the business, may be seized to settle claims in a sole proprietorship.</w:t>
      </w:r>
    </w:p>
    <w:p>
      <w:pPr>
        <w:ind w:firstLine="708"/>
        <w:jc w:val="both"/>
        <w:spacing w:after="0" w:line="240" w:lineRule="auto"/>
        <w:rPr>
          <w:lang w:val="en-US"/>
          <w:rFonts w:ascii="Times New Roman" w:hAnsi="Times New Roman" w:cs="Times New Roman"/>
          <w:sz w:val="24"/>
          <w:szCs w:val="24"/>
        </w:rPr>
      </w:pPr>
      <w:r>
        <w:rPr>
          <w:lang w:val="en-US"/>
          <w:rFonts w:ascii="Times New Roman" w:hAnsi="Times New Roman" w:cs="Times New Roman"/>
          <w:sz w:val="24"/>
          <w:szCs w:val="24"/>
        </w:rPr>
        <w:t>5. The liability of limited partners in a limited partnership is not confined to the amount of capital they have contributed.</w:t>
      </w:r>
    </w:p>
    <w:p>
      <w:pPr>
        <w:ind w:firstLine="708"/>
        <w:jc w:val="both"/>
        <w:spacing w:after="0" w:line="240" w:lineRule="auto"/>
        <w:rPr>
          <w:lang w:val="en-US"/>
          <w:rFonts w:ascii="Times New Roman" w:hAnsi="Times New Roman" w:cs="Times New Roman"/>
          <w:sz w:val="24"/>
          <w:szCs w:val="24"/>
        </w:rPr>
      </w:pPr>
      <w:r>
        <w:rPr>
          <w:lang w:val="en-US"/>
          <w:rFonts w:ascii="Times New Roman" w:hAnsi="Times New Roman" w:cs="Times New Roman"/>
          <w:sz w:val="24"/>
          <w:szCs w:val="24"/>
        </w:rPr>
        <w:t>6. The corporation exist legally separate and apart from its owners.</w:t>
      </w:r>
    </w:p>
    <w:p>
      <w:pPr>
        <w:ind w:firstLine="708"/>
        <w:jc w:val="both"/>
        <w:spacing w:after="0" w:line="240" w:lineRule="auto"/>
        <w:rPr>
          <w:lang w:val="en-US"/>
          <w:rFonts w:ascii="Times New Roman" w:hAnsi="Times New Roman" w:cs="Times New Roman"/>
          <w:sz w:val="24"/>
          <w:szCs w:val="24"/>
        </w:rPr>
      </w:pPr>
      <w:r>
        <w:rPr>
          <w:lang w:val="en-US"/>
          <w:rFonts w:ascii="Times New Roman" w:hAnsi="Times New Roman" w:cs="Times New Roman"/>
          <w:sz w:val="24"/>
          <w:szCs w:val="24"/>
        </w:rPr>
        <w:t>7. A possible disadvantage of the corporation is related to taxes.</w:t>
      </w:r>
    </w:p>
    <w:p>
      <w:pPr>
        <w:ind w:firstLine="708"/>
        <w:jc w:val="both"/>
        <w:spacing w:after="0" w:line="240" w:lineRule="auto"/>
        <w:rPr>
          <w:rFonts w:ascii="Times New Roman" w:hAnsi="Times New Roman" w:cs="Times New Roman"/>
          <w:b/>
          <w:i/>
          <w:sz w:val="24"/>
          <w:szCs w:val="24"/>
        </w:rPr>
      </w:pPr>
    </w:p>
    <w:p>
      <w:pPr>
        <w:ind w:firstLine="708"/>
        <w:jc w:val="both"/>
        <w:spacing w:after="0" w:line="240" w:lineRule="auto"/>
        <w:rPr>
          <w:rFonts w:ascii="Times New Roman" w:hAnsi="Times New Roman" w:cs="Times New Roman"/>
          <w:b/>
          <w:i/>
          <w:sz w:val="24"/>
          <w:szCs w:val="24"/>
        </w:rPr>
      </w:pPr>
      <w:r>
        <w:rPr>
          <w:rFonts w:ascii="Times New Roman" w:hAnsi="Times New Roman" w:cs="Times New Roman"/>
          <w:b/>
          <w:i/>
          <w:sz w:val="24"/>
          <w:szCs w:val="24"/>
        </w:rPr>
        <w:t>4. Cоотнесите слова с эквивалентами перевода:</w:t>
      </w:r>
    </w:p>
    <w:p>
      <w:pPr>
        <w:ind w:firstLine="708"/>
        <w:jc w:val="both"/>
        <w:spacing w:after="0" w:line="240" w:lineRule="auto"/>
        <w:rPr>
          <w:rFonts w:ascii="Times New Roman" w:hAnsi="Times New Roman" w:cs="Times New Roman"/>
          <w:b/>
          <w:i/>
          <w:sz w:val="24"/>
          <w:szCs w:val="24"/>
        </w:rPr>
      </w:pPr>
    </w:p>
    <w:tbl>
      <w:tblPr>
        <w:tblStyle w:val="afffff1"/>
        <w:tblW w:w="0" w:type="auto"/>
        <w:tblLook w:val="04A0" w:firstRow="1" w:lastRow="0" w:firstColumn="1" w:lastColumn="0" w:noHBand="0" w:noVBand="1"/>
      </w:tblPr>
      <w:tblGrid>
        <w:gridCol w:w="2660"/>
        <w:gridCol w:w="6911"/>
      </w:tblGrid>
      <w:tr>
        <w:tc>
          <w:tcPr>
            <w:tcW w:w="2660" w:type="dxa"/>
          </w:tcPr>
          <w:p>
            <w:pPr>
              <w:jc w:val="both"/>
              <w:rPr>
                <w:rFonts w:ascii="Times New Roman" w:hAnsi="Times New Roman" w:cs="Times New Roman"/>
                <w:b/>
                <w:i/>
                <w:sz w:val="20"/>
                <w:szCs w:val="20"/>
              </w:rPr>
            </w:pPr>
            <w:r>
              <w:rPr>
                <w:rFonts w:ascii="Times New Roman" w:hAnsi="Times New Roman" w:cs="Times New Roman"/>
                <w:sz w:val="20"/>
                <w:szCs w:val="20"/>
              </w:rPr>
              <w:t>1. Implication</w:t>
            </w:r>
          </w:p>
        </w:tc>
        <w:tc>
          <w:tcPr>
            <w:tcW w:w="6911" w:type="dxa"/>
          </w:tcPr>
          <w:p>
            <w:pPr>
              <w:jc w:val="both"/>
              <w:rPr>
                <w:rFonts w:ascii="Times New Roman" w:hAnsi="Times New Roman" w:cs="Times New Roman"/>
                <w:b/>
                <w:i/>
                <w:sz w:val="20"/>
                <w:szCs w:val="20"/>
              </w:rPr>
            </w:pPr>
            <w:r>
              <w:rPr>
                <w:rFonts w:ascii="Times New Roman" w:hAnsi="Times New Roman" w:cs="Times New Roman"/>
                <w:sz w:val="20"/>
                <w:szCs w:val="20"/>
              </w:rPr>
              <w:t>компания с ограниченной (имущественной) ответственностью</w:t>
            </w:r>
          </w:p>
        </w:tc>
      </w:tr>
      <w:tr>
        <w:tc>
          <w:tcPr>
            <w:tcW w:w="2660" w:type="dxa"/>
          </w:tcPr>
          <w:p>
            <w:pPr>
              <w:jc w:val="both"/>
              <w:rPr>
                <w:rFonts w:ascii="Times New Roman" w:hAnsi="Times New Roman" w:cs="Times New Roman"/>
                <w:b/>
                <w:i/>
                <w:sz w:val="20"/>
                <w:szCs w:val="20"/>
              </w:rPr>
            </w:pPr>
            <w:r>
              <w:rPr>
                <w:rFonts w:ascii="Times New Roman" w:hAnsi="Times New Roman" w:cs="Times New Roman"/>
                <w:sz w:val="20"/>
                <w:szCs w:val="20"/>
              </w:rPr>
              <w:t>2. Commitment</w:t>
            </w:r>
          </w:p>
        </w:tc>
        <w:tc>
          <w:tcPr>
            <w:tcW w:w="6911" w:type="dxa"/>
          </w:tcPr>
          <w:p>
            <w:pPr>
              <w:jc w:val="both"/>
              <w:rPr>
                <w:rFonts w:ascii="Times New Roman" w:hAnsi="Times New Roman" w:cs="Times New Roman"/>
                <w:b/>
                <w:i/>
                <w:sz w:val="20"/>
                <w:szCs w:val="20"/>
              </w:rPr>
            </w:pPr>
            <w:r>
              <w:rPr>
                <w:rFonts w:ascii="Times New Roman" w:hAnsi="Times New Roman" w:cs="Times New Roman"/>
                <w:sz w:val="20"/>
                <w:szCs w:val="20"/>
              </w:rPr>
              <w:t>основывать, создавать, учреждать</w:t>
            </w:r>
          </w:p>
        </w:tc>
      </w:tr>
      <w:tr>
        <w:tc>
          <w:tcPr>
            <w:tcW w:w="2660" w:type="dxa"/>
          </w:tcPr>
          <w:p>
            <w:pPr>
              <w:jc w:val="both"/>
              <w:rPr>
                <w:rFonts w:ascii="Times New Roman" w:hAnsi="Times New Roman" w:cs="Times New Roman"/>
                <w:b/>
                <w:i/>
                <w:sz w:val="20"/>
                <w:szCs w:val="20"/>
              </w:rPr>
            </w:pPr>
            <w:r>
              <w:rPr>
                <w:rFonts w:ascii="Times New Roman" w:hAnsi="Times New Roman" w:cs="Times New Roman"/>
                <w:sz w:val="20"/>
                <w:szCs w:val="20"/>
              </w:rPr>
              <w:t>3.Financial commitment</w:t>
            </w:r>
          </w:p>
        </w:tc>
        <w:tc>
          <w:tcPr>
            <w:tcW w:w="6911" w:type="dxa"/>
          </w:tcPr>
          <w:p>
            <w:pPr>
              <w:jc w:val="both"/>
              <w:rPr>
                <w:rFonts w:ascii="Times New Roman" w:hAnsi="Times New Roman" w:cs="Times New Roman"/>
                <w:b/>
                <w:i/>
                <w:sz w:val="20"/>
                <w:szCs w:val="20"/>
              </w:rPr>
            </w:pPr>
            <w:r>
              <w:rPr>
                <w:rFonts w:ascii="Times New Roman" w:hAnsi="Times New Roman" w:cs="Times New Roman"/>
                <w:sz w:val="20"/>
                <w:szCs w:val="20"/>
              </w:rPr>
              <w:t>хорошее качество, преимущество, эффективность</w:t>
            </w:r>
          </w:p>
        </w:tc>
      </w:tr>
      <w:tr>
        <w:tc>
          <w:tcPr>
            <w:tcW w:w="2660" w:type="dxa"/>
          </w:tcPr>
          <w:p>
            <w:pPr>
              <w:jc w:val="both"/>
              <w:rPr>
                <w:rFonts w:ascii="Times New Roman" w:hAnsi="Times New Roman" w:cs="Times New Roman"/>
                <w:b/>
                <w:i/>
                <w:sz w:val="20"/>
                <w:szCs w:val="20"/>
              </w:rPr>
            </w:pPr>
            <w:r>
              <w:rPr>
                <w:rFonts w:ascii="Times New Roman" w:hAnsi="Times New Roman" w:cs="Times New Roman"/>
                <w:sz w:val="20"/>
                <w:szCs w:val="20"/>
              </w:rPr>
              <w:t>4. Sole proprietorship</w:t>
            </w:r>
          </w:p>
        </w:tc>
        <w:tc>
          <w:tcPr>
            <w:tcW w:w="6911" w:type="dxa"/>
          </w:tcPr>
          <w:p>
            <w:pPr>
              <w:rPr>
                <w:rFonts w:ascii="Times New Roman" w:hAnsi="Times New Roman" w:cs="Times New Roman"/>
                <w:sz w:val="20"/>
                <w:szCs w:val="20"/>
              </w:rPr>
            </w:pPr>
            <w:r>
              <w:rPr>
                <w:rFonts w:ascii="Times New Roman" w:hAnsi="Times New Roman" w:cs="Times New Roman"/>
                <w:sz w:val="20"/>
                <w:szCs w:val="20"/>
              </w:rPr>
              <w:t>недостаток</w:t>
            </w:r>
          </w:p>
        </w:tc>
      </w:tr>
      <w:tr>
        <w:tc>
          <w:tcPr>
            <w:tcW w:w="2660" w:type="dxa"/>
          </w:tcPr>
          <w:p>
            <w:pPr>
              <w:jc w:val="both"/>
              <w:rPr>
                <w:rFonts w:ascii="Times New Roman" w:hAnsi="Times New Roman" w:cs="Times New Roman"/>
                <w:b/>
                <w:i/>
                <w:sz w:val="20"/>
                <w:szCs w:val="20"/>
              </w:rPr>
            </w:pPr>
            <w:r>
              <w:rPr>
                <w:rFonts w:ascii="Times New Roman" w:hAnsi="Times New Roman" w:cs="Times New Roman"/>
                <w:sz w:val="20"/>
                <w:szCs w:val="20"/>
              </w:rPr>
              <w:t>5. Partnership</w:t>
            </w:r>
          </w:p>
        </w:tc>
        <w:tc>
          <w:tcPr>
            <w:tcW w:w="6911" w:type="dxa"/>
          </w:tcPr>
          <w:p>
            <w:pPr>
              <w:jc w:val="both"/>
              <w:rPr>
                <w:rFonts w:ascii="Times New Roman" w:hAnsi="Times New Roman" w:cs="Times New Roman"/>
                <w:b/>
                <w:i/>
                <w:sz w:val="20"/>
                <w:szCs w:val="20"/>
              </w:rPr>
            </w:pPr>
            <w:r>
              <w:rPr>
                <w:rFonts w:ascii="Times New Roman" w:hAnsi="Times New Roman" w:cs="Times New Roman"/>
                <w:sz w:val="20"/>
                <w:szCs w:val="20"/>
              </w:rPr>
              <w:t>отдельный, особый, отдельно</w:t>
            </w:r>
          </w:p>
        </w:tc>
      </w:tr>
      <w:tr>
        <w:tc>
          <w:tcPr>
            <w:tcW w:w="2660" w:type="dxa"/>
          </w:tcPr>
          <w:p>
            <w:pPr>
              <w:jc w:val="both"/>
              <w:rPr>
                <w:rFonts w:ascii="Times New Roman" w:hAnsi="Times New Roman" w:cs="Times New Roman"/>
                <w:b/>
                <w:i/>
                <w:sz w:val="20"/>
                <w:szCs w:val="20"/>
              </w:rPr>
            </w:pPr>
            <w:r>
              <w:rPr>
                <w:rFonts w:ascii="Times New Roman" w:hAnsi="Times New Roman" w:cs="Times New Roman"/>
                <w:sz w:val="20"/>
                <w:szCs w:val="20"/>
              </w:rPr>
              <w:t>6. General partnership</w:t>
            </w:r>
          </w:p>
        </w:tc>
        <w:tc>
          <w:tcPr>
            <w:tcW w:w="6911" w:type="dxa"/>
          </w:tcPr>
          <w:p>
            <w:pPr>
              <w:jc w:val="both"/>
              <w:rPr>
                <w:rFonts w:ascii="Times New Roman" w:hAnsi="Times New Roman" w:cs="Times New Roman"/>
                <w:sz w:val="20"/>
                <w:szCs w:val="20"/>
              </w:rPr>
            </w:pPr>
            <w:r>
              <w:rPr>
                <w:rFonts w:ascii="Times New Roman" w:hAnsi="Times New Roman" w:cs="Times New Roman"/>
                <w:sz w:val="20"/>
                <w:szCs w:val="20"/>
              </w:rPr>
              <w:t>требование (например, о возмещении убытков), претензия, иск, рекламация</w:t>
            </w:r>
          </w:p>
        </w:tc>
      </w:tr>
      <w:tr>
        <w:tc>
          <w:tcPr>
            <w:tcW w:w="2660" w:type="dxa"/>
          </w:tcPr>
          <w:p>
            <w:pPr>
              <w:jc w:val="both"/>
              <w:rPr>
                <w:rFonts w:ascii="Times New Roman" w:hAnsi="Times New Roman" w:cs="Times New Roman"/>
                <w:b/>
                <w:i/>
                <w:sz w:val="20"/>
                <w:szCs w:val="20"/>
              </w:rPr>
            </w:pPr>
            <w:r>
              <w:rPr>
                <w:rFonts w:ascii="Times New Roman" w:hAnsi="Times New Roman" w:cs="Times New Roman"/>
                <w:sz w:val="20"/>
                <w:szCs w:val="20"/>
              </w:rPr>
              <w:t>7. Limited partnership</w:t>
            </w:r>
          </w:p>
        </w:tc>
        <w:tc>
          <w:tcPr>
            <w:tcW w:w="6911" w:type="dxa"/>
          </w:tcPr>
          <w:p>
            <w:pPr>
              <w:jc w:val="both"/>
              <w:rPr>
                <w:rFonts w:ascii="Times New Roman" w:hAnsi="Times New Roman" w:cs="Times New Roman"/>
                <w:b/>
                <w:i/>
                <w:sz w:val="20"/>
                <w:szCs w:val="20"/>
              </w:rPr>
            </w:pPr>
            <w:r>
              <w:rPr>
                <w:rFonts w:ascii="Times New Roman" w:hAnsi="Times New Roman" w:cs="Times New Roman"/>
                <w:sz w:val="20"/>
                <w:szCs w:val="20"/>
              </w:rPr>
              <w:t>недостаток, помеха, препятствие</w:t>
            </w:r>
          </w:p>
        </w:tc>
      </w:tr>
      <w:tr>
        <w:tc>
          <w:tcPr>
            <w:tcW w:w="2660" w:type="dxa"/>
          </w:tcPr>
          <w:p>
            <w:pPr>
              <w:jc w:val="both"/>
              <w:rPr>
                <w:rFonts w:ascii="Times New Roman" w:hAnsi="Times New Roman" w:cs="Times New Roman"/>
                <w:b/>
                <w:i/>
                <w:sz w:val="20"/>
                <w:szCs w:val="20"/>
              </w:rPr>
            </w:pPr>
            <w:r>
              <w:rPr>
                <w:rFonts w:ascii="Times New Roman" w:hAnsi="Times New Roman" w:cs="Times New Roman"/>
                <w:sz w:val="20"/>
                <w:szCs w:val="20"/>
              </w:rPr>
              <w:t>8. Virtue</w:t>
            </w:r>
          </w:p>
        </w:tc>
        <w:tc>
          <w:tcPr>
            <w:tcW w:w="6911" w:type="dxa"/>
          </w:tcPr>
          <w:p>
            <w:pPr>
              <w:jc w:val="both"/>
              <w:rPr>
                <w:rFonts w:ascii="Times New Roman" w:hAnsi="Times New Roman" w:cs="Times New Roman"/>
                <w:sz w:val="20"/>
                <w:szCs w:val="20"/>
              </w:rPr>
            </w:pPr>
            <w:r>
              <w:rPr>
                <w:rFonts w:ascii="Times New Roman" w:hAnsi="Times New Roman" w:cs="Times New Roman"/>
                <w:sz w:val="20"/>
                <w:szCs w:val="20"/>
              </w:rPr>
              <w:t>урегулирование, удовлетворение требований (претензий, исков, рекламация)</w:t>
            </w:r>
          </w:p>
        </w:tc>
      </w:tr>
      <w:tr>
        <w:tc>
          <w:tcPr>
            <w:tcW w:w="2660" w:type="dxa"/>
          </w:tcPr>
          <w:p>
            <w:pPr>
              <w:jc w:val="both"/>
              <w:rPr>
                <w:rFonts w:ascii="Times New Roman" w:hAnsi="Times New Roman" w:cs="Times New Roman"/>
                <w:sz w:val="20"/>
                <w:szCs w:val="20"/>
              </w:rPr>
            </w:pPr>
            <w:r>
              <w:rPr>
                <w:rFonts w:ascii="Times New Roman" w:hAnsi="Times New Roman" w:cs="Times New Roman"/>
                <w:sz w:val="20"/>
                <w:szCs w:val="20"/>
              </w:rPr>
              <w:t>9. To establish</w:t>
            </w:r>
          </w:p>
        </w:tc>
        <w:tc>
          <w:tcPr>
            <w:tcW w:w="6911" w:type="dxa"/>
          </w:tcPr>
          <w:p>
            <w:pPr>
              <w:jc w:val="both"/>
              <w:rPr>
                <w:rFonts w:ascii="Times New Roman" w:hAnsi="Times New Roman" w:cs="Times New Roman"/>
                <w:sz w:val="20"/>
                <w:szCs w:val="20"/>
              </w:rPr>
            </w:pPr>
            <w:r>
              <w:rPr>
                <w:rFonts w:ascii="Times New Roman" w:hAnsi="Times New Roman" w:cs="Times New Roman"/>
                <w:sz w:val="20"/>
                <w:szCs w:val="20"/>
              </w:rPr>
              <w:t>предпосылка, условие, значение, смысл, вывод</w:t>
            </w:r>
          </w:p>
        </w:tc>
      </w:tr>
      <w:tr>
        <w:tc>
          <w:tcPr>
            <w:tcW w:w="2660" w:type="dxa"/>
          </w:tcPr>
          <w:p>
            <w:pPr>
              <w:jc w:val="both"/>
              <w:rPr>
                <w:rFonts w:ascii="Times New Roman" w:hAnsi="Times New Roman" w:cs="Times New Roman"/>
                <w:sz w:val="20"/>
                <w:szCs w:val="20"/>
              </w:rPr>
            </w:pPr>
            <w:r>
              <w:rPr>
                <w:rFonts w:ascii="Times New Roman" w:hAnsi="Times New Roman" w:cs="Times New Roman"/>
                <w:sz w:val="20"/>
                <w:szCs w:val="20"/>
              </w:rPr>
              <w:t>10. Complication</w:t>
            </w:r>
          </w:p>
        </w:tc>
        <w:tc>
          <w:tcPr>
            <w:tcW w:w="6911" w:type="dxa"/>
          </w:tcPr>
          <w:p>
            <w:pPr>
              <w:jc w:val="both"/>
              <w:rPr>
                <w:rFonts w:ascii="Times New Roman" w:hAnsi="Times New Roman" w:cs="Times New Roman"/>
                <w:sz w:val="20"/>
                <w:szCs w:val="20"/>
              </w:rPr>
            </w:pPr>
            <w:r>
              <w:rPr>
                <w:rFonts w:ascii="Times New Roman" w:hAnsi="Times New Roman" w:cs="Times New Roman"/>
                <w:sz w:val="20"/>
                <w:szCs w:val="20"/>
              </w:rPr>
              <w:t>акция, акционерный капитал</w:t>
            </w:r>
          </w:p>
        </w:tc>
      </w:tr>
      <w:tr>
        <w:tc>
          <w:tcPr>
            <w:tcW w:w="2660" w:type="dxa"/>
          </w:tcPr>
          <w:p>
            <w:pPr>
              <w:jc w:val="both"/>
              <w:rPr>
                <w:rFonts w:ascii="Times New Roman" w:hAnsi="Times New Roman" w:cs="Times New Roman"/>
                <w:sz w:val="20"/>
                <w:szCs w:val="20"/>
              </w:rPr>
            </w:pPr>
            <w:r>
              <w:rPr>
                <w:rFonts w:ascii="Times New Roman" w:hAnsi="Times New Roman" w:cs="Times New Roman"/>
                <w:sz w:val="20"/>
                <w:szCs w:val="20"/>
              </w:rPr>
              <w:t>11. Income tax</w:t>
            </w:r>
          </w:p>
        </w:tc>
        <w:tc>
          <w:tcPr>
            <w:tcW w:w="6911" w:type="dxa"/>
          </w:tcPr>
          <w:p>
            <w:pPr>
              <w:jc w:val="both"/>
              <w:rPr>
                <w:rFonts w:ascii="Times New Roman" w:hAnsi="Times New Roman" w:cs="Times New Roman"/>
                <w:sz w:val="20"/>
                <w:szCs w:val="20"/>
              </w:rPr>
            </w:pPr>
            <w:r>
              <w:rPr>
                <w:rFonts w:ascii="Times New Roman" w:hAnsi="Times New Roman" w:cs="Times New Roman"/>
                <w:sz w:val="20"/>
                <w:szCs w:val="20"/>
              </w:rPr>
              <w:t>товарищество</w:t>
            </w:r>
          </w:p>
        </w:tc>
      </w:tr>
      <w:tr>
        <w:tc>
          <w:tcPr>
            <w:tcW w:w="2660" w:type="dxa"/>
          </w:tcPr>
          <w:p>
            <w:pPr>
              <w:jc w:val="both"/>
              <w:rPr>
                <w:rFonts w:ascii="Times New Roman" w:hAnsi="Times New Roman" w:cs="Times New Roman"/>
                <w:sz w:val="20"/>
                <w:szCs w:val="20"/>
              </w:rPr>
            </w:pPr>
            <w:r>
              <w:rPr>
                <w:rFonts w:ascii="Times New Roman" w:hAnsi="Times New Roman" w:cs="Times New Roman"/>
                <w:sz w:val="20"/>
                <w:szCs w:val="20"/>
              </w:rPr>
              <w:t>12. Shortcoming</w:t>
            </w:r>
          </w:p>
        </w:tc>
        <w:tc>
          <w:tcPr>
            <w:tcW w:w="6911" w:type="dxa"/>
          </w:tcPr>
          <w:p>
            <w:pPr>
              <w:jc w:val="both"/>
              <w:rPr>
                <w:rFonts w:ascii="Times New Roman" w:hAnsi="Times New Roman" w:cs="Times New Roman"/>
                <w:sz w:val="20"/>
                <w:szCs w:val="20"/>
              </w:rPr>
            </w:pPr>
            <w:r>
              <w:rPr>
                <w:rFonts w:ascii="Times New Roman" w:hAnsi="Times New Roman" w:cs="Times New Roman"/>
                <w:sz w:val="20"/>
                <w:szCs w:val="20"/>
              </w:rPr>
              <w:t>за исключением, кроме, помимо, отдельно</w:t>
            </w:r>
          </w:p>
        </w:tc>
      </w:tr>
      <w:tr>
        <w:tc>
          <w:tcPr>
            <w:tcW w:w="2660" w:type="dxa"/>
          </w:tcPr>
          <w:p>
            <w:pPr>
              <w:jc w:val="both"/>
              <w:rPr>
                <w:rFonts w:ascii="Times New Roman" w:hAnsi="Times New Roman" w:cs="Times New Roman"/>
                <w:sz w:val="20"/>
                <w:szCs w:val="20"/>
              </w:rPr>
            </w:pPr>
            <w:r>
              <w:rPr>
                <w:rFonts w:ascii="Times New Roman" w:hAnsi="Times New Roman" w:cs="Times New Roman"/>
                <w:sz w:val="20"/>
                <w:szCs w:val="20"/>
              </w:rPr>
              <w:t>13. Sue</w:t>
            </w:r>
          </w:p>
        </w:tc>
        <w:tc>
          <w:tcPr>
            <w:tcW w:w="6911" w:type="dxa"/>
          </w:tcPr>
          <w:p>
            <w:pPr>
              <w:jc w:val="both"/>
              <w:rPr>
                <w:rFonts w:ascii="Times New Roman" w:hAnsi="Times New Roman" w:cs="Times New Roman"/>
                <w:sz w:val="20"/>
                <w:szCs w:val="20"/>
              </w:rPr>
            </w:pPr>
            <w:r>
              <w:rPr>
                <w:rFonts w:ascii="Times New Roman" w:hAnsi="Times New Roman" w:cs="Times New Roman"/>
                <w:sz w:val="20"/>
                <w:szCs w:val="20"/>
              </w:rPr>
              <w:t>компания с неограниченной (имущественной) ответственностью</w:t>
            </w:r>
          </w:p>
        </w:tc>
      </w:tr>
      <w:tr>
        <w:tc>
          <w:tcPr>
            <w:tcW w:w="2660" w:type="dxa"/>
          </w:tcPr>
          <w:p>
            <w:pPr>
              <w:jc w:val="both"/>
              <w:rPr>
                <w:rFonts w:ascii="Times New Roman" w:hAnsi="Times New Roman" w:cs="Times New Roman"/>
                <w:sz w:val="20"/>
                <w:szCs w:val="20"/>
              </w:rPr>
            </w:pPr>
            <w:r>
              <w:rPr>
                <w:rFonts w:ascii="Times New Roman" w:hAnsi="Times New Roman" w:cs="Times New Roman"/>
                <w:sz w:val="20"/>
                <w:szCs w:val="20"/>
              </w:rPr>
              <w:t>14. Drawback</w:t>
            </w:r>
          </w:p>
        </w:tc>
        <w:tc>
          <w:tcPr>
            <w:tcW w:w="6911" w:type="dxa"/>
          </w:tcPr>
          <w:p>
            <w:pPr>
              <w:jc w:val="both"/>
              <w:rPr>
                <w:rFonts w:ascii="Times New Roman" w:hAnsi="Times New Roman" w:cs="Times New Roman"/>
                <w:sz w:val="20"/>
                <w:szCs w:val="20"/>
              </w:rPr>
            </w:pPr>
            <w:r>
              <w:rPr>
                <w:rFonts w:ascii="Times New Roman" w:hAnsi="Times New Roman" w:cs="Times New Roman"/>
                <w:sz w:val="20"/>
                <w:szCs w:val="20"/>
              </w:rPr>
              <w:t>владелец акций, акционер</w:t>
            </w:r>
          </w:p>
        </w:tc>
      </w:tr>
      <w:tr>
        <w:tc>
          <w:tcPr>
            <w:tcW w:w="2660" w:type="dxa"/>
          </w:tcPr>
          <w:p>
            <w:pPr>
              <w:jc w:val="both"/>
              <w:rPr>
                <w:rFonts w:ascii="Times New Roman" w:hAnsi="Times New Roman" w:cs="Times New Roman"/>
                <w:sz w:val="20"/>
                <w:szCs w:val="20"/>
              </w:rPr>
            </w:pPr>
            <w:r>
              <w:rPr>
                <w:rFonts w:ascii="Times New Roman" w:hAnsi="Times New Roman" w:cs="Times New Roman"/>
                <w:sz w:val="20"/>
                <w:szCs w:val="20"/>
              </w:rPr>
              <w:t>15. Separate</w:t>
            </w:r>
          </w:p>
        </w:tc>
        <w:tc>
          <w:tcPr>
            <w:tcW w:w="6911" w:type="dxa"/>
          </w:tcPr>
          <w:p>
            <w:pPr>
              <w:jc w:val="both"/>
              <w:rPr>
                <w:rFonts w:ascii="Times New Roman" w:hAnsi="Times New Roman" w:cs="Times New Roman"/>
                <w:sz w:val="20"/>
                <w:szCs w:val="20"/>
              </w:rPr>
            </w:pPr>
            <w:r>
              <w:rPr>
                <w:rFonts w:ascii="Times New Roman" w:hAnsi="Times New Roman" w:cs="Times New Roman"/>
                <w:sz w:val="20"/>
                <w:szCs w:val="20"/>
              </w:rPr>
              <w:t>затраты, вложение капитала, обязательство</w:t>
            </w:r>
          </w:p>
        </w:tc>
      </w:tr>
      <w:tr>
        <w:tc>
          <w:tcPr>
            <w:tcW w:w="2660" w:type="dxa"/>
          </w:tcPr>
          <w:p>
            <w:pPr>
              <w:jc w:val="both"/>
              <w:rPr>
                <w:rFonts w:ascii="Times New Roman" w:hAnsi="Times New Roman" w:cs="Times New Roman"/>
                <w:sz w:val="20"/>
                <w:szCs w:val="20"/>
              </w:rPr>
            </w:pPr>
            <w:r>
              <w:rPr>
                <w:rFonts w:ascii="Times New Roman" w:hAnsi="Times New Roman" w:cs="Times New Roman"/>
                <w:sz w:val="20"/>
                <w:szCs w:val="20"/>
              </w:rPr>
              <w:t>16. Apart from</w:t>
            </w:r>
          </w:p>
        </w:tc>
        <w:tc>
          <w:tcPr>
            <w:tcW w:w="6911" w:type="dxa"/>
          </w:tcPr>
          <w:p>
            <w:pPr>
              <w:jc w:val="both"/>
              <w:rPr>
                <w:rFonts w:ascii="Times New Roman" w:hAnsi="Times New Roman" w:cs="Times New Roman"/>
                <w:sz w:val="20"/>
                <w:szCs w:val="20"/>
              </w:rPr>
            </w:pPr>
            <w:r>
              <w:rPr>
                <w:rFonts w:ascii="Times New Roman" w:hAnsi="Times New Roman" w:cs="Times New Roman"/>
                <w:sz w:val="20"/>
                <w:szCs w:val="20"/>
              </w:rPr>
              <w:t>сложность, запутанность, осложнение</w:t>
            </w:r>
          </w:p>
        </w:tc>
      </w:tr>
      <w:tr>
        <w:tc>
          <w:tcPr>
            <w:tcW w:w="2660" w:type="dxa"/>
          </w:tcPr>
          <w:p>
            <w:pPr>
              <w:jc w:val="both"/>
              <w:rPr>
                <w:rFonts w:ascii="Times New Roman" w:hAnsi="Times New Roman" w:cs="Times New Roman"/>
                <w:sz w:val="20"/>
                <w:szCs w:val="20"/>
              </w:rPr>
            </w:pPr>
            <w:r>
              <w:rPr>
                <w:rFonts w:ascii="Times New Roman" w:hAnsi="Times New Roman" w:cs="Times New Roman"/>
                <w:sz w:val="20"/>
                <w:szCs w:val="20"/>
              </w:rPr>
              <w:t>17. Stock</w:t>
            </w:r>
          </w:p>
        </w:tc>
        <w:tc>
          <w:tcPr>
            <w:tcW w:w="6911" w:type="dxa"/>
          </w:tcPr>
          <w:p>
            <w:pPr>
              <w:jc w:val="both"/>
              <w:rPr>
                <w:rFonts w:ascii="Times New Roman" w:hAnsi="Times New Roman" w:cs="Times New Roman"/>
                <w:sz w:val="20"/>
                <w:szCs w:val="20"/>
              </w:rPr>
            </w:pPr>
            <w:r>
              <w:rPr>
                <w:rFonts w:ascii="Times New Roman" w:hAnsi="Times New Roman" w:cs="Times New Roman"/>
                <w:sz w:val="20"/>
                <w:szCs w:val="20"/>
              </w:rPr>
              <w:t>единоличное владение, индивидуальное, частное предприятие</w:t>
            </w:r>
          </w:p>
        </w:tc>
      </w:tr>
      <w:tr>
        <w:tc>
          <w:tcPr>
            <w:tcW w:w="2660" w:type="dxa"/>
          </w:tcPr>
          <w:p>
            <w:pPr>
              <w:jc w:val="both"/>
              <w:rPr>
                <w:rFonts w:ascii="Times New Roman" w:hAnsi="Times New Roman" w:cs="Times New Roman"/>
                <w:sz w:val="20"/>
                <w:szCs w:val="20"/>
              </w:rPr>
            </w:pPr>
            <w:r>
              <w:rPr>
                <w:rFonts w:ascii="Times New Roman" w:hAnsi="Times New Roman" w:cs="Times New Roman"/>
                <w:sz w:val="20"/>
                <w:szCs w:val="20"/>
              </w:rPr>
              <w:t>18. Stockholder</w:t>
            </w:r>
          </w:p>
        </w:tc>
        <w:tc>
          <w:tcPr>
            <w:tcW w:w="6911" w:type="dxa"/>
          </w:tcPr>
          <w:p>
            <w:pPr>
              <w:jc w:val="both"/>
              <w:rPr>
                <w:rFonts w:ascii="Times New Roman" w:hAnsi="Times New Roman" w:cs="Times New Roman"/>
                <w:sz w:val="20"/>
                <w:szCs w:val="20"/>
              </w:rPr>
            </w:pPr>
            <w:r>
              <w:rPr>
                <w:rFonts w:ascii="Times New Roman" w:hAnsi="Times New Roman" w:cs="Times New Roman"/>
                <w:sz w:val="20"/>
                <w:szCs w:val="20"/>
              </w:rPr>
              <w:t>возбуждать, возбудить иск (дело) против, подавать в суд на</w:t>
            </w:r>
          </w:p>
        </w:tc>
      </w:tr>
      <w:tr>
        <w:tc>
          <w:tcPr>
            <w:tcW w:w="2660" w:type="dxa"/>
          </w:tcPr>
          <w:p>
            <w:pPr>
              <w:jc w:val="both"/>
              <w:rPr>
                <w:rFonts w:ascii="Times New Roman" w:hAnsi="Times New Roman" w:cs="Times New Roman"/>
                <w:sz w:val="20"/>
                <w:szCs w:val="20"/>
              </w:rPr>
            </w:pPr>
            <w:r>
              <w:rPr>
                <w:rFonts w:ascii="Times New Roman" w:hAnsi="Times New Roman" w:cs="Times New Roman"/>
                <w:sz w:val="20"/>
                <w:szCs w:val="20"/>
              </w:rPr>
              <w:t>19. Claim</w:t>
            </w:r>
          </w:p>
        </w:tc>
        <w:tc>
          <w:tcPr>
            <w:tcW w:w="6911" w:type="dxa"/>
          </w:tcPr>
          <w:p>
            <w:pPr>
              <w:jc w:val="both"/>
              <w:rPr>
                <w:rFonts w:ascii="Times New Roman" w:hAnsi="Times New Roman" w:cs="Times New Roman"/>
                <w:sz w:val="20"/>
                <w:szCs w:val="20"/>
              </w:rPr>
            </w:pPr>
            <w:r>
              <w:rPr>
                <w:rFonts w:ascii="Times New Roman" w:hAnsi="Times New Roman" w:cs="Times New Roman"/>
                <w:sz w:val="20"/>
                <w:szCs w:val="20"/>
              </w:rPr>
              <w:t>подоходный налог</w:t>
            </w:r>
          </w:p>
        </w:tc>
      </w:tr>
      <w:tr>
        <w:tc>
          <w:tcPr>
            <w:tcW w:w="2660" w:type="dxa"/>
          </w:tcPr>
          <w:p>
            <w:pPr>
              <w:jc w:val="both"/>
              <w:rPr>
                <w:rFonts w:ascii="Times New Roman" w:hAnsi="Times New Roman" w:cs="Times New Roman"/>
                <w:sz w:val="20"/>
                <w:szCs w:val="20"/>
              </w:rPr>
            </w:pPr>
            <w:r>
              <w:rPr>
                <w:rFonts w:ascii="Times New Roman" w:hAnsi="Times New Roman" w:cs="Times New Roman"/>
                <w:sz w:val="20"/>
                <w:szCs w:val="20"/>
              </w:rPr>
              <w:t>20. Settlement of claims</w:t>
            </w:r>
          </w:p>
        </w:tc>
        <w:tc>
          <w:tcPr>
            <w:tcW w:w="6911" w:type="dxa"/>
          </w:tcPr>
          <w:p>
            <w:pPr>
              <w:jc w:val="both"/>
              <w:rPr>
                <w:rFonts w:ascii="Times New Roman" w:hAnsi="Times New Roman" w:cs="Times New Roman"/>
                <w:sz w:val="20"/>
                <w:szCs w:val="20"/>
              </w:rPr>
            </w:pPr>
            <w:r>
              <w:rPr>
                <w:rFonts w:ascii="Times New Roman" w:hAnsi="Times New Roman" w:cs="Times New Roman"/>
                <w:sz w:val="20"/>
                <w:szCs w:val="20"/>
              </w:rPr>
              <w:t>финансовое обязательство</w:t>
            </w:r>
          </w:p>
        </w:tc>
      </w:tr>
    </w:tbl>
    <w:p>
      <w:pPr>
        <w:ind w:firstLine="708"/>
        <w:jc w:val="both"/>
        <w:spacing w:after="0" w:line="240" w:lineRule="auto"/>
        <w:rPr>
          <w:rFonts w:ascii="Times New Roman" w:hAnsi="Times New Roman" w:cs="Times New Roman"/>
          <w:b/>
          <w:i/>
          <w:sz w:val="20"/>
          <w:szCs w:val="20"/>
        </w:rPr>
      </w:pPr>
    </w:p>
    <w:p>
      <w:pPr>
        <w:jc w:val="both"/>
        <w:spacing w:after="0" w:line="240" w:lineRule="auto"/>
        <w:rPr>
          <w:rFonts w:ascii="Times New Roman" w:hAnsi="Times New Roman" w:cs="Times New Roman"/>
          <w:b/>
          <w:i/>
          <w:sz w:val="24"/>
          <w:szCs w:val="24"/>
        </w:rPr>
      </w:pPr>
    </w:p>
    <w:p>
      <w:pPr>
        <w:ind w:firstLine="708"/>
        <w:jc w:val="both"/>
        <w:spacing w:after="0" w:line="240" w:lineRule="auto"/>
        <w:rPr>
          <w:rFonts w:ascii="Times New Roman" w:hAnsi="Times New Roman" w:cs="Times New Roman"/>
          <w:b/>
          <w:i/>
          <w:sz w:val="24"/>
          <w:szCs w:val="24"/>
        </w:rPr>
      </w:pPr>
      <w:r>
        <w:rPr>
          <w:rFonts w:ascii="Times New Roman" w:hAnsi="Times New Roman" w:cs="Times New Roman"/>
          <w:b/>
          <w:i/>
          <w:sz w:val="24"/>
          <w:szCs w:val="24"/>
        </w:rPr>
        <w:t>5. Напишите определения видам бизнеса на английском языке на основе содержания текста.</w:t>
      </w:r>
    </w:p>
    <w:p>
      <w:pPr>
        <w:ind w:firstLine="708"/>
        <w:jc w:val="both"/>
        <w:spacing w:after="0" w:line="240" w:lineRule="auto"/>
        <w:rPr>
          <w:rFonts w:ascii="Times New Roman" w:hAnsi="Times New Roman" w:cs="Times New Roman"/>
          <w:b/>
          <w:i/>
          <w:sz w:val="24"/>
          <w:szCs w:val="24"/>
          <w:rtl w:val="off"/>
        </w:rPr>
      </w:pPr>
      <w:r>
        <w:rPr>
          <w:rFonts w:ascii="Times New Roman" w:hAnsi="Times New Roman" w:cs="Times New Roman"/>
          <w:b/>
          <w:i/>
          <w:sz w:val="24"/>
          <w:szCs w:val="24"/>
        </w:rPr>
        <w:t>6. Подготовьте краткую аннотацию текста на английском языке.</w:t>
      </w:r>
    </w:p>
    <w:p>
      <w:pPr>
        <w:ind w:firstLine="708"/>
        <w:jc w:val="both"/>
        <w:spacing w:after="0" w:line="240" w:lineRule="auto"/>
        <w:rPr>
          <w:rFonts w:ascii="Times New Roman" w:hAnsi="Times New Roman" w:cs="Times New Roman"/>
          <w:b/>
          <w:i/>
          <w:sz w:val="24"/>
          <w:szCs w:val="24"/>
          <w:rtl w:val="off"/>
        </w:rPr>
      </w:pPr>
    </w:p>
    <w:p>
      <w:pPr>
        <w:ind w:firstLine="708"/>
        <w:jc w:val="both"/>
        <w:spacing w:after="0" w:line="240" w:lineRule="auto"/>
        <w:rPr>
          <w:rFonts w:ascii="Times New Roman" w:hAnsi="Times New Roman" w:cs="Times New Roman"/>
          <w:b/>
          <w:i/>
          <w:sz w:val="24"/>
          <w:szCs w:val="24"/>
          <w:rtl w:val="off"/>
        </w:rPr>
      </w:pPr>
    </w:p>
    <w:p>
      <w:pPr>
        <w:ind w:firstLine="708"/>
        <w:jc w:val="both"/>
        <w:spacing w:after="0" w:line="240" w:lineRule="auto"/>
        <w:rPr>
          <w:rFonts w:ascii="Times New Roman" w:hAnsi="Times New Roman" w:cs="Times New Roman"/>
          <w:b/>
          <w:i/>
          <w:sz w:val="24"/>
          <w:szCs w:val="24"/>
          <w:rtl w:val="off"/>
        </w:rPr>
      </w:pPr>
    </w:p>
    <w:p>
      <w:pPr>
        <w:ind w:firstLine="708"/>
        <w:jc w:val="both"/>
        <w:spacing w:after="0" w:line="240" w:lineRule="auto"/>
        <w:rPr>
          <w:rFonts w:ascii="Times New Roman" w:hAnsi="Times New Roman" w:cs="Times New Roman"/>
          <w:b/>
          <w:i/>
          <w:sz w:val="24"/>
          <w:szCs w:val="24"/>
          <w:rtl w:val="off"/>
        </w:rPr>
      </w:pPr>
    </w:p>
    <w:p>
      <w:pPr>
        <w:ind w:firstLine="708"/>
        <w:jc w:val="both"/>
        <w:spacing w:after="0" w:line="240" w:lineRule="auto"/>
        <w:rPr>
          <w:rFonts w:ascii="Times New Roman" w:hAnsi="Times New Roman" w:cs="Times New Roman"/>
          <w:b/>
          <w:i/>
          <w:sz w:val="24"/>
          <w:szCs w:val="24"/>
          <w:rtl w:val="off"/>
        </w:rPr>
      </w:pPr>
    </w:p>
    <w:p>
      <w:pPr>
        <w:ind w:firstLine="708"/>
        <w:jc w:val="both"/>
        <w:spacing w:after="0" w:line="240" w:lineRule="auto"/>
        <w:rPr>
          <w:rFonts w:ascii="Times New Roman" w:hAnsi="Times New Roman" w:cs="Times New Roman"/>
          <w:b/>
          <w:i/>
          <w:sz w:val="24"/>
          <w:szCs w:val="24"/>
          <w:rtl w:val="off"/>
        </w:rPr>
      </w:pPr>
    </w:p>
    <w:p>
      <w:pPr>
        <w:ind w:firstLine="708"/>
        <w:jc w:val="both"/>
        <w:spacing w:after="0" w:line="240" w:lineRule="auto"/>
        <w:rPr>
          <w:rFonts w:ascii="Times New Roman" w:hAnsi="Times New Roman" w:cs="Times New Roman"/>
          <w:b/>
          <w:i/>
          <w:sz w:val="24"/>
          <w:szCs w:val="24"/>
          <w:rtl w:val="off"/>
        </w:rPr>
      </w:pPr>
    </w:p>
    <w:p>
      <w:pPr>
        <w:ind w:firstLine="708"/>
        <w:jc w:val="both"/>
        <w:spacing w:after="0" w:line="240" w:lineRule="auto"/>
        <w:rPr>
          <w:rFonts w:ascii="Times New Roman" w:hAnsi="Times New Roman" w:cs="Times New Roman"/>
          <w:b/>
          <w:i/>
          <w:sz w:val="24"/>
          <w:szCs w:val="24"/>
          <w:rtl w:val="off"/>
        </w:rPr>
      </w:pPr>
    </w:p>
    <w:p>
      <w:pPr>
        <w:ind w:firstLine="708"/>
        <w:jc w:val="both"/>
        <w:spacing w:after="0" w:line="240" w:lineRule="auto"/>
        <w:rPr>
          <w:rFonts w:ascii="Times New Roman" w:hAnsi="Times New Roman" w:cs="Times New Roman"/>
          <w:b/>
          <w:i/>
          <w:sz w:val="24"/>
          <w:szCs w:val="24"/>
          <w:rtl w:val="off"/>
        </w:rPr>
      </w:pPr>
    </w:p>
    <w:p>
      <w:pPr>
        <w:ind w:firstLine="708"/>
        <w:jc w:val="both"/>
        <w:spacing w:after="0" w:line="240" w:lineRule="auto"/>
        <w:rPr>
          <w:rFonts w:ascii="Times New Roman" w:hAnsi="Times New Roman" w:cs="Times New Roman"/>
          <w:b/>
          <w:i/>
          <w:sz w:val="24"/>
          <w:szCs w:val="24"/>
          <w:rtl w:val="off"/>
        </w:rPr>
      </w:pPr>
    </w:p>
    <w:p>
      <w:pPr>
        <w:ind w:firstLine="708"/>
        <w:jc w:val="both"/>
        <w:spacing w:after="0" w:line="240" w:lineRule="auto"/>
        <w:rPr>
          <w:rFonts w:ascii="Times New Roman" w:hAnsi="Times New Roman" w:cs="Times New Roman"/>
          <w:b/>
          <w:i/>
          <w:sz w:val="24"/>
          <w:szCs w:val="24"/>
          <w:rtl w:val="off"/>
        </w:rPr>
      </w:pPr>
    </w:p>
    <w:p>
      <w:pPr>
        <w:ind w:firstLine="708"/>
        <w:jc w:val="both"/>
        <w:spacing w:after="0" w:line="240" w:lineRule="auto"/>
        <w:rPr>
          <w:rFonts w:ascii="Times New Roman" w:hAnsi="Times New Roman" w:cs="Times New Roman"/>
          <w:b/>
          <w:i/>
          <w:sz w:val="24"/>
          <w:szCs w:val="24"/>
          <w:rtl w:val="off"/>
        </w:rPr>
      </w:pPr>
    </w:p>
    <w:p>
      <w:pPr>
        <w:ind w:firstLine="708"/>
        <w:jc w:val="both"/>
        <w:spacing w:after="0" w:line="240" w:lineRule="auto"/>
        <w:rPr>
          <w:rFonts w:ascii="Times New Roman" w:hAnsi="Times New Roman" w:cs="Times New Roman"/>
          <w:b/>
          <w:i/>
          <w:sz w:val="24"/>
          <w:szCs w:val="24"/>
          <w:rtl w:val="off"/>
        </w:rPr>
      </w:pPr>
    </w:p>
    <w:p>
      <w:pPr>
        <w:ind w:firstLine="708"/>
        <w:jc w:val="both"/>
        <w:spacing w:after="0" w:line="240" w:lineRule="auto"/>
        <w:rPr>
          <w:rFonts w:ascii="Times New Roman" w:hAnsi="Times New Roman" w:cs="Times New Roman"/>
          <w:b/>
          <w:i/>
          <w:sz w:val="24"/>
          <w:szCs w:val="24"/>
          <w:rtl w:val="off"/>
        </w:rPr>
      </w:pPr>
    </w:p>
    <w:p>
      <w:pPr>
        <w:ind w:firstLine="708"/>
        <w:jc w:val="both"/>
        <w:spacing w:after="0" w:line="240" w:lineRule="auto"/>
        <w:rPr>
          <w:rFonts w:ascii="Times New Roman" w:hAnsi="Times New Roman" w:cs="Times New Roman"/>
          <w:b/>
          <w:i/>
          <w:sz w:val="24"/>
          <w:szCs w:val="24"/>
          <w:rtl w:val="off"/>
        </w:rPr>
      </w:pPr>
    </w:p>
    <w:p>
      <w:pPr>
        <w:ind w:firstLine="708"/>
        <w:jc w:val="both"/>
        <w:spacing w:after="0" w:line="240" w:lineRule="auto"/>
        <w:rPr>
          <w:rFonts w:ascii="Times New Roman" w:hAnsi="Times New Roman" w:cs="Times New Roman"/>
          <w:b/>
          <w:i/>
          <w:sz w:val="24"/>
          <w:szCs w:val="24"/>
          <w:rtl w:val="off"/>
        </w:rPr>
      </w:pPr>
    </w:p>
    <w:p>
      <w:pPr>
        <w:ind w:firstLine="708"/>
        <w:jc w:val="both"/>
        <w:spacing w:after="0" w:line="240" w:lineRule="auto"/>
        <w:rPr>
          <w:rFonts w:ascii="Times New Roman" w:hAnsi="Times New Roman" w:cs="Times New Roman"/>
          <w:b/>
          <w:i w:val="0"/>
          <w:sz w:val="24"/>
          <w:szCs w:val="24"/>
          <w:rtl w:val="off"/>
        </w:rPr>
      </w:pPr>
      <w:r>
        <w:rPr>
          <w:rFonts w:ascii="Times New Roman" w:hAnsi="Times New Roman" w:cs="Times New Roman"/>
          <w:b/>
          <w:i w:val="0"/>
          <w:sz w:val="24"/>
          <w:szCs w:val="24"/>
          <w:rtl w:val="off"/>
        </w:rPr>
        <w:t>Перевод. Текс №3 Основные формы организации бизнеса</w:t>
      </w:r>
    </w:p>
    <w:p>
      <w:pPr>
        <w:ind w:firstLine="708"/>
        <w:jc w:val="both"/>
        <w:spacing w:after="0" w:line="240" w:lineRule="auto"/>
        <w:rPr>
          <w:rFonts w:ascii="Times New Roman" w:hAnsi="Times New Roman" w:cs="Times New Roman"/>
          <w:b/>
          <w:i w:val="0"/>
          <w:sz w:val="24"/>
          <w:szCs w:val="24"/>
          <w:rtl w:val="off"/>
        </w:rPr>
      </w:pPr>
    </w:p>
    <w:p>
      <w:pPr>
        <w:ind w:firstLine="708"/>
        <w:jc w:val="both"/>
        <w:spacing w:after="0" w:line="240" w:lineRule="auto"/>
        <w:rPr>
          <w:rFonts w:ascii="Times New Roman" w:hAnsi="Times New Roman" w:cs="Times New Roman"/>
          <w:b w:val="0"/>
          <w:i w:val="0"/>
          <w:sz w:val="24"/>
          <w:szCs w:val="24"/>
          <w:rtl w:val="off"/>
        </w:rPr>
      </w:pPr>
      <w:r>
        <w:rPr>
          <w:rFonts w:ascii="Times New Roman" w:hAnsi="Times New Roman" w:cs="Times New Roman"/>
          <w:b w:val="0"/>
          <w:i w:val="0"/>
          <w:sz w:val="24"/>
          <w:szCs w:val="24"/>
        </w:rPr>
        <w:t>Форма организации бизнеса, которую выбирает фирма, имеет важное значение как для финансовой приверженности владельцев результатам деятельности компании, так и для методов работы фирмы. В некоторых странах основными формами организации бизнеса являются: единоличное владение, товарищество, корпорация.</w:t>
      </w:r>
    </w:p>
    <w:p>
      <w:pPr>
        <w:ind w:firstLine="708"/>
        <w:jc w:val="both"/>
        <w:spacing w:after="0" w:line="240" w:lineRule="auto"/>
        <w:rPr>
          <w:rFonts w:ascii="Times New Roman" w:hAnsi="Times New Roman" w:cs="Times New Roman"/>
          <w:b w:val="0"/>
          <w:i w:val="0"/>
          <w:sz w:val="24"/>
          <w:szCs w:val="24"/>
        </w:rPr>
      </w:pPr>
      <w:r>
        <w:rPr>
          <w:rFonts w:ascii="Times New Roman" w:hAnsi="Times New Roman" w:cs="Times New Roman"/>
          <w:b w:val="0"/>
          <w:i w:val="0"/>
          <w:sz w:val="24"/>
          <w:szCs w:val="24"/>
        </w:rPr>
        <w:t>Един</w:t>
      </w:r>
      <w:r>
        <w:rPr>
          <w:rFonts w:ascii="Times New Roman" w:hAnsi="Times New Roman" w:cs="Times New Roman"/>
          <w:b w:val="0"/>
          <w:i w:val="0"/>
          <w:sz w:val="24"/>
          <w:szCs w:val="24"/>
          <w:rtl w:val="off"/>
        </w:rPr>
        <w:t xml:space="preserve">ственное </w:t>
      </w:r>
      <w:r>
        <w:rPr>
          <w:rFonts w:ascii="Times New Roman" w:hAnsi="Times New Roman" w:cs="Times New Roman"/>
          <w:b w:val="0"/>
          <w:i w:val="0"/>
          <w:sz w:val="24"/>
          <w:szCs w:val="24"/>
        </w:rPr>
        <w:t>владение</w:t>
      </w:r>
    </w:p>
    <w:p>
      <w:pPr>
        <w:ind w:firstLine="708"/>
        <w:jc w:val="both"/>
        <w:spacing w:after="0" w:line="240" w:lineRule="auto"/>
        <w:rPr>
          <w:rFonts w:ascii="Times New Roman" w:hAnsi="Times New Roman" w:cs="Times New Roman"/>
          <w:b w:val="0"/>
          <w:i w:val="0"/>
          <w:sz w:val="24"/>
          <w:szCs w:val="24"/>
          <w:rtl w:val="off"/>
        </w:rPr>
      </w:pPr>
      <w:r>
        <w:rPr>
          <w:rFonts w:ascii="Times New Roman" w:hAnsi="Times New Roman" w:cs="Times New Roman"/>
          <w:b w:val="0"/>
          <w:i w:val="0"/>
          <w:sz w:val="24"/>
          <w:szCs w:val="24"/>
        </w:rPr>
        <w:t xml:space="preserve">Бизнес-форма, у которой есть один владелец. </w:t>
      </w:r>
    </w:p>
    <w:p>
      <w:pPr>
        <w:ind w:firstLine="708"/>
        <w:jc w:val="both"/>
        <w:spacing w:after="0" w:line="240" w:lineRule="auto"/>
        <w:rPr>
          <w:rFonts w:ascii="Times New Roman" w:hAnsi="Times New Roman" w:cs="Times New Roman"/>
          <w:b w:val="0"/>
          <w:bCs w:val="0"/>
          <w:i w:val="0"/>
          <w:sz w:val="24"/>
          <w:szCs w:val="24"/>
        </w:rPr>
      </w:pPr>
      <w:r>
        <w:rPr>
          <w:rFonts w:ascii="Times New Roman" w:hAnsi="Times New Roman" w:cs="Times New Roman"/>
          <w:b w:val="0"/>
          <w:i w:val="0"/>
          <w:sz w:val="24"/>
          <w:szCs w:val="24"/>
        </w:rPr>
        <w:t>Индивидуальное предприятие может быть создано с</w:t>
      </w:r>
      <w:r>
        <w:rPr>
          <w:rFonts w:ascii="Times New Roman" w:hAnsi="Times New Roman" w:cs="Times New Roman"/>
          <w:b w:val="0"/>
          <w:i w:val="0"/>
          <w:sz w:val="24"/>
          <w:szCs w:val="24"/>
          <w:rtl w:val="off"/>
        </w:rPr>
        <w:t xml:space="preserve">о </w:t>
      </w:r>
      <w:r>
        <w:rPr>
          <w:rFonts w:ascii="Times New Roman" w:hAnsi="Times New Roman" w:cs="Times New Roman"/>
          <w:b w:val="0"/>
          <w:i w:val="0"/>
          <w:sz w:val="24"/>
          <w:szCs w:val="24"/>
        </w:rPr>
        <w:t>сложностями и затратами. Предпри</w:t>
      </w:r>
      <w:r>
        <w:rPr>
          <w:rFonts w:ascii="Times New Roman" w:hAnsi="Times New Roman" w:cs="Times New Roman"/>
          <w:b w:val="0"/>
          <w:i w:val="0"/>
          <w:sz w:val="24"/>
          <w:szCs w:val="24"/>
          <w:rtl w:val="off"/>
        </w:rPr>
        <w:t>ятие</w:t>
      </w:r>
      <w:r>
        <w:rPr>
          <w:rFonts w:ascii="Times New Roman" w:hAnsi="Times New Roman" w:cs="Times New Roman"/>
          <w:b w:val="0"/>
          <w:i w:val="0"/>
          <w:sz w:val="24"/>
          <w:szCs w:val="24"/>
        </w:rPr>
        <w:t xml:space="preserve"> не платит подоходных налогов. Владелец просто добавляет любую прибыль или вычитает любые убытки от бизнеса при определе</w:t>
      </w:r>
      <w:r>
        <w:rPr>
          <w:rFonts w:ascii="Times New Roman" w:hAnsi="Times New Roman" w:cs="Times New Roman"/>
          <w:b w:val="0"/>
          <w:bCs w:val="0"/>
          <w:i w:val="0"/>
          <w:sz w:val="24"/>
          <w:szCs w:val="24"/>
        </w:rPr>
        <w:t>нии налого</w:t>
      </w:r>
      <w:r>
        <w:rPr>
          <w:rFonts w:ascii="Times New Roman" w:hAnsi="Times New Roman" w:cs="Times New Roman"/>
          <w:b w:val="0"/>
          <w:bCs w:val="0"/>
          <w:i w:val="0"/>
          <w:sz w:val="24"/>
          <w:szCs w:val="24"/>
          <w:rtl w:val="off"/>
        </w:rPr>
        <w:t xml:space="preserve">вого </w:t>
      </w:r>
      <w:r>
        <w:rPr>
          <w:rFonts w:ascii="Times New Roman" w:hAnsi="Times New Roman" w:cs="Times New Roman"/>
          <w:b w:val="0"/>
          <w:bCs w:val="0"/>
          <w:i w:val="0"/>
          <w:sz w:val="24"/>
          <w:szCs w:val="24"/>
        </w:rPr>
        <w:t>дохода. Его недостатком является то, что владелец несет ответственность по всем долгам фирмы.</w:t>
      </w:r>
    </w:p>
    <w:p>
      <w:pPr>
        <w:ind w:firstLine="708"/>
        <w:jc w:val="both"/>
        <w:spacing w:after="0" w:line="240" w:lineRule="auto"/>
        <w:rPr>
          <w:rFonts w:ascii="Times New Roman" w:hAnsi="Times New Roman" w:cs="Times New Roman"/>
          <w:b w:val="0"/>
          <w:bCs w:val="0"/>
          <w:i w:val="0"/>
          <w:sz w:val="24"/>
          <w:szCs w:val="24"/>
          <w:rtl w:val="off"/>
        </w:rPr>
      </w:pPr>
      <w:r>
        <w:rPr>
          <w:rFonts w:ascii="Times New Roman" w:hAnsi="Times New Roman" w:cs="Times New Roman"/>
          <w:b w:val="0"/>
          <w:bCs w:val="0"/>
          <w:i w:val="0"/>
          <w:sz w:val="24"/>
          <w:szCs w:val="24"/>
        </w:rPr>
        <w:t>Это означает</w:t>
      </w:r>
      <w:r>
        <w:rPr>
          <w:rFonts w:ascii="Times New Roman" w:hAnsi="Times New Roman" w:cs="Times New Roman"/>
          <w:b w:val="0"/>
          <w:bCs w:val="0"/>
          <w:i w:val="0"/>
          <w:sz w:val="24"/>
          <w:szCs w:val="24"/>
          <w:rtl w:val="off"/>
        </w:rPr>
        <w:t xml:space="preserve"> - </w:t>
      </w:r>
      <w:r>
        <w:rPr>
          <w:rFonts w:ascii="Times New Roman" w:hAnsi="Times New Roman" w:cs="Times New Roman"/>
          <w:b w:val="0"/>
          <w:bCs w:val="0"/>
          <w:i w:val="0"/>
          <w:sz w:val="24"/>
          <w:szCs w:val="24"/>
        </w:rPr>
        <w:t>при предъявлении иска к организации личное имущество владельца, а также активы бизнеса могут быть арестованы для урегулирования претензий. Еще одной проблемой индивидуального предпринимательства является сложность привлечения капитала. У собственности есть последний недостаток. При планировании наследства никакая часть предприятия не может быть передана членам семьи в течение жизни владельца. По этим причинам эта форма организации не обеспечивает той гибкости, которую имеют другие формы.</w:t>
      </w:r>
    </w:p>
    <w:p>
      <w:pPr>
        <w:ind w:firstLine="708"/>
        <w:jc w:val="both"/>
        <w:spacing w:after="0" w:line="240" w:lineRule="auto"/>
        <w:rPr>
          <w:rFonts w:ascii="Times New Roman" w:hAnsi="Times New Roman" w:cs="Times New Roman"/>
          <w:b w:val="0"/>
          <w:bCs w:val="0"/>
          <w:i w:val="0"/>
          <w:sz w:val="24"/>
          <w:szCs w:val="24"/>
        </w:rPr>
      </w:pPr>
      <w:r>
        <w:rPr>
          <w:rFonts w:ascii="Times New Roman" w:hAnsi="Times New Roman" w:cs="Times New Roman"/>
          <w:b w:val="0"/>
          <w:bCs w:val="0"/>
          <w:i w:val="0"/>
          <w:sz w:val="24"/>
          <w:szCs w:val="24"/>
        </w:rPr>
        <w:t>Партнерские отношения</w:t>
      </w:r>
    </w:p>
    <w:p>
      <w:pPr>
        <w:ind w:firstLine="708"/>
        <w:jc w:val="both"/>
        <w:spacing w:after="0" w:line="240" w:lineRule="auto"/>
        <w:rPr>
          <w:rFonts w:ascii="Times New Roman" w:hAnsi="Times New Roman" w:cs="Times New Roman"/>
          <w:b w:val="0"/>
          <w:bCs w:val="0"/>
          <w:i w:val="0"/>
          <w:sz w:val="24"/>
          <w:szCs w:val="24"/>
        </w:rPr>
      </w:pPr>
      <w:r>
        <w:rPr>
          <w:rFonts w:ascii="Times New Roman" w:hAnsi="Times New Roman" w:cs="Times New Roman"/>
          <w:b w:val="0"/>
          <w:bCs w:val="0"/>
          <w:i w:val="0"/>
          <w:sz w:val="24"/>
          <w:szCs w:val="24"/>
        </w:rPr>
        <w:t>Партнерство похоже на индивидуальное предпринимательство, за исключением того, что у бизнеса более одного владельца. Товарищества, как и частные предприятия, не платят подоходного налога. Индивидуальные партнеры включают свою долю прибыли или убытков от бизнеса в состав своего личного налогооблагаемого дохода. Одним из преимуществ этого бизнеса по сравнению с частным является возможность привлечь больший объем капитала.</w:t>
      </w:r>
    </w:p>
    <w:p>
      <w:pPr>
        <w:ind w:firstLine="708"/>
        <w:jc w:val="both"/>
        <w:spacing w:after="0" w:line="240" w:lineRule="auto"/>
        <w:rPr>
          <w:rFonts w:ascii="Times New Roman" w:hAnsi="Times New Roman" w:cs="Times New Roman"/>
          <w:b w:val="0"/>
          <w:bCs w:val="0"/>
          <w:i w:val="0"/>
          <w:sz w:val="24"/>
          <w:szCs w:val="24"/>
        </w:rPr>
      </w:pPr>
      <w:r>
        <w:rPr>
          <w:rFonts w:ascii="Times New Roman" w:hAnsi="Times New Roman" w:cs="Times New Roman"/>
          <w:b w:val="0"/>
          <w:bCs w:val="0"/>
          <w:i w:val="0"/>
          <w:sz w:val="24"/>
          <w:szCs w:val="24"/>
        </w:rPr>
        <w:t>В полном товариществе все партнеры несут неограниченную ответственность. Поскольку каждый партнер может связать партнерство обязательствами, генеральных партнеров следует выбирать с осторожностью.</w:t>
      </w:r>
    </w:p>
    <w:p>
      <w:pPr>
        <w:ind w:firstLine="708"/>
        <w:jc w:val="both"/>
        <w:spacing w:after="0" w:line="240" w:lineRule="auto"/>
        <w:rPr>
          <w:rFonts w:ascii="Times New Roman" w:hAnsi="Times New Roman" w:cs="Times New Roman"/>
          <w:b w:val="0"/>
          <w:bCs w:val="0"/>
          <w:i w:val="0"/>
          <w:sz w:val="24"/>
          <w:szCs w:val="24"/>
        </w:rPr>
      </w:pPr>
      <w:r>
        <w:rPr>
          <w:rFonts w:ascii="Times New Roman" w:hAnsi="Times New Roman" w:cs="Times New Roman"/>
          <w:b w:val="0"/>
          <w:bCs w:val="0"/>
          <w:i w:val="0"/>
          <w:sz w:val="24"/>
          <w:szCs w:val="24"/>
        </w:rPr>
        <w:t>В большинстве случаев существует формальная договоренность, определяющая полномочия каждого партнера, распределение прибыли, суммы капитала, которые партнеры должны инвестировать, а также процедуры воссоздания партнерства в случае смерти или выхода партнера. партнер. Юридически партнерство расторгается, если один из партнеров умирает или выходит из него.</w:t>
      </w:r>
    </w:p>
    <w:p>
      <w:pPr>
        <w:ind w:firstLine="708"/>
        <w:jc w:val="both"/>
        <w:spacing w:after="0" w:line="240" w:lineRule="auto"/>
        <w:rPr>
          <w:rFonts w:ascii="Times New Roman" w:hAnsi="Times New Roman" w:cs="Times New Roman"/>
          <w:b w:val="0"/>
          <w:bCs w:val="0"/>
          <w:i w:val="0"/>
          <w:sz w:val="24"/>
          <w:szCs w:val="24"/>
        </w:rPr>
      </w:pPr>
      <w:r>
        <w:rPr>
          <w:rFonts w:ascii="Times New Roman" w:hAnsi="Times New Roman" w:cs="Times New Roman"/>
          <w:b w:val="0"/>
          <w:bCs w:val="0"/>
          <w:i w:val="0"/>
          <w:sz w:val="24"/>
          <w:szCs w:val="24"/>
        </w:rPr>
        <w:t>В товариществе с ограниченной ответственностью ответственность партнеров с ограниченной ответственностью ограничивается суммой внесенного ими капитала.</w:t>
      </w:r>
    </w:p>
    <w:p>
      <w:pPr>
        <w:ind w:firstLine="708"/>
        <w:jc w:val="both"/>
        <w:spacing w:after="0" w:line="240" w:lineRule="auto"/>
        <w:rPr>
          <w:rFonts w:ascii="Times New Roman" w:hAnsi="Times New Roman" w:cs="Times New Roman"/>
          <w:b w:val="0"/>
          <w:bCs w:val="0"/>
          <w:i w:val="0"/>
          <w:sz w:val="24"/>
          <w:szCs w:val="24"/>
        </w:rPr>
      </w:pPr>
      <w:r>
        <w:rPr>
          <w:rFonts w:ascii="Times New Roman" w:hAnsi="Times New Roman" w:cs="Times New Roman"/>
          <w:b w:val="0"/>
          <w:bCs w:val="0"/>
          <w:i w:val="0"/>
          <w:sz w:val="24"/>
          <w:szCs w:val="24"/>
        </w:rPr>
        <w:t>Корпорации</w:t>
      </w:r>
    </w:p>
    <w:p>
      <w:pPr>
        <w:ind w:firstLine="708"/>
        <w:jc w:val="both"/>
        <w:spacing w:after="0" w:line="240" w:lineRule="auto"/>
        <w:rPr>
          <w:rFonts w:ascii="Times New Roman" w:hAnsi="Times New Roman" w:cs="Times New Roman"/>
          <w:b w:val="0"/>
          <w:bCs w:val="0"/>
          <w:i w:val="0"/>
          <w:sz w:val="24"/>
          <w:szCs w:val="24"/>
        </w:rPr>
      </w:pPr>
      <w:r>
        <w:rPr>
          <w:rFonts w:ascii="Times New Roman" w:hAnsi="Times New Roman" w:cs="Times New Roman"/>
          <w:b w:val="0"/>
          <w:bCs w:val="0"/>
          <w:i w:val="0"/>
          <w:sz w:val="24"/>
          <w:szCs w:val="24"/>
        </w:rPr>
        <w:t>Корпорация представляет собой бизнес-форму, отдельную от своих владельцев. Принципиальной особенностью этой формы бизнеса является то, что корпорация существует юридически отдельно от своих владельцев. Это имеет ряд преимуществ.</w:t>
      </w:r>
    </w:p>
    <w:p>
      <w:pPr>
        <w:ind w:firstLine="708"/>
        <w:jc w:val="both"/>
        <w:spacing w:after="0" w:line="240" w:lineRule="auto"/>
        <w:rPr>
          <w:rFonts w:ascii="Times New Roman" w:hAnsi="Times New Roman" w:cs="Times New Roman"/>
          <w:b w:val="0"/>
          <w:bCs w:val="0"/>
          <w:i w:val="0"/>
          <w:sz w:val="24"/>
          <w:szCs w:val="24"/>
        </w:rPr>
      </w:pPr>
      <w:r>
        <w:rPr>
          <w:rFonts w:ascii="Times New Roman" w:hAnsi="Times New Roman" w:cs="Times New Roman"/>
          <w:b w:val="0"/>
          <w:bCs w:val="0"/>
          <w:i w:val="0"/>
          <w:sz w:val="24"/>
          <w:szCs w:val="24"/>
        </w:rPr>
        <w:t>Жизнь фирмы не ограничивается жизнью ее владельцев. Корпорация может продолжать свое существование, даже если отдельные владельцы умрут или продадут свои акции. Ответственность владельца ограничивается его инвестициями. Его личное имущество не может быть арестовано при урегулировании претензий. Это еще одно важное преимущество, поскольку капитал можно привлечь от имени корпорации, не подвергая владельцев неограниченной ответственности.</w:t>
      </w:r>
    </w:p>
    <w:p>
      <w:pPr>
        <w:ind w:firstLine="708"/>
        <w:jc w:val="both"/>
        <w:spacing w:after="0" w:line="240" w:lineRule="auto"/>
        <w:rPr>
          <w:rFonts w:ascii="Times New Roman" w:hAnsi="Times New Roman" w:cs="Times New Roman"/>
          <w:b/>
          <w:i w:val="0"/>
          <w:sz w:val="24"/>
          <w:szCs w:val="24"/>
        </w:rPr>
      </w:pPr>
      <w:r>
        <w:rPr>
          <w:rFonts w:ascii="Times New Roman" w:hAnsi="Times New Roman" w:cs="Times New Roman"/>
          <w:b w:val="0"/>
          <w:bCs w:val="0"/>
          <w:i w:val="0"/>
          <w:sz w:val="24"/>
          <w:szCs w:val="24"/>
        </w:rPr>
        <w:t>Возможный недостаток корпорации связан с налогами. Корпоративная прибыль подлежит двойному налогообложению, поскольку компания платит налоги на полученный доход, а акционеры также должны платить налог на полученные дивиденды.</w:t>
      </w:r>
    </w:p>
    <w:p>
      <w:pPr>
        <w:ind w:firstLine="708"/>
        <w:jc w:val="both"/>
        <w:spacing w:after="0" w:line="240" w:lineRule="auto"/>
        <w:rPr>
          <w:rFonts w:ascii="Times New Roman" w:hAnsi="Times New Roman" w:cs="Times New Roman"/>
          <w:b/>
          <w:i w:val="0"/>
          <w:sz w:val="24"/>
          <w:szCs w:val="24"/>
          <w:rtl w:val="off"/>
        </w:rPr>
      </w:pPr>
    </w:p>
    <w:p>
      <w:pPr>
        <w:ind w:firstLine="708"/>
        <w:jc w:val="both"/>
        <w:spacing w:after="0" w:line="240" w:lineRule="auto"/>
        <w:rPr>
          <w:rFonts w:ascii="Times New Roman" w:hAnsi="Times New Roman" w:cs="Times New Roman"/>
          <w:b/>
          <w:i w:val="0"/>
          <w:sz w:val="24"/>
          <w:szCs w:val="24"/>
          <w:rtl w:val="off"/>
        </w:rPr>
      </w:pPr>
    </w:p>
    <w:p>
      <w:pPr>
        <w:ind w:firstLine="708"/>
        <w:jc w:val="both"/>
        <w:spacing w:after="0" w:line="240" w:lineRule="auto"/>
        <w:rPr>
          <w:rFonts w:ascii="Times New Roman" w:hAnsi="Times New Roman" w:cs="Times New Roman"/>
          <w:b/>
          <w:i w:val="0"/>
          <w:sz w:val="24"/>
          <w:szCs w:val="24"/>
          <w:rtl w:val="off"/>
        </w:rPr>
      </w:pPr>
    </w:p>
    <w:p>
      <w:pPr>
        <w:ind w:firstLine="708"/>
        <w:jc w:val="both"/>
        <w:spacing w:after="0" w:line="240" w:lineRule="auto"/>
        <w:rPr>
          <w:rFonts w:ascii="Times New Roman" w:hAnsi="Times New Roman" w:cs="Times New Roman"/>
          <w:b/>
          <w:i/>
          <w:sz w:val="24"/>
          <w:szCs w:val="24"/>
        </w:rPr>
      </w:pPr>
      <w:r>
        <w:rPr>
          <w:rFonts w:ascii="Times New Roman" w:hAnsi="Times New Roman" w:cs="Times New Roman"/>
          <w:b/>
          <w:i/>
          <w:sz w:val="24"/>
          <w:szCs w:val="24"/>
        </w:rPr>
        <w:t>2. Найдите английские эквиваленты в Тексте 3.</w:t>
      </w:r>
    </w:p>
    <w:p>
      <w:pPr>
        <w:ind w:firstLine="708"/>
        <w:jc w:val="both"/>
        <w:spacing w:after="0" w:line="240" w:lineRule="auto"/>
        <w:rPr>
          <w:rFonts w:ascii="Times New Roman" w:hAnsi="Times New Roman" w:cs="Times New Roman"/>
          <w:sz w:val="24"/>
          <w:szCs w:val="24"/>
          <w:rtl w:val="off"/>
        </w:rPr>
      </w:pPr>
      <w:r>
        <w:rPr>
          <w:rFonts w:ascii="Times New Roman" w:hAnsi="Times New Roman" w:cs="Times New Roman"/>
          <w:sz w:val="24"/>
          <w:szCs w:val="24"/>
        </w:rPr>
        <w:t>финансовое обязательство владельцев</w:t>
      </w:r>
      <w:r>
        <w:rPr>
          <w:rFonts w:ascii="Times New Roman" w:hAnsi="Times New Roman" w:cs="Times New Roman"/>
          <w:sz w:val="24"/>
          <w:szCs w:val="24"/>
          <w:rtl w:val="off"/>
        </w:rPr>
        <w:t xml:space="preserve"> - financial commitment of the owners</w:t>
      </w:r>
    </w:p>
    <w:p>
      <w:pPr>
        <w:ind w:firstLine="708"/>
        <w:jc w:val="both"/>
        <w:spacing w:after="0" w:line="240" w:lineRule="auto"/>
        <w:rPr>
          <w:rFonts w:ascii="Times New Roman" w:hAnsi="Times New Roman" w:cs="Times New Roman"/>
          <w:sz w:val="24"/>
          <w:szCs w:val="24"/>
          <w:rtl w:val="off"/>
        </w:rPr>
      </w:pPr>
    </w:p>
    <w:p>
      <w:pPr>
        <w:ind w:firstLine="708"/>
        <w:jc w:val="both"/>
        <w:spacing w:after="0" w:line="240" w:lineRule="auto"/>
        <w:rPr>
          <w:rFonts w:ascii="Times New Roman" w:hAnsi="Times New Roman" w:cs="Times New Roman"/>
          <w:sz w:val="24"/>
          <w:szCs w:val="24"/>
          <w:rtl w:val="off"/>
        </w:rPr>
      </w:pPr>
      <w:r>
        <w:rPr>
          <w:rFonts w:ascii="Times New Roman" w:hAnsi="Times New Roman" w:cs="Times New Roman"/>
          <w:sz w:val="24"/>
          <w:szCs w:val="24"/>
        </w:rPr>
        <w:t>облагаемый доход</w:t>
      </w:r>
      <w:r>
        <w:rPr>
          <w:rFonts w:ascii="Times New Roman" w:hAnsi="Times New Roman" w:cs="Times New Roman"/>
          <w:sz w:val="24"/>
          <w:szCs w:val="24"/>
          <w:rtl w:val="off"/>
        </w:rPr>
        <w:t>- taxable income</w:t>
      </w:r>
    </w:p>
    <w:p>
      <w:pPr>
        <w:ind w:firstLine="708"/>
        <w:jc w:val="both"/>
        <w:spacing w:after="0" w:line="240" w:lineRule="auto"/>
        <w:rPr>
          <w:rFonts w:ascii="Times New Roman" w:hAnsi="Times New Roman" w:cs="Times New Roman"/>
          <w:sz w:val="24"/>
          <w:szCs w:val="24"/>
          <w:rtl w:val="off"/>
        </w:rPr>
      </w:pPr>
    </w:p>
    <w:p>
      <w:pPr>
        <w:ind w:firstLine="708"/>
        <w:jc w:val="both"/>
        <w:spacing w:after="0" w:line="240" w:lineRule="auto"/>
        <w:rPr>
          <w:rFonts w:ascii="Times New Roman" w:hAnsi="Times New Roman" w:cs="Times New Roman"/>
          <w:sz w:val="24"/>
          <w:szCs w:val="24"/>
          <w:rtl w:val="off"/>
        </w:rPr>
      </w:pPr>
      <w:r>
        <w:rPr>
          <w:rFonts w:ascii="Times New Roman" w:hAnsi="Times New Roman" w:cs="Times New Roman"/>
          <w:sz w:val="24"/>
          <w:szCs w:val="24"/>
        </w:rPr>
        <w:t>личное имущество владельцев</w:t>
      </w:r>
      <w:r>
        <w:rPr>
          <w:rFonts w:ascii="Times New Roman" w:hAnsi="Times New Roman" w:cs="Times New Roman"/>
          <w:sz w:val="24"/>
          <w:szCs w:val="24"/>
          <w:rtl w:val="off"/>
        </w:rPr>
        <w:t xml:space="preserve"> - determining personal taxable income</w:t>
      </w:r>
    </w:p>
    <w:p>
      <w:pPr>
        <w:ind w:firstLine="708"/>
        <w:jc w:val="both"/>
        <w:spacing w:after="0" w:line="240" w:lineRule="auto"/>
        <w:rPr>
          <w:rFonts w:ascii="Times New Roman" w:hAnsi="Times New Roman" w:cs="Times New Roman"/>
          <w:sz w:val="24"/>
          <w:szCs w:val="24"/>
          <w:rtl w:val="off"/>
        </w:rPr>
      </w:pPr>
    </w:p>
    <w:p>
      <w:pPr>
        <w:ind w:firstLine="708"/>
        <w:jc w:val="both"/>
        <w:spacing w:after="0" w:line="240" w:lineRule="auto"/>
        <w:rPr>
          <w:rFonts w:ascii="Times New Roman" w:hAnsi="Times New Roman" w:cs="Times New Roman"/>
          <w:sz w:val="24"/>
          <w:szCs w:val="24"/>
          <w:rtl w:val="off"/>
        </w:rPr>
      </w:pPr>
      <w:r>
        <w:rPr>
          <w:rFonts w:ascii="Times New Roman" w:hAnsi="Times New Roman" w:cs="Times New Roman"/>
          <w:sz w:val="24"/>
          <w:szCs w:val="24"/>
        </w:rPr>
        <w:t>простота – его главное имущество</w:t>
      </w:r>
      <w:r>
        <w:rPr>
          <w:rFonts w:ascii="Times New Roman" w:hAnsi="Times New Roman" w:cs="Times New Roman"/>
          <w:sz w:val="24"/>
          <w:szCs w:val="24"/>
          <w:rtl w:val="off"/>
        </w:rPr>
        <w:t xml:space="preserve"> - Simplicity is its greatest virtue</w:t>
      </w:r>
    </w:p>
    <w:p>
      <w:pPr>
        <w:ind w:firstLine="708"/>
        <w:jc w:val="both"/>
        <w:spacing w:after="0" w:line="240" w:lineRule="auto"/>
        <w:rPr>
          <w:rFonts w:ascii="Times New Roman" w:hAnsi="Times New Roman" w:cs="Times New Roman"/>
          <w:sz w:val="24"/>
          <w:szCs w:val="24"/>
          <w:rtl w:val="off"/>
        </w:rPr>
      </w:pPr>
      <w:r>
        <w:rPr>
          <w:rFonts w:ascii="Times New Roman" w:hAnsi="Times New Roman" w:cs="Times New Roman"/>
          <w:sz w:val="24"/>
          <w:szCs w:val="24"/>
          <w:rtl w:val="off"/>
        </w:rPr>
        <w:t>.</w:t>
      </w:r>
    </w:p>
    <w:p>
      <w:pPr>
        <w:ind w:firstLine="708"/>
        <w:jc w:val="left"/>
        <w:spacing w:after="0" w:line="240" w:lineRule="auto"/>
        <w:rPr>
          <w:rFonts w:ascii="Times New Roman" w:hAnsi="Times New Roman" w:cs="Times New Roman"/>
          <w:sz w:val="24"/>
          <w:szCs w:val="24"/>
          <w:rtl w:val="off"/>
        </w:rPr>
      </w:pPr>
      <w:r>
        <w:rPr>
          <w:rFonts w:ascii="Times New Roman" w:hAnsi="Times New Roman" w:cs="Times New Roman"/>
          <w:sz w:val="24"/>
          <w:szCs w:val="24"/>
        </w:rPr>
        <w:t>каждый партнер может связать компанию обязательствами</w:t>
      </w:r>
      <w:r>
        <w:rPr>
          <w:rFonts w:ascii="Times New Roman" w:hAnsi="Times New Roman" w:cs="Times New Roman"/>
          <w:sz w:val="24"/>
          <w:szCs w:val="24"/>
          <w:rtl w:val="off"/>
        </w:rPr>
        <w:t xml:space="preserve"> -  partner can bind the    partnership with obligations</w:t>
      </w:r>
    </w:p>
    <w:p>
      <w:pPr>
        <w:ind w:firstLine="708"/>
        <w:jc w:val="left"/>
        <w:spacing w:after="0" w:line="240" w:lineRule="auto"/>
        <w:rPr>
          <w:rFonts w:ascii="Times New Roman" w:hAnsi="Times New Roman" w:cs="Times New Roman"/>
          <w:sz w:val="24"/>
          <w:szCs w:val="24"/>
          <w:rtl w:val="off"/>
        </w:rPr>
      </w:pPr>
    </w:p>
    <w:p>
      <w:pPr>
        <w:ind w:firstLine="708"/>
        <w:jc w:val="both"/>
        <w:spacing w:after="0" w:line="240" w:lineRule="auto"/>
        <w:rPr>
          <w:rFonts w:ascii="Times New Roman" w:hAnsi="Times New Roman" w:cs="Times New Roman"/>
          <w:sz w:val="24"/>
          <w:szCs w:val="24"/>
          <w:rtl w:val="off"/>
        </w:rPr>
      </w:pPr>
      <w:r>
        <w:rPr>
          <w:rFonts w:ascii="Times New Roman" w:hAnsi="Times New Roman" w:cs="Times New Roman"/>
          <w:sz w:val="24"/>
          <w:szCs w:val="24"/>
        </w:rPr>
        <w:t xml:space="preserve">официальное соглашение, которое излагает (формулирует) права каждого партнера; </w:t>
      </w:r>
      <w:r>
        <w:rPr>
          <w:rFonts w:ascii="Times New Roman" w:hAnsi="Times New Roman" w:cs="Times New Roman"/>
          <w:sz w:val="24"/>
          <w:szCs w:val="24"/>
          <w:rtl w:val="off"/>
        </w:rPr>
        <w:t>- a formal agreement that sets out (states) the rights of each partner</w:t>
      </w:r>
    </w:p>
    <w:p>
      <w:pPr>
        <w:ind w:firstLine="708"/>
        <w:jc w:val="both"/>
        <w:spacing w:after="0" w:line="240" w:lineRule="auto"/>
        <w:rPr>
          <w:rFonts w:ascii="Times New Roman" w:hAnsi="Times New Roman" w:cs="Times New Roman"/>
          <w:sz w:val="24"/>
          <w:szCs w:val="24"/>
          <w:rtl w:val="off"/>
        </w:rPr>
      </w:pPr>
    </w:p>
    <w:p>
      <w:pPr>
        <w:ind w:firstLine="708"/>
        <w:jc w:val="both"/>
        <w:spacing w:after="0" w:line="240" w:lineRule="auto"/>
        <w:rPr>
          <w:rFonts w:ascii="Times New Roman" w:hAnsi="Times New Roman" w:cs="Times New Roman"/>
          <w:sz w:val="24"/>
          <w:szCs w:val="24"/>
          <w:rtl w:val="off"/>
        </w:rPr>
      </w:pPr>
      <w:r>
        <w:rPr>
          <w:rFonts w:ascii="Times New Roman" w:hAnsi="Times New Roman" w:cs="Times New Roman"/>
          <w:sz w:val="24"/>
          <w:szCs w:val="24"/>
        </w:rPr>
        <w:t>процедуры воссоздания товариществ</w:t>
      </w:r>
      <w:r>
        <w:rPr>
          <w:rFonts w:ascii="Times New Roman" w:hAnsi="Times New Roman" w:cs="Times New Roman"/>
          <w:sz w:val="24"/>
          <w:szCs w:val="24"/>
          <w:rtl w:val="off"/>
        </w:rPr>
        <w:t>а - procedures for re-establishing a partnership</w:t>
      </w:r>
    </w:p>
    <w:p>
      <w:pPr>
        <w:ind w:firstLine="708"/>
        <w:jc w:val="both"/>
        <w:spacing w:after="0" w:line="240" w:lineRule="auto"/>
        <w:rPr>
          <w:rFonts w:ascii="Times New Roman" w:hAnsi="Times New Roman" w:cs="Times New Roman"/>
          <w:sz w:val="24"/>
          <w:szCs w:val="24"/>
          <w:rtl w:val="off"/>
        </w:rPr>
      </w:pPr>
    </w:p>
    <w:p>
      <w:pPr>
        <w:ind w:firstLine="708"/>
        <w:jc w:val="both"/>
        <w:spacing w:after="0" w:line="240" w:lineRule="auto"/>
        <w:rPr>
          <w:rFonts w:ascii="Times New Roman" w:hAnsi="Times New Roman" w:cs="Times New Roman"/>
          <w:sz w:val="24"/>
          <w:szCs w:val="24"/>
          <w:rtl w:val="off"/>
        </w:rPr>
      </w:pPr>
      <w:r>
        <w:rPr>
          <w:rFonts w:ascii="Times New Roman" w:hAnsi="Times New Roman" w:cs="Times New Roman"/>
          <w:sz w:val="24"/>
          <w:szCs w:val="24"/>
        </w:rPr>
        <w:t xml:space="preserve"> главная характерная особенность этой формы бизнеса</w:t>
      </w:r>
      <w:r>
        <w:rPr>
          <w:rFonts w:ascii="Times New Roman" w:hAnsi="Times New Roman" w:cs="Times New Roman"/>
          <w:sz w:val="24"/>
          <w:szCs w:val="24"/>
          <w:rtl w:val="off"/>
        </w:rPr>
        <w:t xml:space="preserve"> - the main characteristic feature of this form of business</w:t>
      </w:r>
    </w:p>
    <w:p>
      <w:pPr>
        <w:ind w:firstLine="708"/>
        <w:jc w:val="both"/>
        <w:spacing w:after="0" w:line="240" w:lineRule="auto"/>
        <w:rPr>
          <w:rFonts w:ascii="Times New Roman" w:hAnsi="Times New Roman" w:cs="Times New Roman"/>
          <w:sz w:val="24"/>
          <w:szCs w:val="24"/>
          <w:rtl w:val="off"/>
        </w:rPr>
      </w:pPr>
    </w:p>
    <w:p>
      <w:pPr>
        <w:ind w:firstLine="708"/>
        <w:jc w:val="both"/>
        <w:spacing w:after="0" w:line="240" w:lineRule="auto"/>
        <w:rPr>
          <w:rFonts w:ascii="Times New Roman" w:hAnsi="Times New Roman" w:cs="Times New Roman"/>
          <w:sz w:val="24"/>
          <w:szCs w:val="24"/>
          <w:rtl w:val="off"/>
        </w:rPr>
      </w:pPr>
      <w:r>
        <w:rPr>
          <w:rFonts w:ascii="Times New Roman" w:hAnsi="Times New Roman" w:cs="Times New Roman"/>
          <w:sz w:val="24"/>
          <w:szCs w:val="24"/>
        </w:rPr>
        <w:t>подвержены двойному налогообложению</w:t>
      </w:r>
      <w:r>
        <w:rPr>
          <w:rFonts w:ascii="Times New Roman" w:hAnsi="Times New Roman" w:cs="Times New Roman"/>
          <w:sz w:val="24"/>
          <w:szCs w:val="24"/>
          <w:rtl w:val="off"/>
        </w:rPr>
        <w:t xml:space="preserve"> - subject to double taxation</w:t>
      </w:r>
    </w:p>
    <w:p>
      <w:pPr>
        <w:ind w:firstLine="708"/>
        <w:jc w:val="both"/>
        <w:spacing w:after="0" w:line="240" w:lineRule="auto"/>
        <w:rPr>
          <w:rFonts w:ascii="Times New Roman" w:hAnsi="Times New Roman" w:cs="Times New Roman"/>
          <w:sz w:val="24"/>
          <w:szCs w:val="24"/>
          <w:rtl w:val="off"/>
        </w:rPr>
      </w:pPr>
    </w:p>
    <w:p>
      <w:pPr>
        <w:ind w:firstLine="708"/>
        <w:jc w:val="both"/>
        <w:spacing w:after="0" w:line="240" w:lineRule="auto"/>
        <w:rPr>
          <w:rFonts w:ascii="Times New Roman" w:hAnsi="Times New Roman" w:cs="Times New Roman"/>
          <w:sz w:val="24"/>
          <w:szCs w:val="24"/>
        </w:rPr>
      </w:pPr>
      <w:r>
        <w:rPr>
          <w:rFonts w:ascii="Times New Roman" w:hAnsi="Times New Roman" w:cs="Times New Roman"/>
          <w:sz w:val="24"/>
          <w:szCs w:val="24"/>
        </w:rPr>
        <w:t>обязательства владельца ограничиваться его вкладом</w:t>
      </w:r>
      <w:r>
        <w:rPr>
          <w:rFonts w:ascii="Times New Roman" w:hAnsi="Times New Roman" w:cs="Times New Roman"/>
          <w:sz w:val="24"/>
          <w:szCs w:val="24"/>
          <w:rtl w:val="off"/>
        </w:rPr>
        <w:t xml:space="preserve"> - the owner's obligations are limited to his contribution</w:t>
      </w:r>
    </w:p>
    <w:p>
      <w:pPr>
        <w:ind w:firstLine="708"/>
        <w:jc w:val="both"/>
        <w:spacing w:after="0" w:line="240" w:lineRule="auto"/>
        <w:rPr>
          <w:rFonts w:ascii="Times New Roman" w:hAnsi="Times New Roman" w:cs="Times New Roman"/>
          <w:b/>
          <w:i w:val="0"/>
          <w:sz w:val="24"/>
          <w:szCs w:val="24"/>
          <w:rtl w:val="off"/>
        </w:rPr>
      </w:pPr>
    </w:p>
    <w:p>
      <w:pPr>
        <w:ind w:firstLine="708"/>
        <w:jc w:val="both"/>
        <w:spacing w:after="0" w:line="240" w:lineRule="auto"/>
        <w:rPr>
          <w:rFonts w:ascii="Times New Roman" w:hAnsi="Times New Roman" w:cs="Times New Roman"/>
          <w:b/>
          <w:i/>
          <w:sz w:val="24"/>
          <w:szCs w:val="24"/>
        </w:rPr>
      </w:pPr>
      <w:r>
        <w:rPr>
          <w:rFonts w:ascii="Times New Roman" w:hAnsi="Times New Roman" w:cs="Times New Roman"/>
          <w:b/>
          <w:i/>
          <w:sz w:val="24"/>
          <w:szCs w:val="24"/>
        </w:rPr>
        <w:t>3. Определите, соответствуют ли данные утверждения Тексту 3.</w:t>
      </w:r>
    </w:p>
    <w:p>
      <w:pPr>
        <w:ind w:firstLine="708"/>
        <w:jc w:val="both"/>
        <w:spacing w:after="0" w:line="240" w:lineRule="auto"/>
        <w:rPr>
          <w:lang w:val="en-US"/>
          <w:rFonts w:ascii="Times New Roman" w:hAnsi="Times New Roman" w:cs="Times New Roman"/>
          <w:sz w:val="24"/>
          <w:szCs w:val="24"/>
        </w:rPr>
      </w:pPr>
      <w:r>
        <w:rPr>
          <w:lang w:val="en-US"/>
          <w:rFonts w:ascii="Times New Roman" w:hAnsi="Times New Roman" w:cs="Times New Roman"/>
          <w:sz w:val="24"/>
          <w:szCs w:val="24"/>
        </w:rPr>
        <w:t>1. Partnerships pay income taxes.</w:t>
      </w:r>
    </w:p>
    <w:p>
      <w:pPr>
        <w:ind w:firstLine="708"/>
        <w:jc w:val="both"/>
        <w:spacing w:after="0" w:line="240" w:lineRule="auto"/>
        <w:rPr>
          <w:lang w:val="en-US"/>
          <w:rFonts w:ascii="Times New Roman" w:hAnsi="Times New Roman" w:cs="Times New Roman"/>
          <w:sz w:val="24"/>
          <w:szCs w:val="24"/>
        </w:rPr>
      </w:pPr>
      <w:r>
        <w:rPr>
          <w:lang w:val="en-US"/>
          <w:rFonts w:ascii="Times New Roman" w:hAnsi="Times New Roman" w:cs="Times New Roman"/>
          <w:sz w:val="24"/>
          <w:szCs w:val="24"/>
        </w:rPr>
        <w:t>3. All the partners have limited liability in a general partnership.</w:t>
      </w:r>
    </w:p>
    <w:p>
      <w:pPr>
        <w:ind w:firstLine="708"/>
        <w:jc w:val="both"/>
        <w:spacing w:after="0" w:line="240" w:lineRule="auto"/>
        <w:rPr>
          <w:lang w:val="en-US"/>
          <w:rFonts w:ascii="Times New Roman" w:hAnsi="Times New Roman" w:cs="Times New Roman"/>
          <w:sz w:val="24"/>
          <w:szCs w:val="24"/>
        </w:rPr>
      </w:pPr>
      <w:r>
        <w:rPr>
          <w:lang w:val="en-US"/>
          <w:rFonts w:ascii="Times New Roman" w:hAnsi="Times New Roman" w:cs="Times New Roman"/>
          <w:sz w:val="24"/>
          <w:szCs w:val="24"/>
        </w:rPr>
        <w:t>4. The personal property of the owner, as well as the assets of the business, may be seized to settle claims in a sole proprietorship.</w:t>
      </w:r>
    </w:p>
    <w:p>
      <w:pPr>
        <w:ind w:firstLine="708"/>
        <w:jc w:val="both"/>
        <w:spacing w:after="0" w:line="240" w:lineRule="auto"/>
        <w:rPr>
          <w:lang w:val="en-US"/>
          <w:rFonts w:ascii="Times New Roman" w:hAnsi="Times New Roman" w:cs="Times New Roman"/>
          <w:sz w:val="24"/>
          <w:szCs w:val="24"/>
        </w:rPr>
      </w:pPr>
      <w:r>
        <w:rPr>
          <w:lang w:val="en-US"/>
          <w:rFonts w:ascii="Times New Roman" w:hAnsi="Times New Roman" w:cs="Times New Roman"/>
          <w:sz w:val="24"/>
          <w:szCs w:val="24"/>
        </w:rPr>
        <w:t>6. The corporation exist legally separate and apart from its owners.</w:t>
      </w:r>
    </w:p>
    <w:p>
      <w:pPr>
        <w:rPr>
          <w:rtl w:val="off"/>
        </w:rPr>
      </w:pPr>
    </w:p>
    <w:p>
      <w:pPr>
        <w:rPr>
          <w:rFonts w:ascii="Times New Roman" w:hAnsi="Times New Roman" w:cs="Times New Roman"/>
          <w:b/>
          <w:i/>
          <w:sz w:val="24"/>
          <w:szCs w:val="24"/>
          <w:rtl w:val="off"/>
        </w:rPr>
      </w:pPr>
      <w:r>
        <w:rPr>
          <w:rFonts w:ascii="Times New Roman" w:hAnsi="Times New Roman" w:cs="Times New Roman"/>
          <w:b/>
          <w:i/>
          <w:sz w:val="24"/>
          <w:szCs w:val="24"/>
        </w:rPr>
        <w:t>5. Напишите определения видам бизнеса на английском языке на основе содержания текста.</w:t>
      </w:r>
    </w:p>
    <w:p>
      <w:pPr>
        <w:rPr>
          <w:rFonts w:ascii="Times New Roman" w:hAnsi="Times New Roman" w:cs="Times New Roman"/>
          <w:b w:val="0"/>
          <w:i w:val="0"/>
          <w:sz w:val="24"/>
          <w:szCs w:val="24"/>
          <w:rtl w:val="off"/>
        </w:rPr>
      </w:pPr>
      <w:r>
        <w:rPr>
          <w:lang w:val="en-US"/>
          <w:rFonts w:ascii="Times New Roman" w:hAnsi="Times New Roman" w:cs="Times New Roman"/>
          <w:b w:val="0"/>
          <w:sz w:val="24"/>
          <w:szCs w:val="24"/>
        </w:rPr>
        <w:t>Sole proprietorship</w:t>
      </w:r>
      <w:r>
        <w:rPr>
          <w:lang w:val="en-US"/>
          <w:rFonts w:ascii="Times New Roman" w:hAnsi="Times New Roman" w:cs="Times New Roman"/>
          <w:b w:val="0"/>
          <w:sz w:val="24"/>
          <w:szCs w:val="24"/>
          <w:rtl w:val="off"/>
        </w:rPr>
        <w:t xml:space="preserve">, </w:t>
      </w:r>
      <w:r>
        <w:rPr>
          <w:lang w:val="en-US"/>
          <w:rFonts w:ascii="Times New Roman" w:hAnsi="Times New Roman" w:cs="Times New Roman"/>
          <w:b w:val="0"/>
          <w:sz w:val="24"/>
          <w:szCs w:val="24"/>
        </w:rPr>
        <w:t>Partnerships</w:t>
      </w:r>
      <w:r>
        <w:rPr>
          <w:lang w:val="en-US"/>
          <w:rFonts w:ascii="Times New Roman" w:hAnsi="Times New Roman" w:cs="Times New Roman"/>
          <w:b w:val="0"/>
          <w:sz w:val="24"/>
          <w:szCs w:val="24"/>
          <w:rtl w:val="off"/>
        </w:rPr>
        <w:t xml:space="preserve">, </w:t>
      </w:r>
      <w:r>
        <w:rPr>
          <w:lang w:val="en-US"/>
          <w:rFonts w:ascii="Times New Roman" w:hAnsi="Times New Roman" w:cs="Times New Roman"/>
          <w:b w:val="0"/>
          <w:sz w:val="24"/>
          <w:szCs w:val="24"/>
        </w:rPr>
        <w:t>Corporations</w:t>
      </w:r>
    </w:p>
    <w:p>
      <w:pPr>
        <w:rPr>
          <w:rtl w:val="off"/>
        </w:rPr>
      </w:pPr>
    </w:p>
    <w:p>
      <w:pPr>
        <w:rPr>
          <w:rFonts w:ascii="Times New Roman" w:hAnsi="Times New Roman" w:cs="Times New Roman"/>
          <w:b/>
          <w:i/>
          <w:sz w:val="24"/>
          <w:szCs w:val="24"/>
          <w:rtl w:val="off"/>
        </w:rPr>
      </w:pPr>
      <w:r>
        <w:rPr>
          <w:rFonts w:ascii="Times New Roman" w:hAnsi="Times New Roman" w:cs="Times New Roman"/>
          <w:b/>
          <w:i/>
          <w:sz w:val="24"/>
          <w:szCs w:val="24"/>
        </w:rPr>
        <w:t>6. Подготовьте краткую аннотацию текста на английском языке.</w:t>
      </w:r>
    </w:p>
    <w:p>
      <w:pPr>
        <w:rPr>
          <w:rtl w:val="off"/>
        </w:rPr>
      </w:pPr>
      <w:r>
        <w:rPr>
          <w:rtl w:val="off"/>
        </w:rPr>
        <w:t>The form of business organization that a firm chooses has important implication both on the financial commitment of the owners to the results of the company and on the way the firm operates. In some countries the basic forms of business organization are: sole proprietorship, partnership, corporation.: Sole proprietorship, Partnerships, Corporations</w:t>
      </w:r>
    </w:p>
    <w:p>
      <w:pPr>
        <w:rPr>
          <w:rtl w:val="off"/>
        </w:rPr>
      </w:pPr>
    </w:p>
    <w:p/>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Times New Roman">
    <w:panose1 w:val="02020603050405020304"/>
    <w:family w:val="roman"/>
    <w:charset w:val="cc"/>
    <w:notTrueType w:val="false"/>
    <w:sig w:usb0="E0002EFF" w:usb1="C000785B" w:usb2="00000009" w:usb3="00000001"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bordersDontSurroundHeader/>
  <w:bordersDontSurroundFooter/>
  <w:hideGrammaticalErrors/>
  <w:proofState w:spelling="clean" w:grammar="clean"/>
  <w:defaultTabStop w:val="708"/>
  <w:drawingGridHorizontalSpacing w:val="1000"/>
  <w:drawingGridVerticalSpacing w:val="1000"/>
  <w:displayHorizontalDrawingGridEvery w:val="1"/>
  <w:displayVerticalDrawingGridEvery w:val="1"/>
  <w:characterSpacingControl w:val="doNotCompress"/>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1440"/>
    <m:wrapRight m:val="0"/>
    <m:intLim m:val="subSup"/>
    <m:naryLim m:val="undOvr"/>
    <m:interSp m:val="0"/>
    <m:intraSp m:val="0"/>
    <m:preSp m:val="0"/>
    <m:postSp m:val="0"/>
  </m:mathPr>
  <w:themeFontLang w:val="ru-RU" w:eastAsia="ko-KR" w:bidi="ar-SA"/>
</w:settings>
</file>

<file path=word/styles.xml><?xml version="1.0" encoding="utf-8"?>
<w:styles xmlns:r="http://schemas.openxmlformats.org/officeDocument/2006/relationships" xmlns:w="http://schemas.openxmlformats.org/wordprocessingml/2006/main">
  <w:docDefaults>
    <w:rPrDefault>
      <w:rPr>
        <w:lang w:val="ru-RU" w:eastAsia="en-US" w:bidi="ar-SA"/>
        <w:rFonts w:asciiTheme="minorHAnsi" w:eastAsiaTheme="minorHAnsi" w:hAnsiTheme="minorHAnsi" w:cstheme="minorBidi"/>
        <w:sz w:val="22"/>
        <w:szCs w:val="22"/>
      </w:rPr>
    </w:rPrDefault>
    <w:pPrDefault>
      <w:pPr>
        <w:spacing w:after="200" w:line="276" w:lineRule="auto"/>
      </w:pPr>
    </w:pPrDefault>
  </w:docDefaults>
  <w:style w:type="paragraph" w:default="1" w:styleId="a1">
    <w:name w:val="Normal"/>
    <w:qFormat/>
  </w:style>
  <w:style w:type="character" w:default="1" w:styleId="a2">
    <w:name w:val="Default Paragraph Font"/>
    <w:semiHidden/>
    <w:unhideWhenUsed/>
  </w:style>
  <w:style w:type="table" w:default="1" w:styleId="a3">
    <w:name w:val="Normal Table"/>
    <w:qFormat/>
    <w:semiHidden/>
    <w:unhideWhenUsed/>
    <w:tblPr>
      <w:tblInd w:w="0" w:type="dxa"/>
      <w:tblCellMar>
        <w:top w:w="0" w:type="dxa"/>
        <w:left w:w="108" w:type="dxa"/>
        <w:bottom w:w="0" w:type="dxa"/>
        <w:right w:w="108" w:type="dxa"/>
      </w:tblCellMar>
    </w:tblPr>
  </w:style>
  <w:style w:type="numbering" w:default="1" w:styleId="a4">
    <w:name w:val="No List"/>
    <w:semiHidden/>
    <w:unhideWhenUsed/>
  </w:style>
  <w:style w:type="table" w:styleId="afffff1">
    <w:name w:val="Table Grid"/>
    <w:basedOn w:val="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lastClr="000000" val="windowText"/>
      </a:dk1>
      <a:lt1>
        <a:sysClr lastClr="FFFFFF"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Bogdanova_LV</dc:creator>
  <cp:keywords/>
  <dc:description/>
  <cp:lastModifiedBy>USER</cp:lastModifiedBy>
  <cp:revision>1</cp:revision>
  <dcterms:created xsi:type="dcterms:W3CDTF">2023-11-13T01:17:00Z</dcterms:created>
  <dcterms:modified xsi:type="dcterms:W3CDTF">2023-12-01T07:26:26Z</dcterms:modified>
  <cp:version>0900.0100.01</cp:version>
</cp:coreProperties>
</file>