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34DB25B">
      <w:pPr>
        <w:pStyle w:val="style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Конспект лекции 1: Введение в теорию и практику корпоративного управления</w:t>
      </w:r>
    </w:p>
    <w:p w14:paraId="28C7528C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90F3C44A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1.1 Сущность корпоративного управления</w:t>
      </w:r>
    </w:p>
    <w:p w14:paraId="020A8E71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784BED4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Сущность: деятельность органов акционерного общества по балансу интересов собственников/менеджеров; справедливое распределение результатов между акционерами и заинтересованными лицами.</w:t>
      </w:r>
    </w:p>
    <w:p w14:paraId="AD04832E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Основные задачи: эффективный управленческий механизм; равное отношение к акционерам + защита их прав; баланс интересов всех сторон (акционеры, менеджеры, сотрудники и др.).</w:t>
      </w:r>
    </w:p>
    <w:p w14:paraId="42FE0516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Органы осуществления: общее собрание акционеров, наблюдательный совет/совет директоров, правление, ревизионная комиссия.</w:t>
      </w:r>
    </w:p>
    <w:p w14:paraId="FB824F8A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Основные элементы: система управления/контроля; распределение прав/обязанностей; правила принятия решений + контроль за результатами.</w:t>
      </w:r>
    </w:p>
    <w:p w14:paraId="6C61B74F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Функции: формирование целей/миссии/стратегии, планирование, организация, координация, мотивация, контроль (взаимосвязаны, образуют управленческий цикл).</w:t>
      </w:r>
    </w:p>
    <w:p w14:paraId="28BDE12D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Принципы: подотчетность, прозрачность, справедливость, ответственность, управление рисками.</w:t>
      </w:r>
    </w:p>
    <w:p w14:paraId="5CF8EE56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Цель и преимущества: устойчивое развитие, защита интересов сторон, прозрачность бизнеса; улучшение стратегии, операционной эффективности, управление рисками и др.</w:t>
      </w:r>
    </w:p>
    <w:p w14:paraId="9A6726AD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B736E10F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1.2 Корпорация и ее основные признаки</w:t>
      </w:r>
    </w:p>
    <w:p w14:paraId="3FFFB3B2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99EA1FA1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Определение: коммерческая организация-юридическое лицо с разделением собственности и управления, основанная на объединенном капитале.</w:t>
      </w:r>
    </w:p>
    <w:p w14:paraId="36B31B2C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Четыре основных признака: правовой (ограниченная ответственность, непрерывность существования); экономический (уставный капитал, дивиденды, аудит, привлечение инвестиций); организационный (сложная структура, внутренний контроль); социальный (корпоративная ответственность, культура).</w:t>
      </w:r>
    </w:p>
    <w:p w14:paraId="F1646064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Отличительные черты: совет директоров, коллективная собственность, самоуправление, маркетинговая концепция, ограниченная ответственность, правовая независимость от владельцев.</w:t>
      </w:r>
    </w:p>
    <w:p w14:paraId="07529BA8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Органы корпорации (по российскому законодательству): высший орган (собрание участников/акционеров), коллегиальный управленческий (совет директоров), исполнительный (правление), контрольный (ревизионная комиссия); гендиректор – главный руководитель с первой подписью на финансовых документах.</w:t>
      </w:r>
    </w:p>
    <w:p w14:paraId="B25DA620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Недостатки: разделение собственности и контроля, обязательная отчетность, высокая конкуренция/налогообложение (двойное налогообложение), строгие требования к регистрации.</w:t>
      </w:r>
    </w:p>
    <w:p w14:paraId="7BC7A3FD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Основные виды: государственная (акции общедоступные) / частная (акции не общедоступные); по ГК РФ – хозяйственные товарищества, кооперативы и др.; в России – публичные, квазипубличные, предпринимательские, непредпринимательские.</w:t>
      </w:r>
    </w:p>
    <w:p w14:paraId="C9C53B01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Крупнейшие российские корпорации (Forbes): Сбербанк, Роснефть, Газпром, Лукойл и др.; промышленные корпорации имеют развитую сеть дочерних предприятий, высокую инновационную активность.</w:t>
      </w:r>
    </w:p>
    <w:p w14:paraId="95C5A2D5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97080949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1.3 Субъекты корпоративных отношений</w:t>
      </w:r>
    </w:p>
    <w:p w14:paraId="2865F12A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AF760A0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Основное разграничение:</w:t>
      </w:r>
    </w:p>
    <w:p w14:paraId="A6BF7444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1. Субъекты корпоративных отношений – физические/юридические лица (индивиды, предприятия, общественные организации, государство) участвующие в корпоративных процессах.</w:t>
      </w:r>
    </w:p>
    <w:p w14:paraId="22F3429F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2. Субъекты корпоративного управления – органы/должностные лица, осуществляющие управленческое воздействие (отличаются от субъектов корпоративных правоотношений – лиц с предусмотренными правами/обязанностями и правосубъектностью).</w:t>
      </w:r>
    </w:p>
    <w:p w14:paraId="D6A041C5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Классификация субъектов корпоративного управления:</w:t>
      </w:r>
    </w:p>
    <w:p w14:paraId="5D374975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Внутренние: учредители, акционеры, органы управления, топ-менеджмент (ключевая роль в принятии решений).</w:t>
      </w:r>
    </w:p>
    <w:p w14:paraId="2C958927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Внешние: государство, кредиторы, контрагенты, клиенты, поставщики (влияют на управление, не входят в компанию).</w:t>
      </w:r>
    </w:p>
    <w:p w14:paraId="952F2CE8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Другие субъекты: органы госвласти/местного самоуправления (налоги, занятость, экология), аффилированные лица (физические/юридические лица с влиянием на корпорацию).</w:t>
      </w:r>
    </w:p>
    <w:p w14:paraId="AA66ED44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320C528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1.4 Основные условия и причины возникновения корпоративного управления</w:t>
      </w:r>
    </w:p>
    <w:p w14:paraId="D1D2E58C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D435AA27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Основные условия/предпосылки: появление акционерной формы собственности; необходимость координации отношений между наемными менеджерами и владельцами; реорганизация, масштабирование бизнеса, открытие филиалов, привлечение инвестиций.</w:t>
      </w:r>
    </w:p>
    <w:p w14:paraId="DFD71F44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Причина возникновения: объективная необходимость ведения крупного бизнеса, длительный эволюционный процесс становления корпораций; выработка международных норм/стандартов для унификации управления корпоративными структурами.</w:t>
      </w:r>
    </w:p>
    <w:p w14:paraId="31C7BA3E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- Первый этап становления (начало XX в.): механистическая модель управления; корпорация как имущество владельца, работники/менеджеры – её части; абсолютная власть владельца, низкая квалификация/образование работников, угроза безработицы.</w:t>
      </w:r>
    </w:p>
    <w:p w14:paraId="346C0BFD">
      <w:pPr>
        <w:pStyle w:val="style0"/>
        <w:rPr/>
      </w:pPr>
      <w:r>
        <w:rPr>
          <w:rFonts w:hint="eastAsia"/>
          <w:lang w:eastAsia="zh-CN"/>
        </w:rPr>
        <w:t>- Теоретические основы: включают элементы управления фирмой, моделируют развитие до многопрофильного крупного бизнеса с соответствующей организационной структурой.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462</Words>
  <Characters>4049</Characters>
  <Application>WPS Office</Application>
  <Paragraphs>38</Paragraphs>
  <CharactersWithSpaces>4489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2026-02-12T05:22:46Z</dcterms:created>
  <dc:creator>VER-AN00</dc:creator>
  <lastModifiedBy>VER-AN00</lastModifiedBy>
  <dcterms:modified xsi:type="dcterms:W3CDTF">2026-02-12T05:23:32Z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ad77b62e846f4dbd8aedd0ec47ee3a30_21</vt:lpwstr>
  </property>
</Properties>
</file>