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8A4A" w14:textId="7B190419" w:rsidR="00F12C76" w:rsidRPr="001B6A4A" w:rsidRDefault="001B6A4A" w:rsidP="001B6A4A">
      <w:pPr>
        <w:spacing w:after="0" w:line="300" w:lineRule="auto"/>
        <w:ind w:firstLine="709"/>
        <w:jc w:val="center"/>
        <w:rPr>
          <w:rFonts w:cs="Times New Roman"/>
          <w:szCs w:val="28"/>
        </w:rPr>
      </w:pPr>
      <w:r w:rsidRPr="001B6A4A">
        <w:rPr>
          <w:rFonts w:cs="Times New Roman"/>
          <w:szCs w:val="28"/>
        </w:rPr>
        <w:t>Задание 1.2.2. Модель диагностики</w:t>
      </w:r>
    </w:p>
    <w:p w14:paraId="75B1BFEF" w14:textId="77777777" w:rsidR="001B6A4A" w:rsidRPr="001B6A4A" w:rsidRDefault="001B6A4A" w:rsidP="001B6A4A">
      <w:pPr>
        <w:spacing w:after="0" w:line="300" w:lineRule="auto"/>
        <w:ind w:firstLine="709"/>
        <w:jc w:val="both"/>
        <w:rPr>
          <w:rFonts w:cs="Times New Roman"/>
          <w:szCs w:val="28"/>
        </w:rPr>
      </w:pPr>
    </w:p>
    <w:p w14:paraId="5F2AF93C" w14:textId="628744C9" w:rsidR="001B6A4A" w:rsidRPr="001B6A4A" w:rsidRDefault="001B6A4A" w:rsidP="001B6A4A">
      <w:pPr>
        <w:spacing w:after="0" w:line="300" w:lineRule="auto"/>
        <w:ind w:firstLine="709"/>
        <w:jc w:val="both"/>
        <w:rPr>
          <w:rFonts w:cs="Times New Roman"/>
          <w:szCs w:val="28"/>
        </w:rPr>
      </w:pPr>
      <w:r w:rsidRPr="001B6A4A">
        <w:rPr>
          <w:rFonts w:cs="Times New Roman"/>
          <w:szCs w:val="28"/>
        </w:rPr>
        <w:t>1. Потенциал</w:t>
      </w:r>
    </w:p>
    <w:tbl>
      <w:tblPr>
        <w:tblStyle w:val="ac"/>
        <w:tblW w:w="9639" w:type="dxa"/>
        <w:tblInd w:w="137" w:type="dxa"/>
        <w:tblLook w:val="04A0" w:firstRow="1" w:lastRow="0" w:firstColumn="1" w:lastColumn="0" w:noHBand="0" w:noVBand="1"/>
      </w:tblPr>
      <w:tblGrid>
        <w:gridCol w:w="1453"/>
        <w:gridCol w:w="3838"/>
        <w:gridCol w:w="1656"/>
        <w:gridCol w:w="624"/>
        <w:gridCol w:w="1122"/>
        <w:gridCol w:w="946"/>
      </w:tblGrid>
      <w:tr w:rsidR="001B6A4A" w:rsidRPr="001B6A4A" w14:paraId="0B27A7E0" w14:textId="77777777" w:rsidTr="001B6A4A">
        <w:tc>
          <w:tcPr>
            <w:tcW w:w="1064" w:type="dxa"/>
            <w:vAlign w:val="center"/>
            <w:hideMark/>
          </w:tcPr>
          <w:p w14:paraId="5ECEFB6B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Группа показателей</w:t>
            </w:r>
          </w:p>
        </w:tc>
        <w:tc>
          <w:tcPr>
            <w:tcW w:w="4181" w:type="dxa"/>
            <w:vAlign w:val="center"/>
            <w:hideMark/>
          </w:tcPr>
          <w:p w14:paraId="45901E39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Показатель оценки</w:t>
            </w:r>
          </w:p>
        </w:tc>
        <w:tc>
          <w:tcPr>
            <w:tcW w:w="1701" w:type="dxa"/>
            <w:vAlign w:val="center"/>
            <w:hideMark/>
          </w:tcPr>
          <w:p w14:paraId="44E44F31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Ед. изм.</w:t>
            </w:r>
          </w:p>
        </w:tc>
        <w:tc>
          <w:tcPr>
            <w:tcW w:w="625" w:type="dxa"/>
            <w:vAlign w:val="center"/>
            <w:hideMark/>
          </w:tcPr>
          <w:p w14:paraId="05BEE684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Вес</w:t>
            </w:r>
          </w:p>
        </w:tc>
        <w:tc>
          <w:tcPr>
            <w:tcW w:w="1122" w:type="dxa"/>
            <w:vAlign w:val="center"/>
            <w:hideMark/>
          </w:tcPr>
          <w:p w14:paraId="079E1605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Значение</w:t>
            </w:r>
          </w:p>
        </w:tc>
        <w:tc>
          <w:tcPr>
            <w:tcW w:w="946" w:type="dxa"/>
            <w:vAlign w:val="center"/>
            <w:hideMark/>
          </w:tcPr>
          <w:p w14:paraId="56BF7CE8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Оценка</w:t>
            </w:r>
          </w:p>
        </w:tc>
      </w:tr>
      <w:tr w:rsidR="001B6A4A" w:rsidRPr="001B6A4A" w14:paraId="42F30FA9" w14:textId="77777777" w:rsidTr="001B6A4A">
        <w:tc>
          <w:tcPr>
            <w:tcW w:w="1064" w:type="dxa"/>
            <w:vAlign w:val="center"/>
            <w:hideMark/>
          </w:tcPr>
          <w:p w14:paraId="0B5FFCD1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Псих.-физ. способности</w:t>
            </w:r>
          </w:p>
        </w:tc>
        <w:tc>
          <w:tcPr>
            <w:tcW w:w="4181" w:type="dxa"/>
            <w:vAlign w:val="center"/>
            <w:hideMark/>
          </w:tcPr>
          <w:p w14:paraId="7C72997E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Способность сохранять и соблюдать субординацию в любых ситуациях</w:t>
            </w:r>
          </w:p>
        </w:tc>
        <w:tc>
          <w:tcPr>
            <w:tcW w:w="1701" w:type="dxa"/>
            <w:vAlign w:val="center"/>
            <w:hideMark/>
          </w:tcPr>
          <w:p w14:paraId="5377601F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кол-во нарушений</w:t>
            </w:r>
          </w:p>
        </w:tc>
        <w:tc>
          <w:tcPr>
            <w:tcW w:w="625" w:type="dxa"/>
            <w:vAlign w:val="center"/>
            <w:hideMark/>
          </w:tcPr>
          <w:p w14:paraId="25AF6E17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0,05</w:t>
            </w:r>
          </w:p>
        </w:tc>
        <w:tc>
          <w:tcPr>
            <w:tcW w:w="1122" w:type="dxa"/>
            <w:vAlign w:val="center"/>
            <w:hideMark/>
          </w:tcPr>
          <w:p w14:paraId="561F2040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  <w:tc>
          <w:tcPr>
            <w:tcW w:w="946" w:type="dxa"/>
            <w:vAlign w:val="center"/>
            <w:hideMark/>
          </w:tcPr>
          <w:p w14:paraId="0325246D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</w:t>
            </w:r>
          </w:p>
        </w:tc>
      </w:tr>
      <w:tr w:rsidR="001B6A4A" w:rsidRPr="001B6A4A" w14:paraId="3D8AEE42" w14:textId="77777777" w:rsidTr="001B6A4A">
        <w:tc>
          <w:tcPr>
            <w:tcW w:w="1064" w:type="dxa"/>
            <w:vAlign w:val="center"/>
            <w:hideMark/>
          </w:tcPr>
          <w:p w14:paraId="01ACAABB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Личностные</w:t>
            </w:r>
          </w:p>
        </w:tc>
        <w:tc>
          <w:tcPr>
            <w:tcW w:w="4181" w:type="dxa"/>
            <w:vAlign w:val="center"/>
            <w:hideMark/>
          </w:tcPr>
          <w:p w14:paraId="581E745D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Способность к нестандартному и креативному мышлению</w:t>
            </w:r>
          </w:p>
        </w:tc>
        <w:tc>
          <w:tcPr>
            <w:tcW w:w="1701" w:type="dxa"/>
            <w:vAlign w:val="center"/>
            <w:hideMark/>
          </w:tcPr>
          <w:p w14:paraId="236308FA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%</w:t>
            </w:r>
          </w:p>
        </w:tc>
        <w:tc>
          <w:tcPr>
            <w:tcW w:w="625" w:type="dxa"/>
            <w:vAlign w:val="center"/>
            <w:hideMark/>
          </w:tcPr>
          <w:p w14:paraId="295C2C99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0,1</w:t>
            </w:r>
          </w:p>
        </w:tc>
        <w:tc>
          <w:tcPr>
            <w:tcW w:w="1122" w:type="dxa"/>
            <w:vAlign w:val="center"/>
            <w:hideMark/>
          </w:tcPr>
          <w:p w14:paraId="5027B1E3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25</w:t>
            </w:r>
          </w:p>
        </w:tc>
        <w:tc>
          <w:tcPr>
            <w:tcW w:w="946" w:type="dxa"/>
            <w:vAlign w:val="center"/>
            <w:hideMark/>
          </w:tcPr>
          <w:p w14:paraId="1DE0362C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2,5</w:t>
            </w:r>
          </w:p>
        </w:tc>
      </w:tr>
      <w:tr w:rsidR="001B6A4A" w:rsidRPr="001B6A4A" w14:paraId="294BF92A" w14:textId="77777777" w:rsidTr="001B6A4A">
        <w:tc>
          <w:tcPr>
            <w:tcW w:w="1064" w:type="dxa"/>
            <w:vAlign w:val="center"/>
            <w:hideMark/>
          </w:tcPr>
          <w:p w14:paraId="15E31D44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Здоровье</w:t>
            </w:r>
          </w:p>
        </w:tc>
        <w:tc>
          <w:tcPr>
            <w:tcW w:w="4181" w:type="dxa"/>
            <w:vAlign w:val="center"/>
            <w:hideMark/>
          </w:tcPr>
          <w:p w14:paraId="44E67186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Способность соответствовать мед. требованиям по должности</w:t>
            </w:r>
          </w:p>
        </w:tc>
        <w:tc>
          <w:tcPr>
            <w:tcW w:w="1701" w:type="dxa"/>
            <w:vAlign w:val="center"/>
            <w:hideMark/>
          </w:tcPr>
          <w:p w14:paraId="579E07E1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% прошедших МК</w:t>
            </w:r>
          </w:p>
        </w:tc>
        <w:tc>
          <w:tcPr>
            <w:tcW w:w="625" w:type="dxa"/>
            <w:vAlign w:val="center"/>
            <w:hideMark/>
          </w:tcPr>
          <w:p w14:paraId="64A139A6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0,15</w:t>
            </w:r>
          </w:p>
        </w:tc>
        <w:tc>
          <w:tcPr>
            <w:tcW w:w="1122" w:type="dxa"/>
            <w:vAlign w:val="center"/>
            <w:hideMark/>
          </w:tcPr>
          <w:p w14:paraId="182D7943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98</w:t>
            </w:r>
          </w:p>
        </w:tc>
        <w:tc>
          <w:tcPr>
            <w:tcW w:w="946" w:type="dxa"/>
            <w:vAlign w:val="center"/>
            <w:hideMark/>
          </w:tcPr>
          <w:p w14:paraId="2391BEA8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14,7</w:t>
            </w:r>
          </w:p>
        </w:tc>
      </w:tr>
    </w:tbl>
    <w:p w14:paraId="25F9AED9" w14:textId="77777777" w:rsidR="001B6A4A" w:rsidRPr="001B6A4A" w:rsidRDefault="001B6A4A" w:rsidP="001B6A4A">
      <w:pPr>
        <w:spacing w:after="0" w:line="300" w:lineRule="auto"/>
        <w:ind w:firstLine="709"/>
        <w:jc w:val="both"/>
        <w:rPr>
          <w:rFonts w:cs="Times New Roman"/>
          <w:szCs w:val="28"/>
        </w:rPr>
      </w:pPr>
    </w:p>
    <w:p w14:paraId="703F1166" w14:textId="669D24D3" w:rsidR="001B6A4A" w:rsidRPr="001B6A4A" w:rsidRDefault="001B6A4A" w:rsidP="001B6A4A">
      <w:pPr>
        <w:spacing w:after="0" w:line="300" w:lineRule="auto"/>
        <w:ind w:firstLine="709"/>
        <w:jc w:val="both"/>
        <w:rPr>
          <w:rFonts w:cs="Times New Roman"/>
          <w:szCs w:val="28"/>
        </w:rPr>
      </w:pPr>
      <w:r w:rsidRPr="001B6A4A">
        <w:rPr>
          <w:rFonts w:cs="Times New Roman"/>
          <w:szCs w:val="28"/>
        </w:rPr>
        <w:t>2. Конкурентоспособность</w:t>
      </w:r>
    </w:p>
    <w:tbl>
      <w:tblPr>
        <w:tblStyle w:val="ac"/>
        <w:tblW w:w="9639" w:type="dxa"/>
        <w:tblInd w:w="137" w:type="dxa"/>
        <w:tblLook w:val="04A0" w:firstRow="1" w:lastRow="0" w:firstColumn="1" w:lastColumn="0" w:noHBand="0" w:noVBand="1"/>
      </w:tblPr>
      <w:tblGrid>
        <w:gridCol w:w="1583"/>
        <w:gridCol w:w="4013"/>
        <w:gridCol w:w="1208"/>
        <w:gridCol w:w="709"/>
        <w:gridCol w:w="1134"/>
        <w:gridCol w:w="992"/>
      </w:tblGrid>
      <w:tr w:rsidR="001B6A4A" w:rsidRPr="001B6A4A" w14:paraId="2776C1F5" w14:textId="77777777" w:rsidTr="001B6A4A">
        <w:tc>
          <w:tcPr>
            <w:tcW w:w="1583" w:type="dxa"/>
            <w:vAlign w:val="center"/>
            <w:hideMark/>
          </w:tcPr>
          <w:p w14:paraId="5AE4225B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Группа показателей</w:t>
            </w:r>
          </w:p>
        </w:tc>
        <w:tc>
          <w:tcPr>
            <w:tcW w:w="0" w:type="auto"/>
            <w:vAlign w:val="center"/>
            <w:hideMark/>
          </w:tcPr>
          <w:p w14:paraId="7D06D266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Показатель оценки</w:t>
            </w:r>
          </w:p>
        </w:tc>
        <w:tc>
          <w:tcPr>
            <w:tcW w:w="1208" w:type="dxa"/>
            <w:vAlign w:val="center"/>
            <w:hideMark/>
          </w:tcPr>
          <w:p w14:paraId="09C28EFD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Ед. изм.</w:t>
            </w:r>
          </w:p>
        </w:tc>
        <w:tc>
          <w:tcPr>
            <w:tcW w:w="709" w:type="dxa"/>
            <w:vAlign w:val="center"/>
            <w:hideMark/>
          </w:tcPr>
          <w:p w14:paraId="07F4442C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Вес</w:t>
            </w:r>
          </w:p>
        </w:tc>
        <w:tc>
          <w:tcPr>
            <w:tcW w:w="1134" w:type="dxa"/>
            <w:vAlign w:val="center"/>
            <w:hideMark/>
          </w:tcPr>
          <w:p w14:paraId="40E811AB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Значение</w:t>
            </w:r>
          </w:p>
        </w:tc>
        <w:tc>
          <w:tcPr>
            <w:tcW w:w="992" w:type="dxa"/>
            <w:vAlign w:val="center"/>
            <w:hideMark/>
          </w:tcPr>
          <w:p w14:paraId="21FAA41D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Оценка</w:t>
            </w:r>
          </w:p>
        </w:tc>
      </w:tr>
      <w:tr w:rsidR="001B6A4A" w:rsidRPr="001B6A4A" w14:paraId="04958906" w14:textId="77777777" w:rsidTr="001B6A4A">
        <w:tc>
          <w:tcPr>
            <w:tcW w:w="1583" w:type="dxa"/>
            <w:vAlign w:val="center"/>
            <w:hideMark/>
          </w:tcPr>
          <w:p w14:paraId="11FB8A2E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Репутация</w:t>
            </w:r>
          </w:p>
        </w:tc>
        <w:tc>
          <w:tcPr>
            <w:tcW w:w="0" w:type="auto"/>
            <w:vAlign w:val="center"/>
            <w:hideMark/>
          </w:tcPr>
          <w:p w14:paraId="79F0C6B2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Индекс удовлетворённости персонала</w:t>
            </w:r>
          </w:p>
        </w:tc>
        <w:tc>
          <w:tcPr>
            <w:tcW w:w="1208" w:type="dxa"/>
            <w:vAlign w:val="center"/>
            <w:hideMark/>
          </w:tcPr>
          <w:p w14:paraId="25039F84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индекс</w:t>
            </w:r>
          </w:p>
        </w:tc>
        <w:tc>
          <w:tcPr>
            <w:tcW w:w="709" w:type="dxa"/>
            <w:vAlign w:val="center"/>
            <w:hideMark/>
          </w:tcPr>
          <w:p w14:paraId="170B4061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0,2</w:t>
            </w:r>
          </w:p>
        </w:tc>
        <w:tc>
          <w:tcPr>
            <w:tcW w:w="1134" w:type="dxa"/>
            <w:vAlign w:val="center"/>
            <w:hideMark/>
          </w:tcPr>
          <w:p w14:paraId="25B19046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0,85</w:t>
            </w:r>
          </w:p>
        </w:tc>
        <w:tc>
          <w:tcPr>
            <w:tcW w:w="992" w:type="dxa"/>
            <w:vAlign w:val="center"/>
            <w:hideMark/>
          </w:tcPr>
          <w:p w14:paraId="27F88866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0,17</w:t>
            </w:r>
          </w:p>
        </w:tc>
      </w:tr>
      <w:tr w:rsidR="001B6A4A" w:rsidRPr="001B6A4A" w14:paraId="2B095A1D" w14:textId="77777777" w:rsidTr="001B6A4A">
        <w:tc>
          <w:tcPr>
            <w:tcW w:w="1583" w:type="dxa"/>
            <w:vAlign w:val="center"/>
            <w:hideMark/>
          </w:tcPr>
          <w:p w14:paraId="77B66818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14:paraId="2BC45469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Доля специалистов и руководителей с высшим профильным образованием</w:t>
            </w:r>
          </w:p>
        </w:tc>
        <w:tc>
          <w:tcPr>
            <w:tcW w:w="1208" w:type="dxa"/>
            <w:vAlign w:val="center"/>
            <w:hideMark/>
          </w:tcPr>
          <w:p w14:paraId="25E70501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%</w:t>
            </w:r>
          </w:p>
        </w:tc>
        <w:tc>
          <w:tcPr>
            <w:tcW w:w="709" w:type="dxa"/>
            <w:vAlign w:val="center"/>
            <w:hideMark/>
          </w:tcPr>
          <w:p w14:paraId="2AB7CE6E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0,25</w:t>
            </w:r>
          </w:p>
        </w:tc>
        <w:tc>
          <w:tcPr>
            <w:tcW w:w="1134" w:type="dxa"/>
            <w:vAlign w:val="center"/>
            <w:hideMark/>
          </w:tcPr>
          <w:p w14:paraId="68772E58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vAlign w:val="center"/>
            <w:hideMark/>
          </w:tcPr>
          <w:p w14:paraId="3F39E4BF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10</w:t>
            </w:r>
          </w:p>
        </w:tc>
      </w:tr>
      <w:tr w:rsidR="001B6A4A" w:rsidRPr="001B6A4A" w14:paraId="161097F1" w14:textId="77777777" w:rsidTr="001B6A4A">
        <w:tc>
          <w:tcPr>
            <w:tcW w:w="1583" w:type="dxa"/>
            <w:vAlign w:val="center"/>
            <w:hideMark/>
          </w:tcPr>
          <w:p w14:paraId="20D2E580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Личностные</w:t>
            </w:r>
          </w:p>
        </w:tc>
        <w:tc>
          <w:tcPr>
            <w:tcW w:w="0" w:type="auto"/>
            <w:vAlign w:val="center"/>
            <w:hideMark/>
          </w:tcPr>
          <w:p w14:paraId="55BB269B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Уровень мобильности сотрудника</w:t>
            </w:r>
          </w:p>
        </w:tc>
        <w:tc>
          <w:tcPr>
            <w:tcW w:w="1208" w:type="dxa"/>
            <w:vAlign w:val="center"/>
            <w:hideMark/>
          </w:tcPr>
          <w:p w14:paraId="07C4F09D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%</w:t>
            </w:r>
          </w:p>
        </w:tc>
        <w:tc>
          <w:tcPr>
            <w:tcW w:w="709" w:type="dxa"/>
            <w:vAlign w:val="center"/>
            <w:hideMark/>
          </w:tcPr>
          <w:p w14:paraId="294F6485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0,15</w:t>
            </w:r>
          </w:p>
        </w:tc>
        <w:tc>
          <w:tcPr>
            <w:tcW w:w="1134" w:type="dxa"/>
            <w:vAlign w:val="center"/>
            <w:hideMark/>
          </w:tcPr>
          <w:p w14:paraId="65CFFF9B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14:paraId="778DCD79" w14:textId="77777777" w:rsidR="001B6A4A" w:rsidRPr="001B6A4A" w:rsidRDefault="001B6A4A" w:rsidP="001B6A4A">
            <w:pPr>
              <w:jc w:val="center"/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6A4A">
              <w:rPr>
                <w:rFonts w:eastAsia="Times New Roman" w:cs="Times New Roman"/>
                <w:color w:val="000000" w:themeColor="text1"/>
                <w:spacing w:val="-5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4,5</w:t>
            </w:r>
          </w:p>
        </w:tc>
      </w:tr>
    </w:tbl>
    <w:p w14:paraId="066771A2" w14:textId="77777777" w:rsidR="001B6A4A" w:rsidRPr="001B6A4A" w:rsidRDefault="001B6A4A" w:rsidP="001B6A4A">
      <w:pPr>
        <w:spacing w:after="0" w:line="300" w:lineRule="auto"/>
        <w:ind w:firstLine="709"/>
        <w:jc w:val="both"/>
        <w:rPr>
          <w:rFonts w:cs="Times New Roman"/>
          <w:szCs w:val="28"/>
        </w:rPr>
      </w:pPr>
    </w:p>
    <w:p w14:paraId="69BD87E0" w14:textId="77777777" w:rsidR="001B6A4A" w:rsidRPr="001B6A4A" w:rsidRDefault="001B6A4A" w:rsidP="001B6A4A">
      <w:pPr>
        <w:spacing w:after="0" w:line="300" w:lineRule="auto"/>
        <w:ind w:firstLine="709"/>
        <w:jc w:val="both"/>
        <w:rPr>
          <w:rFonts w:cs="Times New Roman"/>
          <w:szCs w:val="28"/>
        </w:rPr>
      </w:pPr>
      <w:r w:rsidRPr="001B6A4A">
        <w:rPr>
          <w:rFonts w:cs="Times New Roman"/>
          <w:szCs w:val="28"/>
        </w:rPr>
        <w:t>Обоснование выбора показателей</w:t>
      </w:r>
    </w:p>
    <w:p w14:paraId="2712940A" w14:textId="77777777" w:rsidR="001B6A4A" w:rsidRPr="001B6A4A" w:rsidRDefault="001B6A4A" w:rsidP="001B6A4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cs="Times New Roman"/>
          <w:szCs w:val="28"/>
        </w:rPr>
      </w:pPr>
      <w:r w:rsidRPr="001B6A4A">
        <w:rPr>
          <w:rFonts w:cs="Times New Roman"/>
          <w:szCs w:val="28"/>
        </w:rPr>
        <w:t>Для оценки потенциала выбраны показатели, отражающие индивидуальные способности, здоровье и креативность, что важно для долгосрочного развития сотрудника.</w:t>
      </w:r>
    </w:p>
    <w:p w14:paraId="0EC5FA2F" w14:textId="6745E106" w:rsidR="001B6A4A" w:rsidRPr="001B6A4A" w:rsidRDefault="001B6A4A" w:rsidP="001B6A4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cs="Times New Roman"/>
          <w:szCs w:val="28"/>
        </w:rPr>
      </w:pPr>
      <w:r w:rsidRPr="001B6A4A">
        <w:rPr>
          <w:rFonts w:cs="Times New Roman"/>
          <w:szCs w:val="28"/>
        </w:rPr>
        <w:t xml:space="preserve">Для конкурентоспособности </w:t>
      </w:r>
      <w:r>
        <w:rPr>
          <w:rFonts w:cs="Times New Roman"/>
          <w:szCs w:val="28"/>
        </w:rPr>
        <w:t>-</w:t>
      </w:r>
      <w:r w:rsidRPr="001B6A4A">
        <w:rPr>
          <w:rFonts w:cs="Times New Roman"/>
          <w:szCs w:val="28"/>
        </w:rPr>
        <w:t xml:space="preserve"> показатели, характеризующие удовлетворённость, уровень образования и мобильность, что напрямую влияет на успех компании на рынке труда.</w:t>
      </w:r>
    </w:p>
    <w:p w14:paraId="5C1B998A" w14:textId="77777777" w:rsidR="001B6A4A" w:rsidRPr="001B6A4A" w:rsidRDefault="001B6A4A" w:rsidP="001B6A4A">
      <w:pPr>
        <w:spacing w:after="0" w:line="300" w:lineRule="auto"/>
        <w:ind w:firstLine="709"/>
        <w:jc w:val="both"/>
        <w:rPr>
          <w:rFonts w:cs="Times New Roman"/>
          <w:szCs w:val="28"/>
        </w:rPr>
      </w:pPr>
      <w:r w:rsidRPr="001B6A4A">
        <w:rPr>
          <w:rFonts w:cs="Times New Roman"/>
          <w:szCs w:val="28"/>
        </w:rPr>
        <w:t>Веса и значения показателей</w:t>
      </w:r>
    </w:p>
    <w:p w14:paraId="29DE3361" w14:textId="0562994E" w:rsidR="001B6A4A" w:rsidRPr="001B6A4A" w:rsidRDefault="001B6A4A" w:rsidP="001B6A4A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after="0" w:line="300" w:lineRule="auto"/>
        <w:ind w:left="0" w:firstLine="709"/>
        <w:jc w:val="both"/>
        <w:rPr>
          <w:rFonts w:cs="Times New Roman"/>
          <w:szCs w:val="28"/>
        </w:rPr>
      </w:pPr>
      <w:r w:rsidRPr="001B6A4A">
        <w:rPr>
          <w:rFonts w:cs="Times New Roman"/>
          <w:szCs w:val="28"/>
        </w:rPr>
        <w:t xml:space="preserve">Веса определены с учётом значимости каждого показателя для бизнеса (сумма весов по каждой группе </w:t>
      </w:r>
      <w:r>
        <w:rPr>
          <w:rFonts w:cs="Times New Roman"/>
          <w:szCs w:val="28"/>
        </w:rPr>
        <w:t>-</w:t>
      </w:r>
      <w:r w:rsidRPr="001B6A4A">
        <w:rPr>
          <w:rFonts w:cs="Times New Roman"/>
          <w:szCs w:val="28"/>
        </w:rPr>
        <w:t xml:space="preserve"> не более 1).</w:t>
      </w:r>
    </w:p>
    <w:p w14:paraId="4C65C776" w14:textId="3F8344F1" w:rsidR="001B6A4A" w:rsidRPr="001B6A4A" w:rsidRDefault="001B6A4A" w:rsidP="001B6A4A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after="0" w:line="300" w:lineRule="auto"/>
        <w:ind w:left="0" w:firstLine="709"/>
        <w:jc w:val="both"/>
        <w:rPr>
          <w:rFonts w:cs="Times New Roman"/>
          <w:szCs w:val="28"/>
        </w:rPr>
      </w:pPr>
      <w:r w:rsidRPr="001B6A4A">
        <w:rPr>
          <w:rFonts w:cs="Times New Roman"/>
          <w:szCs w:val="28"/>
        </w:rPr>
        <w:t xml:space="preserve">Значения показателей </w:t>
      </w:r>
      <w:r>
        <w:rPr>
          <w:rFonts w:cs="Times New Roman"/>
          <w:szCs w:val="28"/>
        </w:rPr>
        <w:t>-</w:t>
      </w:r>
      <w:r w:rsidRPr="001B6A4A">
        <w:rPr>
          <w:rFonts w:cs="Times New Roman"/>
          <w:szCs w:val="28"/>
        </w:rPr>
        <w:t xml:space="preserve"> условные примеры для иллюстрации расчёта.</w:t>
      </w:r>
    </w:p>
    <w:p w14:paraId="77A1CEAF" w14:textId="40AF1136" w:rsidR="001B6A4A" w:rsidRPr="001B6A4A" w:rsidRDefault="001B6A4A" w:rsidP="001B6A4A">
      <w:pPr>
        <w:spacing w:after="0" w:line="300" w:lineRule="auto"/>
        <w:ind w:firstLine="709"/>
        <w:jc w:val="both"/>
        <w:rPr>
          <w:rFonts w:cs="Times New Roman"/>
          <w:szCs w:val="28"/>
        </w:rPr>
      </w:pPr>
    </w:p>
    <w:p w14:paraId="5B9D825E" w14:textId="77777777" w:rsidR="001B6A4A" w:rsidRDefault="001B6A4A" w:rsidP="001B6A4A">
      <w:pPr>
        <w:spacing w:after="0"/>
        <w:ind w:firstLine="709"/>
        <w:jc w:val="both"/>
      </w:pPr>
    </w:p>
    <w:sectPr w:rsidR="001B6A4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3D9"/>
    <w:multiLevelType w:val="multilevel"/>
    <w:tmpl w:val="F3BA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84041"/>
    <w:multiLevelType w:val="multilevel"/>
    <w:tmpl w:val="F3BA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669274">
    <w:abstractNumId w:val="1"/>
  </w:num>
  <w:num w:numId="2" w16cid:durableId="127351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EF"/>
    <w:rsid w:val="001B6A4A"/>
    <w:rsid w:val="003B24E2"/>
    <w:rsid w:val="005A5E0E"/>
    <w:rsid w:val="005E7DEF"/>
    <w:rsid w:val="006C0B77"/>
    <w:rsid w:val="006C1DE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377C"/>
  <w15:chartTrackingRefBased/>
  <w15:docId w15:val="{1D53D6CC-A034-4CEA-96C7-8DB9474C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1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D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D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D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D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D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D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D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D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D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DE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1DE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1DE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1DE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1DE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1DE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1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1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D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1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1DE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1D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1DE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D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1DE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1DE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B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bznhio">
    <w:name w:val="sc-bznhio"/>
    <w:basedOn w:val="a0"/>
    <w:rsid w:val="001B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2026-04-15T04:30:00Z</dcterms:created>
  <dcterms:modified xsi:type="dcterms:W3CDTF">2026-04-15T04:38:00Z</dcterms:modified>
</cp:coreProperties>
</file>