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75244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1. Трудовая функция: </w:t>
      </w:r>
      <w:r w:rsidRPr="008D0F81">
        <w:rPr>
          <w:rFonts w:ascii="Times New Roman" w:hAnsi="Times New Roman" w:cs="Times New Roman"/>
          <w:i/>
          <w:iCs/>
          <w:sz w:val="28"/>
          <w:szCs w:val="28"/>
        </w:rPr>
        <w:t>Ведение организационной и распорядительной документации по персоналу</w:t>
      </w:r>
      <w:r w:rsidRPr="008D0F81">
        <w:rPr>
          <w:rFonts w:ascii="Times New Roman" w:hAnsi="Times New Roman" w:cs="Times New Roman"/>
          <w:sz w:val="28"/>
          <w:szCs w:val="28"/>
        </w:rPr>
        <w:t> (A/01.5)</w:t>
      </w:r>
    </w:p>
    <w:p w14:paraId="671BF55C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Трудовое действие: Оформление документации по персоналу</w:t>
      </w:r>
    </w:p>
    <w:p w14:paraId="36A0B199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SMART-цель:</w:t>
      </w:r>
    </w:p>
    <w:p w14:paraId="5D2D9D04" w14:textId="05F95C5F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Разработать и внедрить унифицированные шаблоны организационно-распорядительной документации по персоналу (приказы, распоряжения, положения) в количестве не менее 15 штук до 1 июля 2026 г., чтобы сократить время на оформление кадровых документов на 30%, выделив на это не более 20 рабочих часов сотрудника.</w:t>
      </w:r>
    </w:p>
    <w:p w14:paraId="39ED8D00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2. Трудовая функция: </w:t>
      </w:r>
      <w:r w:rsidRPr="008D0F81">
        <w:rPr>
          <w:rFonts w:ascii="Times New Roman" w:hAnsi="Times New Roman" w:cs="Times New Roman"/>
          <w:i/>
          <w:iCs/>
          <w:sz w:val="28"/>
          <w:szCs w:val="28"/>
        </w:rPr>
        <w:t>Поиск, привлечение, подбор и отбор персонала</w:t>
      </w:r>
      <w:r w:rsidRPr="008D0F81">
        <w:rPr>
          <w:rFonts w:ascii="Times New Roman" w:hAnsi="Times New Roman" w:cs="Times New Roman"/>
          <w:sz w:val="28"/>
          <w:szCs w:val="28"/>
        </w:rPr>
        <w:t> (B/02.6)</w:t>
      </w:r>
    </w:p>
    <w:p w14:paraId="69471E13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Трудовое действие: Проведение собеседований и встреч с кандидатами</w:t>
      </w:r>
    </w:p>
    <w:p w14:paraId="6859C060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SMART-цель:</w:t>
      </w:r>
    </w:p>
    <w:p w14:paraId="75349036" w14:textId="5A7A117E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Закрыть 5 вакансий ключевых специалистов (разработчик, HR-менеджер, бухгалтер, логист, маркетолог) до 30 сентября 2026 г., обеспечив выход на работу не позднее 15 октября 2026 г., чтобы снизить время закрытия вакансии с 45 до 25 дней, используя не более 2 внешних источников поиска (</w:t>
      </w:r>
      <w:hyperlink r:id="rId5" w:tgtFrame="_blank" w:history="1">
        <w:r w:rsidRPr="008D0F81">
          <w:rPr>
            <w:rStyle w:val="ac"/>
            <w:rFonts w:ascii="Times New Roman" w:hAnsi="Times New Roman" w:cs="Times New Roman"/>
            <w:sz w:val="28"/>
            <w:szCs w:val="28"/>
          </w:rPr>
          <w:t>hh.ru</w:t>
        </w:r>
      </w:hyperlink>
      <w:r w:rsidRPr="008D0F81">
        <w:rPr>
          <w:rFonts w:ascii="Times New Roman" w:hAnsi="Times New Roman" w:cs="Times New Roman"/>
          <w:sz w:val="28"/>
          <w:szCs w:val="28"/>
        </w:rPr>
        <w:t xml:space="preserve"> + профильные </w:t>
      </w:r>
      <w:proofErr w:type="spellStart"/>
      <w:r w:rsidRPr="008D0F81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8D0F81">
        <w:rPr>
          <w:rFonts w:ascii="Times New Roman" w:hAnsi="Times New Roman" w:cs="Times New Roman"/>
          <w:sz w:val="28"/>
          <w:szCs w:val="28"/>
        </w:rPr>
        <w:t>-каналы) и бюджет до 50 000 руб.</w:t>
      </w:r>
    </w:p>
    <w:p w14:paraId="7C8D6292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3. Трудовая функция: </w:t>
      </w:r>
      <w:r w:rsidRPr="008D0F81">
        <w:rPr>
          <w:rFonts w:ascii="Times New Roman" w:hAnsi="Times New Roman" w:cs="Times New Roman"/>
          <w:i/>
          <w:iCs/>
          <w:sz w:val="28"/>
          <w:szCs w:val="28"/>
        </w:rPr>
        <w:t>Организация и проведение оценки персонала</w:t>
      </w:r>
      <w:r w:rsidRPr="008D0F81">
        <w:rPr>
          <w:rFonts w:ascii="Times New Roman" w:hAnsi="Times New Roman" w:cs="Times New Roman"/>
          <w:sz w:val="28"/>
          <w:szCs w:val="28"/>
        </w:rPr>
        <w:t> (C/01.6)</w:t>
      </w:r>
    </w:p>
    <w:p w14:paraId="570B7E16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Трудовое действие: Оценка динамики производительности, интенсивности и эффективности труда на рабочих местах</w:t>
      </w:r>
    </w:p>
    <w:p w14:paraId="6EF1065A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SMART-цель:</w:t>
      </w:r>
    </w:p>
    <w:p w14:paraId="69636568" w14:textId="78EC531D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Провести оценку эффективности труда 20 сотрудников производственного отдела по методике KPI (5 показателей на каждого) до 1 декабря 2026 г., чтобы выявить 3 сотрудников для повышения и 2 — для перевода на обучение, затратив не более 15 часов рабочего времени руководителя и 1 дня на анализ результатов.</w:t>
      </w:r>
    </w:p>
    <w:p w14:paraId="2536268B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4. Трудовая функция: </w:t>
      </w:r>
      <w:r w:rsidRPr="008D0F81">
        <w:rPr>
          <w:rFonts w:ascii="Times New Roman" w:hAnsi="Times New Roman" w:cs="Times New Roman"/>
          <w:i/>
          <w:iCs/>
          <w:sz w:val="28"/>
          <w:szCs w:val="28"/>
        </w:rPr>
        <w:t>Организация обучения персонала</w:t>
      </w:r>
      <w:r w:rsidRPr="008D0F81">
        <w:rPr>
          <w:rFonts w:ascii="Times New Roman" w:hAnsi="Times New Roman" w:cs="Times New Roman"/>
          <w:sz w:val="28"/>
          <w:szCs w:val="28"/>
        </w:rPr>
        <w:t> (D/02.6)</w:t>
      </w:r>
    </w:p>
    <w:p w14:paraId="29715B38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Трудовое действие: Организация мероприятий по обучению персонала</w:t>
      </w:r>
    </w:p>
    <w:p w14:paraId="7CC53A13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SMART-цель:</w:t>
      </w:r>
    </w:p>
    <w:p w14:paraId="1FA75FBC" w14:textId="2B3B67DE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Организовать и провести 3 внутренних тренинга по развитию софт-</w:t>
      </w:r>
      <w:proofErr w:type="spellStart"/>
      <w:r w:rsidRPr="008D0F81">
        <w:rPr>
          <w:rFonts w:ascii="Times New Roman" w:hAnsi="Times New Roman" w:cs="Times New Roman"/>
          <w:sz w:val="28"/>
          <w:szCs w:val="28"/>
        </w:rPr>
        <w:t>скиллс</w:t>
      </w:r>
      <w:proofErr w:type="spellEnd"/>
      <w:r w:rsidRPr="008D0F81">
        <w:rPr>
          <w:rFonts w:ascii="Times New Roman" w:hAnsi="Times New Roman" w:cs="Times New Roman"/>
          <w:sz w:val="28"/>
          <w:szCs w:val="28"/>
        </w:rPr>
        <w:t xml:space="preserve"> (коммуникации, управление временем, работа в конфликте) для 30 сотрудников компании до 1 ноября 2026 г., чтобы повысить вовлеченность </w:t>
      </w:r>
      <w:r w:rsidRPr="008D0F81">
        <w:rPr>
          <w:rFonts w:ascii="Times New Roman" w:hAnsi="Times New Roman" w:cs="Times New Roman"/>
          <w:sz w:val="28"/>
          <w:szCs w:val="28"/>
        </w:rPr>
        <w:lastRenderedPageBreak/>
        <w:t>персонала на 15% (по результатам опроса), использовав внутренних тренеров и бюджет на материалы не более 10 000 руб.</w:t>
      </w:r>
    </w:p>
    <w:p w14:paraId="731071AE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5. Трудовая функция: </w:t>
      </w:r>
      <w:r w:rsidRPr="008D0F81">
        <w:rPr>
          <w:rFonts w:ascii="Times New Roman" w:hAnsi="Times New Roman" w:cs="Times New Roman"/>
          <w:i/>
          <w:iCs/>
          <w:sz w:val="28"/>
          <w:szCs w:val="28"/>
        </w:rPr>
        <w:t>Реализация корпоративной социальной политики</w:t>
      </w:r>
      <w:r w:rsidRPr="008D0F81">
        <w:rPr>
          <w:rFonts w:ascii="Times New Roman" w:hAnsi="Times New Roman" w:cs="Times New Roman"/>
          <w:sz w:val="28"/>
          <w:szCs w:val="28"/>
        </w:rPr>
        <w:t> (F/02.6)</w:t>
      </w:r>
    </w:p>
    <w:p w14:paraId="58E61DDD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Трудовое действие: Реализация системы социальных льгот, выплат работникам</w:t>
      </w:r>
    </w:p>
    <w:p w14:paraId="0F1498A8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SMART-цель:</w:t>
      </w:r>
    </w:p>
    <w:p w14:paraId="243111B1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 xml:space="preserve">Внедрить программу «Здоровье сотрудников» (ДМС + абонементы в спортзал + </w:t>
      </w:r>
      <w:proofErr w:type="spellStart"/>
      <w:r w:rsidRPr="008D0F81">
        <w:rPr>
          <w:rFonts w:ascii="Times New Roman" w:hAnsi="Times New Roman" w:cs="Times New Roman"/>
          <w:sz w:val="28"/>
          <w:szCs w:val="28"/>
        </w:rPr>
        <w:t>чекапы</w:t>
      </w:r>
      <w:proofErr w:type="spellEnd"/>
      <w:r w:rsidRPr="008D0F81">
        <w:rPr>
          <w:rFonts w:ascii="Times New Roman" w:hAnsi="Times New Roman" w:cs="Times New Roman"/>
          <w:sz w:val="28"/>
          <w:szCs w:val="28"/>
        </w:rPr>
        <w:t>) для 100% штатных сотрудников (не менее 50 человек) к 1 марта 2027 г., чтобы снизить текучесть кадров на 10% и повысить индекс удовлетворенности соцпакетом до 85%, выделив бюджет не более 1,5 млн руб. в год.</w:t>
      </w:r>
    </w:p>
    <w:p w14:paraId="098070AC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pict w14:anchorId="7D9C3702">
          <v:rect id="_x0000_i1059" style="width:0;height:.75pt" o:hralign="center" o:hrstd="t" o:hr="t" fillcolor="#a0a0a0" stroked="f"/>
        </w:pict>
      </w:r>
    </w:p>
    <w:p w14:paraId="1F6F20E5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Итог по заданию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2155"/>
        <w:gridCol w:w="3676"/>
        <w:gridCol w:w="3016"/>
      </w:tblGrid>
      <w:tr w:rsidR="008D0F81" w:rsidRPr="008D0F81" w14:paraId="5CF4D611" w14:textId="77777777" w:rsidTr="008D0F8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4DC3B1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591041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Трудовая функция (код)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D154DE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Трудовое действие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B1BEE3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SMART-цель сформулирована</w:t>
            </w:r>
          </w:p>
        </w:tc>
      </w:tr>
      <w:tr w:rsidR="008D0F81" w:rsidRPr="008D0F81" w14:paraId="02DAF0FF" w14:textId="77777777" w:rsidTr="008D0F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C52E95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8CCE4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A/01.5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91A99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7E3C45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8D0F81" w:rsidRPr="008D0F81" w14:paraId="686FE618" w14:textId="77777777" w:rsidTr="008D0F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C1685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D8A26A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B/02.6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DBB2E5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6AD4BB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8D0F81" w:rsidRPr="008D0F81" w14:paraId="132D5569" w14:textId="77777777" w:rsidTr="008D0F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DB1098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1863F3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C/01.6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BF14C1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Оценка динамики производительности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8C01CA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8D0F81" w:rsidRPr="008D0F81" w14:paraId="6E84703C" w14:textId="77777777" w:rsidTr="008D0F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326B5F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4DE744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D/02.6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ADE7AF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9DDF18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  <w:tr w:rsidR="008D0F81" w:rsidRPr="008D0F81" w14:paraId="1973903D" w14:textId="77777777" w:rsidTr="008D0F8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D2A9CD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C90EFD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F/02.6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50E0DE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Times New Roman" w:hAnsi="Times New Roman" w:cs="Times New Roman"/>
                <w:sz w:val="28"/>
                <w:szCs w:val="28"/>
              </w:rPr>
              <w:t>Реализация системы льгот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CF8023" w14:textId="77777777" w:rsidR="008D0F81" w:rsidRPr="008D0F81" w:rsidRDefault="008D0F81" w:rsidP="008D0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F81">
              <w:rPr>
                <w:rFonts w:ascii="Segoe UI Emoji" w:hAnsi="Segoe UI Emoji" w:cs="Segoe UI Emoji"/>
                <w:sz w:val="28"/>
                <w:szCs w:val="28"/>
              </w:rPr>
              <w:t>✅</w:t>
            </w:r>
          </w:p>
        </w:tc>
      </w:tr>
    </w:tbl>
    <w:p w14:paraId="01713F9E" w14:textId="77777777" w:rsidR="008D0F81" w:rsidRPr="008D0F81" w:rsidRDefault="008D0F81" w:rsidP="008D0F81">
      <w:p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Все 5 целей соответствуют критериям:</w:t>
      </w:r>
    </w:p>
    <w:p w14:paraId="70A24080" w14:textId="77777777" w:rsidR="008D0F81" w:rsidRPr="008D0F81" w:rsidRDefault="008D0F81" w:rsidP="008D0F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S – конкретное действие и объект</w:t>
      </w:r>
    </w:p>
    <w:p w14:paraId="1B915FDF" w14:textId="77777777" w:rsidR="008D0F81" w:rsidRPr="008D0F81" w:rsidRDefault="008D0F81" w:rsidP="008D0F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lastRenderedPageBreak/>
        <w:t>M – измеримый результат (цифры, проценты, количество)</w:t>
      </w:r>
    </w:p>
    <w:p w14:paraId="3317A649" w14:textId="77777777" w:rsidR="008D0F81" w:rsidRPr="008D0F81" w:rsidRDefault="008D0F81" w:rsidP="008D0F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A – достижимо (ресурсы указаны)</w:t>
      </w:r>
    </w:p>
    <w:p w14:paraId="2D5301CE" w14:textId="77777777" w:rsidR="008D0F81" w:rsidRPr="008D0F81" w:rsidRDefault="008D0F81" w:rsidP="008D0F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R – важно для бизнеса/процессов</w:t>
      </w:r>
    </w:p>
    <w:p w14:paraId="64791A05" w14:textId="77777777" w:rsidR="008D0F81" w:rsidRPr="008D0F81" w:rsidRDefault="008D0F81" w:rsidP="008D0F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F81">
        <w:rPr>
          <w:rFonts w:ascii="Times New Roman" w:hAnsi="Times New Roman" w:cs="Times New Roman"/>
          <w:sz w:val="28"/>
          <w:szCs w:val="28"/>
        </w:rPr>
        <w:t>T – чёткий срок</w:t>
      </w:r>
    </w:p>
    <w:p w14:paraId="20BEA68B" w14:textId="77777777" w:rsidR="00E46A63" w:rsidRPr="008D0F81" w:rsidRDefault="00E46A63">
      <w:pPr>
        <w:rPr>
          <w:rFonts w:ascii="Times New Roman" w:hAnsi="Times New Roman" w:cs="Times New Roman"/>
          <w:sz w:val="28"/>
          <w:szCs w:val="28"/>
        </w:rPr>
      </w:pPr>
    </w:p>
    <w:sectPr w:rsidR="00E46A63" w:rsidRPr="008D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21223"/>
    <w:multiLevelType w:val="multilevel"/>
    <w:tmpl w:val="131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05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81"/>
    <w:rsid w:val="00074581"/>
    <w:rsid w:val="000B21F3"/>
    <w:rsid w:val="003872FD"/>
    <w:rsid w:val="008D0F81"/>
    <w:rsid w:val="00E4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E4F2"/>
  <w15:chartTrackingRefBased/>
  <w15:docId w15:val="{3851738B-D12B-4310-A814-F6A9BE64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4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4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4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45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45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45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45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45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45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4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45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45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45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45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458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0F8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D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884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087776151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820733763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585924495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964502606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96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182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395855047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59402805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51261041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695686738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  <w:div w:id="12996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2026-04-09T08:18:00Z</dcterms:created>
  <dcterms:modified xsi:type="dcterms:W3CDTF">2026-04-09T08:20:00Z</dcterms:modified>
</cp:coreProperties>
</file>