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A3" w:rsidRPr="007D1769" w:rsidRDefault="00716238" w:rsidP="00716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769">
        <w:rPr>
          <w:rFonts w:ascii="Times New Roman" w:hAnsi="Times New Roman" w:cs="Times New Roman"/>
          <w:b/>
          <w:sz w:val="24"/>
          <w:szCs w:val="24"/>
        </w:rPr>
        <w:t>Глоссарий по дисциплине «Введение в специальность»</w:t>
      </w:r>
    </w:p>
    <w:p w:rsidR="00716238" w:rsidRDefault="00716238" w:rsidP="0071623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Управление</w:t>
      </w:r>
      <w:r w:rsidRPr="00716238">
        <w:rPr>
          <w:rFonts w:ascii="Times New Roman" w:hAnsi="Times New Roman" w:cs="Times New Roman"/>
          <w:sz w:val="24"/>
          <w:szCs w:val="24"/>
        </w:rPr>
        <w:t xml:space="preserve"> — это сознательное воздействие субъекта на объект управления для достижения поставленных целей.</w:t>
      </w:r>
    </w:p>
    <w:p w:rsidR="004135C8" w:rsidRDefault="004135C8" w:rsidP="004135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r w:rsidRPr="00716238">
        <w:rPr>
          <w:rFonts w:ascii="Times New Roman" w:hAnsi="Times New Roman" w:cs="Times New Roman"/>
          <w:sz w:val="24"/>
          <w:szCs w:val="24"/>
        </w:rPr>
        <w:t xml:space="preserve"> – это подсистема, включающая в себя совокупность структур и технологий, целью которой является достижение целей управляемой системы.</w:t>
      </w:r>
    </w:p>
    <w:p w:rsidR="00716238" w:rsidRPr="00716238" w:rsidRDefault="004135C8" w:rsidP="0071623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1769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716238" w:rsidRPr="007D1769">
        <w:rPr>
          <w:rFonts w:ascii="Times New Roman" w:hAnsi="Times New Roman" w:cs="Times New Roman"/>
          <w:b/>
          <w:i/>
          <w:sz w:val="24"/>
          <w:szCs w:val="24"/>
        </w:rPr>
        <w:t>труктура системы управления</w:t>
      </w:r>
      <w:r w:rsidR="007162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(кибернетическая) </w:t>
      </w:r>
      <w:r w:rsidR="00716238">
        <w:rPr>
          <w:rFonts w:ascii="Times New Roman" w:hAnsi="Times New Roman" w:cs="Times New Roman"/>
          <w:sz w:val="24"/>
          <w:szCs w:val="24"/>
        </w:rPr>
        <w:t>– объект управления, субъект управления, прямая связь, обратная связь, вход, выход (результат)</w:t>
      </w:r>
      <w:proofErr w:type="gramEnd"/>
    </w:p>
    <w:p w:rsidR="004135C8" w:rsidRDefault="004135C8" w:rsidP="0071623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Компоненты системы управления</w:t>
      </w:r>
      <w:r>
        <w:rPr>
          <w:rFonts w:ascii="Times New Roman" w:hAnsi="Times New Roman" w:cs="Times New Roman"/>
          <w:sz w:val="24"/>
          <w:szCs w:val="24"/>
        </w:rPr>
        <w:t xml:space="preserve"> – механизм управления, структура управления, процесс управления, механизм совершенствования системы управления.</w:t>
      </w:r>
    </w:p>
    <w:p w:rsidR="004135C8" w:rsidRDefault="004135C8" w:rsidP="0071623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Механизм управления</w:t>
      </w:r>
      <w:r>
        <w:rPr>
          <w:rFonts w:ascii="Times New Roman" w:hAnsi="Times New Roman" w:cs="Times New Roman"/>
          <w:sz w:val="24"/>
          <w:szCs w:val="24"/>
        </w:rPr>
        <w:t xml:space="preserve"> – это законы, принципы, методы и функции управления.</w:t>
      </w:r>
    </w:p>
    <w:p w:rsidR="004135C8" w:rsidRDefault="004135C8" w:rsidP="0071623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Менеджер</w:t>
      </w:r>
      <w:r w:rsidRPr="004135C8">
        <w:rPr>
          <w:rFonts w:ascii="Times New Roman" w:hAnsi="Times New Roman" w:cs="Times New Roman"/>
          <w:sz w:val="24"/>
          <w:szCs w:val="24"/>
        </w:rPr>
        <w:t xml:space="preserve"> – это член организации, осуществляющий руководство людьми, определяющий цели работы и принимающий решение.</w:t>
      </w:r>
    </w:p>
    <w:p w:rsidR="00D8412D" w:rsidRDefault="00D8412D" w:rsidP="0071623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Менеджмент</w:t>
      </w:r>
      <w:r w:rsidRPr="00D8412D">
        <w:rPr>
          <w:rFonts w:ascii="Times New Roman" w:hAnsi="Times New Roman" w:cs="Times New Roman"/>
          <w:sz w:val="24"/>
          <w:szCs w:val="24"/>
        </w:rPr>
        <w:t xml:space="preserve"> – это искусство и наука управления работой и ресурсами для достижения целей организации.</w:t>
      </w:r>
    </w:p>
    <w:p w:rsidR="007D1769" w:rsidRDefault="007D1769" w:rsidP="007D17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Законы управления</w:t>
      </w:r>
      <w:r w:rsidRPr="007D1769">
        <w:rPr>
          <w:rFonts w:ascii="Times New Roman" w:hAnsi="Times New Roman" w:cs="Times New Roman"/>
          <w:sz w:val="24"/>
          <w:szCs w:val="24"/>
        </w:rPr>
        <w:t xml:space="preserve"> — это установленные теоретическим или эмпирическим способом и логически обоснованные зависимости между целями управленческой деятельности и методами их достижения.</w:t>
      </w:r>
    </w:p>
    <w:p w:rsidR="007D1769" w:rsidRDefault="007D1769" w:rsidP="007D17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Принципы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12D">
        <w:rPr>
          <w:rFonts w:ascii="Times New Roman" w:hAnsi="Times New Roman" w:cs="Times New Roman"/>
          <w:sz w:val="24"/>
          <w:szCs w:val="24"/>
        </w:rPr>
        <w:t>- это основополагающие идеи, закономерности и правила поведения руководителей по осуществлению управленческих функций.</w:t>
      </w:r>
    </w:p>
    <w:p w:rsidR="007D1769" w:rsidRDefault="007D1769" w:rsidP="007D17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Общие принципы управления</w:t>
      </w:r>
      <w:r>
        <w:rPr>
          <w:rFonts w:ascii="Times New Roman" w:hAnsi="Times New Roman" w:cs="Times New Roman"/>
          <w:sz w:val="24"/>
          <w:szCs w:val="24"/>
        </w:rPr>
        <w:t xml:space="preserve"> – применимости, системности, многофункциональности, интеграции, ориентации на ценности и др.</w:t>
      </w:r>
    </w:p>
    <w:p w:rsidR="004135C8" w:rsidRDefault="00D8412D" w:rsidP="0071623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Функции управления</w:t>
      </w:r>
      <w:r w:rsidRPr="00D8412D">
        <w:rPr>
          <w:rFonts w:ascii="Times New Roman" w:hAnsi="Times New Roman" w:cs="Times New Roman"/>
          <w:sz w:val="24"/>
          <w:szCs w:val="24"/>
        </w:rPr>
        <w:t xml:space="preserve"> (функции менеджмента) — это виды управленческой деятельности, которые выполняют руководители на всех уровнях управления для достижения целей организации.</w:t>
      </w:r>
    </w:p>
    <w:p w:rsidR="00D8412D" w:rsidRDefault="00D8412D" w:rsidP="0071623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Основные функции управления</w:t>
      </w:r>
      <w:r>
        <w:rPr>
          <w:rFonts w:ascii="Times New Roman" w:hAnsi="Times New Roman" w:cs="Times New Roman"/>
          <w:sz w:val="24"/>
          <w:szCs w:val="24"/>
        </w:rPr>
        <w:t xml:space="preserve"> – планирование, организация, мотивация, контроль, коммуникация.</w:t>
      </w:r>
    </w:p>
    <w:p w:rsidR="00D8412D" w:rsidRPr="00D8412D" w:rsidRDefault="00D8412D" w:rsidP="00D8412D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Научные управленческие школы</w:t>
      </w:r>
      <w:r w:rsidRPr="00D8412D">
        <w:rPr>
          <w:rFonts w:ascii="Times New Roman" w:hAnsi="Times New Roman" w:cs="Times New Roman"/>
          <w:sz w:val="24"/>
          <w:szCs w:val="24"/>
        </w:rPr>
        <w:t xml:space="preserve"> первой половины ХХ века: </w:t>
      </w:r>
    </w:p>
    <w:p w:rsidR="00D8412D" w:rsidRPr="00D8412D" w:rsidRDefault="00D8412D" w:rsidP="00D841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12D">
        <w:rPr>
          <w:rFonts w:ascii="Times New Roman" w:hAnsi="Times New Roman" w:cs="Times New Roman"/>
          <w:sz w:val="24"/>
          <w:szCs w:val="24"/>
        </w:rPr>
        <w:t>Школа научного управления (Ф.У. Тейлор</w:t>
      </w:r>
      <w:r w:rsidR="00984FD3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D8412D">
        <w:rPr>
          <w:rFonts w:ascii="Times New Roman" w:hAnsi="Times New Roman" w:cs="Times New Roman"/>
          <w:sz w:val="24"/>
          <w:szCs w:val="24"/>
        </w:rPr>
        <w:t>);</w:t>
      </w:r>
    </w:p>
    <w:p w:rsidR="00D8412D" w:rsidRPr="00D8412D" w:rsidRDefault="00D8412D" w:rsidP="00D841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12D">
        <w:rPr>
          <w:rFonts w:ascii="Times New Roman" w:hAnsi="Times New Roman" w:cs="Times New Roman"/>
          <w:sz w:val="24"/>
          <w:szCs w:val="24"/>
        </w:rPr>
        <w:t>Административная (классическая) школа</w:t>
      </w:r>
      <w:r w:rsidR="00984FD3">
        <w:rPr>
          <w:rFonts w:ascii="Times New Roman" w:hAnsi="Times New Roman" w:cs="Times New Roman"/>
          <w:sz w:val="24"/>
          <w:szCs w:val="24"/>
        </w:rPr>
        <w:t xml:space="preserve"> (А. </w:t>
      </w:r>
      <w:proofErr w:type="spellStart"/>
      <w:r w:rsidR="00984FD3">
        <w:rPr>
          <w:rFonts w:ascii="Times New Roman" w:hAnsi="Times New Roman" w:cs="Times New Roman"/>
          <w:sz w:val="24"/>
          <w:szCs w:val="24"/>
        </w:rPr>
        <w:t>Файоль</w:t>
      </w:r>
      <w:proofErr w:type="spellEnd"/>
      <w:r w:rsidR="00984FD3">
        <w:rPr>
          <w:rFonts w:ascii="Times New Roman" w:hAnsi="Times New Roman" w:cs="Times New Roman"/>
          <w:sz w:val="24"/>
          <w:szCs w:val="24"/>
        </w:rPr>
        <w:t>, М. Вебер и др.)</w:t>
      </w:r>
      <w:r w:rsidRPr="00D8412D">
        <w:rPr>
          <w:rFonts w:ascii="Times New Roman" w:hAnsi="Times New Roman" w:cs="Times New Roman"/>
          <w:sz w:val="24"/>
          <w:szCs w:val="24"/>
        </w:rPr>
        <w:t>;</w:t>
      </w:r>
    </w:p>
    <w:p w:rsidR="00D8412D" w:rsidRPr="00D8412D" w:rsidRDefault="00D8412D" w:rsidP="00D841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12D">
        <w:rPr>
          <w:rFonts w:ascii="Times New Roman" w:hAnsi="Times New Roman" w:cs="Times New Roman"/>
          <w:sz w:val="24"/>
          <w:szCs w:val="24"/>
        </w:rPr>
        <w:t xml:space="preserve">Школа психологии (школы «человеческих отношений» (1920-1950) </w:t>
      </w:r>
      <w:r w:rsidR="00984FD3">
        <w:rPr>
          <w:rFonts w:ascii="Times New Roman" w:hAnsi="Times New Roman" w:cs="Times New Roman"/>
          <w:sz w:val="24"/>
          <w:szCs w:val="24"/>
        </w:rPr>
        <w:t xml:space="preserve">(Э. Мейо и др.) </w:t>
      </w:r>
      <w:proofErr w:type="spellStart"/>
      <w:r w:rsidRPr="00D8412D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D8412D">
        <w:rPr>
          <w:rFonts w:ascii="Times New Roman" w:hAnsi="Times New Roman" w:cs="Times New Roman"/>
          <w:sz w:val="24"/>
          <w:szCs w:val="24"/>
        </w:rPr>
        <w:t xml:space="preserve"> «поведенческих наук» (1950 по </w:t>
      </w:r>
      <w:proofErr w:type="spellStart"/>
      <w:r w:rsidRPr="00D8412D">
        <w:rPr>
          <w:rFonts w:ascii="Times New Roman" w:hAnsi="Times New Roman" w:cs="Times New Roman"/>
          <w:sz w:val="24"/>
          <w:szCs w:val="24"/>
        </w:rPr>
        <w:t>наст</w:t>
      </w:r>
      <w:proofErr w:type="gramStart"/>
      <w:r w:rsidRPr="00D8412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8412D">
        <w:rPr>
          <w:rFonts w:ascii="Times New Roman" w:hAnsi="Times New Roman" w:cs="Times New Roman"/>
          <w:sz w:val="24"/>
          <w:szCs w:val="24"/>
        </w:rPr>
        <w:t>ремя</w:t>
      </w:r>
      <w:proofErr w:type="spellEnd"/>
      <w:r w:rsidRPr="00D8412D">
        <w:rPr>
          <w:rFonts w:ascii="Times New Roman" w:hAnsi="Times New Roman" w:cs="Times New Roman"/>
          <w:sz w:val="24"/>
          <w:szCs w:val="24"/>
        </w:rPr>
        <w:t>)</w:t>
      </w:r>
      <w:r w:rsidR="00984FD3">
        <w:rPr>
          <w:rFonts w:ascii="Times New Roman" w:hAnsi="Times New Roman" w:cs="Times New Roman"/>
          <w:sz w:val="24"/>
          <w:szCs w:val="24"/>
        </w:rPr>
        <w:t xml:space="preserve"> (А. Маслоу и др.)</w:t>
      </w:r>
      <w:r w:rsidRPr="00D8412D">
        <w:rPr>
          <w:rFonts w:ascii="Times New Roman" w:hAnsi="Times New Roman" w:cs="Times New Roman"/>
          <w:sz w:val="24"/>
          <w:szCs w:val="24"/>
        </w:rPr>
        <w:t>;</w:t>
      </w:r>
    </w:p>
    <w:p w:rsidR="00D8412D" w:rsidRPr="00D8412D" w:rsidRDefault="00D8412D" w:rsidP="00D841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12D">
        <w:rPr>
          <w:rFonts w:ascii="Times New Roman" w:hAnsi="Times New Roman" w:cs="Times New Roman"/>
          <w:sz w:val="24"/>
          <w:szCs w:val="24"/>
        </w:rPr>
        <w:t>Новая школа (количественная)</w:t>
      </w:r>
      <w:r w:rsidR="00984FD3">
        <w:rPr>
          <w:rFonts w:ascii="Times New Roman" w:hAnsi="Times New Roman" w:cs="Times New Roman"/>
          <w:sz w:val="24"/>
          <w:szCs w:val="24"/>
        </w:rPr>
        <w:t xml:space="preserve"> (Р. </w:t>
      </w:r>
      <w:proofErr w:type="spellStart"/>
      <w:r w:rsidR="00984FD3">
        <w:rPr>
          <w:rFonts w:ascii="Times New Roman" w:hAnsi="Times New Roman" w:cs="Times New Roman"/>
          <w:sz w:val="24"/>
          <w:szCs w:val="24"/>
        </w:rPr>
        <w:t>Акофф</w:t>
      </w:r>
      <w:proofErr w:type="spellEnd"/>
      <w:r w:rsidR="00984F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4FD3">
        <w:rPr>
          <w:rFonts w:ascii="Times New Roman" w:hAnsi="Times New Roman" w:cs="Times New Roman"/>
          <w:sz w:val="24"/>
          <w:szCs w:val="24"/>
        </w:rPr>
        <w:t>Л.ф</w:t>
      </w:r>
      <w:proofErr w:type="spellEnd"/>
      <w:r w:rsidR="00984F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84FD3">
        <w:rPr>
          <w:rFonts w:ascii="Times New Roman" w:hAnsi="Times New Roman" w:cs="Times New Roman"/>
          <w:sz w:val="24"/>
          <w:szCs w:val="24"/>
        </w:rPr>
        <w:t>Берталанфи</w:t>
      </w:r>
      <w:proofErr w:type="spellEnd"/>
      <w:r w:rsidR="00984FD3">
        <w:rPr>
          <w:rFonts w:ascii="Times New Roman" w:hAnsi="Times New Roman" w:cs="Times New Roman"/>
          <w:sz w:val="24"/>
          <w:szCs w:val="24"/>
        </w:rPr>
        <w:t xml:space="preserve"> и др.)</w:t>
      </w:r>
      <w:r w:rsidRPr="00D8412D">
        <w:rPr>
          <w:rFonts w:ascii="Times New Roman" w:hAnsi="Times New Roman" w:cs="Times New Roman"/>
          <w:sz w:val="24"/>
          <w:szCs w:val="24"/>
        </w:rPr>
        <w:t>;</w:t>
      </w:r>
    </w:p>
    <w:p w:rsidR="00D8412D" w:rsidRPr="00D8412D" w:rsidRDefault="00D8412D" w:rsidP="00D841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12D">
        <w:rPr>
          <w:rFonts w:ascii="Times New Roman" w:hAnsi="Times New Roman" w:cs="Times New Roman"/>
          <w:sz w:val="24"/>
          <w:szCs w:val="24"/>
        </w:rPr>
        <w:t>Эмпирическая (школа практики управления, социальная статистика)</w:t>
      </w:r>
      <w:r w:rsidR="00984FD3">
        <w:rPr>
          <w:rFonts w:ascii="Times New Roman" w:hAnsi="Times New Roman" w:cs="Times New Roman"/>
          <w:sz w:val="24"/>
          <w:szCs w:val="24"/>
        </w:rPr>
        <w:t xml:space="preserve"> (П. </w:t>
      </w:r>
      <w:proofErr w:type="spellStart"/>
      <w:r w:rsidR="00984FD3">
        <w:rPr>
          <w:rFonts w:ascii="Times New Roman" w:hAnsi="Times New Roman" w:cs="Times New Roman"/>
          <w:sz w:val="24"/>
          <w:szCs w:val="24"/>
        </w:rPr>
        <w:t>Друкер</w:t>
      </w:r>
      <w:proofErr w:type="spellEnd"/>
      <w:r w:rsidR="00984FD3">
        <w:rPr>
          <w:rFonts w:ascii="Times New Roman" w:hAnsi="Times New Roman" w:cs="Times New Roman"/>
          <w:sz w:val="24"/>
          <w:szCs w:val="24"/>
        </w:rPr>
        <w:t xml:space="preserve"> и др.)</w:t>
      </w:r>
      <w:r w:rsidRPr="00D8412D">
        <w:rPr>
          <w:rFonts w:ascii="Times New Roman" w:hAnsi="Times New Roman" w:cs="Times New Roman"/>
          <w:sz w:val="24"/>
          <w:szCs w:val="24"/>
        </w:rPr>
        <w:t>.</w:t>
      </w:r>
    </w:p>
    <w:p w:rsidR="00984FD3" w:rsidRPr="00984FD3" w:rsidRDefault="00984FD3" w:rsidP="00984F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Ситуация</w:t>
      </w:r>
      <w:r w:rsidRPr="00984FD3">
        <w:rPr>
          <w:rFonts w:ascii="Times New Roman" w:hAnsi="Times New Roman" w:cs="Times New Roman"/>
          <w:sz w:val="24"/>
          <w:szCs w:val="24"/>
        </w:rPr>
        <w:t xml:space="preserve"> - конкретный набор обстоятельств, которые оказывают влияние на деятельность организации в текущий момент времени.</w:t>
      </w:r>
    </w:p>
    <w:p w:rsidR="00D8412D" w:rsidRDefault="00984FD3" w:rsidP="00984F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lastRenderedPageBreak/>
        <w:t>Ситуационное мышление</w:t>
      </w:r>
      <w:r w:rsidRPr="00984FD3">
        <w:rPr>
          <w:rFonts w:ascii="Times New Roman" w:hAnsi="Times New Roman" w:cs="Times New Roman"/>
          <w:sz w:val="24"/>
          <w:szCs w:val="24"/>
        </w:rPr>
        <w:t xml:space="preserve"> — понимание того, какие приемы будут более эффективными для достижения целей в данной ситуации.</w:t>
      </w:r>
    </w:p>
    <w:p w:rsidR="00984FD3" w:rsidRDefault="00984FD3" w:rsidP="00984F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Ситуационный подход к управлению</w:t>
      </w:r>
      <w:r w:rsidRPr="00984FD3">
        <w:rPr>
          <w:rFonts w:ascii="Times New Roman" w:hAnsi="Times New Roman" w:cs="Times New Roman"/>
          <w:sz w:val="24"/>
          <w:szCs w:val="24"/>
        </w:rPr>
        <w:t xml:space="preserve"> – это организационные действия, направленные на конкретные переменн</w:t>
      </w:r>
      <w:r w:rsidR="00021F20">
        <w:rPr>
          <w:rFonts w:ascii="Times New Roman" w:hAnsi="Times New Roman" w:cs="Times New Roman"/>
          <w:sz w:val="24"/>
          <w:szCs w:val="24"/>
        </w:rPr>
        <w:t>ые</w:t>
      </w:r>
      <w:r w:rsidRPr="00984FD3">
        <w:rPr>
          <w:rFonts w:ascii="Times New Roman" w:hAnsi="Times New Roman" w:cs="Times New Roman"/>
          <w:sz w:val="24"/>
          <w:szCs w:val="24"/>
        </w:rPr>
        <w:t xml:space="preserve"> обстоятельства и оказывающие значительное воздействие на работу организации в определенный момент времени.</w:t>
      </w:r>
    </w:p>
    <w:p w:rsidR="00021F20" w:rsidRDefault="00021F20" w:rsidP="00984F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Поведенческий подход в управлении</w:t>
      </w:r>
      <w:r w:rsidRPr="00021F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бихевиористский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 научный подход, школа поведенческих наук) — направление, ориентирующееся на центральную роль поведенческих факторов и человеческих отношений в управлении и повышении эффективности деятельности организации.</w:t>
      </w:r>
    </w:p>
    <w:p w:rsidR="00021F20" w:rsidRDefault="00021F20" w:rsidP="00984F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Система</w:t>
      </w:r>
      <w:r w:rsidRPr="00021F20">
        <w:rPr>
          <w:rFonts w:ascii="Times New Roman" w:hAnsi="Times New Roman" w:cs="Times New Roman"/>
          <w:sz w:val="24"/>
          <w:szCs w:val="24"/>
        </w:rPr>
        <w:t xml:space="preserve"> - совокупность взаимодействующих элементов, составляющих целостное образование, имеющее новые свойства, отсутствующие у ее элементов.</w:t>
      </w:r>
      <w:r>
        <w:rPr>
          <w:rFonts w:ascii="Times New Roman" w:hAnsi="Times New Roman" w:cs="Times New Roman"/>
          <w:sz w:val="24"/>
          <w:szCs w:val="24"/>
        </w:rPr>
        <w:t xml:space="preserve"> Имеет внешнее окружение и внутреннюю структуру.</w:t>
      </w:r>
    </w:p>
    <w:p w:rsidR="00021F20" w:rsidRDefault="00021F20" w:rsidP="00984F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Системный подход</w:t>
      </w:r>
      <w:r w:rsidRPr="00021F20">
        <w:rPr>
          <w:rFonts w:ascii="Times New Roman" w:hAnsi="Times New Roman" w:cs="Times New Roman"/>
          <w:sz w:val="24"/>
          <w:szCs w:val="24"/>
        </w:rPr>
        <w:t xml:space="preserve"> — комплексное изучение явления или процесса как единого целого с позиций системного анализа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1F20" w:rsidRP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Закрытая система</w:t>
      </w:r>
      <w:r w:rsidRPr="00021F20">
        <w:rPr>
          <w:rFonts w:ascii="Times New Roman" w:hAnsi="Times New Roman" w:cs="Times New Roman"/>
          <w:sz w:val="24"/>
          <w:szCs w:val="24"/>
        </w:rPr>
        <w:t xml:space="preserve"> имеет жесткие фиксированные границы, ее действия относительно независимы от среды, окружающей систему.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Открытая система</w:t>
      </w:r>
      <w:r w:rsidRPr="00021F20">
        <w:rPr>
          <w:rFonts w:ascii="Times New Roman" w:hAnsi="Times New Roman" w:cs="Times New Roman"/>
          <w:sz w:val="24"/>
          <w:szCs w:val="24"/>
        </w:rPr>
        <w:t xml:space="preserve"> характеризуется взаимодействием с внешней средой.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Процессный подход</w:t>
      </w:r>
      <w:r w:rsidRPr="00021F20">
        <w:rPr>
          <w:rFonts w:ascii="Times New Roman" w:hAnsi="Times New Roman" w:cs="Times New Roman"/>
          <w:sz w:val="24"/>
          <w:szCs w:val="24"/>
        </w:rPr>
        <w:t xml:space="preserve"> - концепци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21F20">
        <w:rPr>
          <w:rFonts w:ascii="Times New Roman" w:hAnsi="Times New Roman" w:cs="Times New Roman"/>
          <w:sz w:val="24"/>
          <w:szCs w:val="24"/>
        </w:rPr>
        <w:t xml:space="preserve"> управления, которая </w:t>
      </w:r>
      <w:r w:rsidRPr="00021F20">
        <w:rPr>
          <w:rFonts w:ascii="Times New Roman" w:hAnsi="Times New Roman" w:cs="Times New Roman"/>
          <w:sz w:val="24"/>
          <w:szCs w:val="24"/>
        </w:rPr>
        <w:t xml:space="preserve">рассматривает </w:t>
      </w:r>
      <w:r w:rsidRPr="00021F20">
        <w:rPr>
          <w:rFonts w:ascii="Times New Roman" w:hAnsi="Times New Roman" w:cs="Times New Roman"/>
          <w:sz w:val="24"/>
          <w:szCs w:val="24"/>
        </w:rPr>
        <w:t>вс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21F20">
        <w:rPr>
          <w:rFonts w:ascii="Times New Roman" w:hAnsi="Times New Roman" w:cs="Times New Roman"/>
          <w:sz w:val="24"/>
          <w:szCs w:val="24"/>
        </w:rPr>
        <w:t xml:space="preserve"> деятельность организации как набор процессов.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Процесс</w:t>
      </w:r>
      <w:r w:rsidRPr="00021F20">
        <w:rPr>
          <w:rFonts w:ascii="Times New Roman" w:hAnsi="Times New Roman" w:cs="Times New Roman"/>
          <w:sz w:val="24"/>
          <w:szCs w:val="24"/>
        </w:rPr>
        <w:t xml:space="preserve"> - это совокупность взаимосвязанных и взаимодействующих видов деятельности, которые преобразуют входы в выходы.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Ключевые элементы процесса</w:t>
      </w:r>
      <w:r w:rsidRPr="00021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в</w:t>
      </w:r>
      <w:r w:rsidRPr="00021F20">
        <w:rPr>
          <w:rFonts w:ascii="Times New Roman" w:hAnsi="Times New Roman" w:cs="Times New Roman"/>
          <w:sz w:val="24"/>
          <w:szCs w:val="24"/>
        </w:rPr>
        <w:t>ход процесса;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021F20">
        <w:rPr>
          <w:rFonts w:ascii="Times New Roman" w:hAnsi="Times New Roman" w:cs="Times New Roman"/>
          <w:sz w:val="24"/>
          <w:szCs w:val="24"/>
        </w:rPr>
        <w:t>ыход процесса;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021F20">
        <w:rPr>
          <w:rFonts w:ascii="Times New Roman" w:hAnsi="Times New Roman" w:cs="Times New Roman"/>
          <w:sz w:val="24"/>
          <w:szCs w:val="24"/>
        </w:rPr>
        <w:t>есурсы;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021F20">
        <w:rPr>
          <w:rFonts w:ascii="Times New Roman" w:hAnsi="Times New Roman" w:cs="Times New Roman"/>
          <w:sz w:val="24"/>
          <w:szCs w:val="24"/>
        </w:rPr>
        <w:t>ладелец процесса;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021F20">
        <w:rPr>
          <w:rFonts w:ascii="Times New Roman" w:hAnsi="Times New Roman" w:cs="Times New Roman"/>
          <w:sz w:val="24"/>
          <w:szCs w:val="24"/>
        </w:rPr>
        <w:t>отребители и поставщики процесса;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021F20">
        <w:rPr>
          <w:rFonts w:ascii="Times New Roman" w:hAnsi="Times New Roman" w:cs="Times New Roman"/>
          <w:sz w:val="24"/>
          <w:szCs w:val="24"/>
        </w:rPr>
        <w:t>оказатели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1F20" w:rsidRP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Всеобщий менеджмент качества</w:t>
      </w:r>
      <w:r w:rsidRPr="00021F20">
        <w:rPr>
          <w:rFonts w:ascii="Times New Roman" w:hAnsi="Times New Roman" w:cs="Times New Roman"/>
          <w:sz w:val="24"/>
          <w:szCs w:val="24"/>
        </w:rPr>
        <w:t xml:space="preserve"> (TQM). Это концепция, которая предусматривает непрерывное повышение качества продукции, процессов и системы управления организацией. </w:t>
      </w:r>
      <w:r w:rsidRPr="007D1769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021F20">
        <w:rPr>
          <w:rFonts w:ascii="Times New Roman" w:hAnsi="Times New Roman" w:cs="Times New Roman"/>
          <w:sz w:val="24"/>
          <w:szCs w:val="24"/>
        </w:rPr>
        <w:t xml:space="preserve"> основу работы организации ставится удовлетворение потребителя;</w:t>
      </w:r>
    </w:p>
    <w:p w:rsidR="00021F20" w:rsidRP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Постоянное улучшение процессов</w:t>
      </w:r>
      <w:r w:rsidRPr="00021F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). Это концепция, которая предусматривает незначительные, но постоянные улучшения процесса, по всем его составляющим. Наиболее известным подходом, в основе которого лежит постоянное улучшение процессов является японский подход 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кайдзен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kaizen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>);</w:t>
      </w:r>
    </w:p>
    <w:p w:rsidR="00021F20" w:rsidRP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Совершенствование бизнес-процессов</w:t>
      </w:r>
      <w:r w:rsidRPr="00021F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>) или управление бизнес процессами (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 - ВРМ). Это подход, направленный на то, чтобы помочь организациям оптимизировать бизнес процессы с целью повышения их эффективности. Изменения процессов осуществляются постепенно, но обязательно на систематической основе;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lastRenderedPageBreak/>
        <w:t>Реинжиниринг бизнес-процессов</w:t>
      </w:r>
      <w:r w:rsidRPr="00021F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Reengi-neering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 xml:space="preserve"> - BPR). Этот подход возник в начале 90-х годов 20-го века. В его основе лежит переосмысление существующих процессов и их радикальное изменение (перепроектирование).</w:t>
      </w:r>
    </w:p>
    <w:p w:rsidR="00021F20" w:rsidRP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Рынок труда</w:t>
      </w:r>
      <w:r w:rsidRPr="00021F20">
        <w:rPr>
          <w:rFonts w:ascii="Times New Roman" w:hAnsi="Times New Roman" w:cs="Times New Roman"/>
          <w:sz w:val="24"/>
          <w:szCs w:val="24"/>
        </w:rPr>
        <w:t xml:space="preserve"> - совокупность социально-экономических отношений между государством, работодателями и работниками по вопросу купли-продажи рабочей силы, обучения работников и использования их в процессе производства. 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Рынок рабочей силы</w:t>
      </w:r>
      <w:r w:rsidRPr="00021F20">
        <w:rPr>
          <w:rFonts w:ascii="Times New Roman" w:hAnsi="Times New Roman" w:cs="Times New Roman"/>
          <w:sz w:val="24"/>
          <w:szCs w:val="24"/>
        </w:rPr>
        <w:t xml:space="preserve"> - включает социально-экономические отношения занятых и незанятых работников, т.е. все экономически активное население страны, и </w:t>
      </w:r>
      <w:proofErr w:type="spellStart"/>
      <w:r w:rsidRPr="00021F2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21F20">
        <w:rPr>
          <w:rFonts w:ascii="Times New Roman" w:hAnsi="Times New Roman" w:cs="Times New Roman"/>
          <w:sz w:val="24"/>
          <w:szCs w:val="24"/>
        </w:rPr>
        <w:t>. безработные.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Рынок трудовых ресурсов</w:t>
      </w:r>
      <w:r w:rsidRPr="00021F20">
        <w:rPr>
          <w:rFonts w:ascii="Times New Roman" w:hAnsi="Times New Roman" w:cs="Times New Roman"/>
          <w:sz w:val="24"/>
          <w:szCs w:val="24"/>
        </w:rPr>
        <w:t xml:space="preserve"> - совокупность социально-экономических отношений по поводу найма, обучения и использования трудовых ресурсов (занятых, незанятых и учащихся).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1769">
        <w:rPr>
          <w:rFonts w:ascii="Times New Roman" w:hAnsi="Times New Roman" w:cs="Times New Roman"/>
          <w:b/>
          <w:i/>
          <w:sz w:val="24"/>
          <w:szCs w:val="24"/>
        </w:rPr>
        <w:t>Трудовые ресурсы</w:t>
      </w:r>
      <w:r w:rsidRPr="00021F20">
        <w:rPr>
          <w:rFonts w:ascii="Times New Roman" w:hAnsi="Times New Roman" w:cs="Times New Roman"/>
          <w:sz w:val="24"/>
          <w:szCs w:val="24"/>
        </w:rPr>
        <w:t xml:space="preserve"> - население обоих полов в трудоспособном возрасте (для мужчин в возрасте от 16 до 62 лет, для женщин - от 16 до 59 лет включительно), за исключением неработающих инвалидов войны и труда I и II групп и лиц, получающих пенсию по возрасту на льготных условиях, а также лица в нетрудоспособном возрасте (подростки и население старше трудоспособного возраста), занятые в экономике.</w:t>
      </w:r>
      <w:proofErr w:type="gramEnd"/>
    </w:p>
    <w:p w:rsidR="00021F20" w:rsidRP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Безработные</w:t>
      </w:r>
      <w:r w:rsidRPr="00021F20">
        <w:rPr>
          <w:rFonts w:ascii="Times New Roman" w:hAnsi="Times New Roman" w:cs="Times New Roman"/>
          <w:sz w:val="24"/>
          <w:szCs w:val="24"/>
        </w:rPr>
        <w:t xml:space="preserve"> - лица 16 лет и старше, которые в рассматриваемый период не имели работы (доходного занятия), занимались поиском работы в государственных или коммерческих службах занятости, предпринимали шаги к открытию собственного дела, были готовы приступить к работе.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Рабочая сила</w:t>
      </w:r>
      <w:r w:rsidRPr="00021F20">
        <w:rPr>
          <w:rFonts w:ascii="Times New Roman" w:hAnsi="Times New Roman" w:cs="Times New Roman"/>
          <w:sz w:val="24"/>
          <w:szCs w:val="24"/>
        </w:rPr>
        <w:t xml:space="preserve"> - способность человека к труду, т.е. совокупность физических и духовных сил, применяемых им в процессе производства.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Труд</w:t>
      </w:r>
      <w:r w:rsidRPr="00021F20">
        <w:rPr>
          <w:rFonts w:ascii="Times New Roman" w:hAnsi="Times New Roman" w:cs="Times New Roman"/>
          <w:sz w:val="24"/>
          <w:szCs w:val="24"/>
        </w:rPr>
        <w:t xml:space="preserve"> - умственный и физический процесс, осуществляемый при помощи таких усилий (способностей) человека, которые направлены на производство товаров и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Стоимость рабочей</w:t>
      </w:r>
      <w:r w:rsidRPr="00021F20">
        <w:rPr>
          <w:rFonts w:ascii="Times New Roman" w:hAnsi="Times New Roman" w:cs="Times New Roman"/>
          <w:sz w:val="24"/>
          <w:szCs w:val="24"/>
        </w:rPr>
        <w:t xml:space="preserve"> </w:t>
      </w:r>
      <w:r w:rsidRPr="007D1769">
        <w:rPr>
          <w:rFonts w:ascii="Times New Roman" w:hAnsi="Times New Roman" w:cs="Times New Roman"/>
          <w:b/>
          <w:i/>
          <w:sz w:val="24"/>
          <w:szCs w:val="24"/>
        </w:rPr>
        <w:t>силы</w:t>
      </w:r>
      <w:r w:rsidRPr="00021F20">
        <w:rPr>
          <w:rFonts w:ascii="Times New Roman" w:hAnsi="Times New Roman" w:cs="Times New Roman"/>
          <w:sz w:val="24"/>
          <w:szCs w:val="24"/>
        </w:rPr>
        <w:t xml:space="preserve"> - это цена материальных и духовных благ, необходимых для воспроизводства рабочей силы, т.е. для полного удовлетворения потребностей работника и членов его семьи.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Персонал</w:t>
      </w:r>
      <w:r w:rsidRPr="00021F20">
        <w:rPr>
          <w:rFonts w:ascii="Times New Roman" w:hAnsi="Times New Roman" w:cs="Times New Roman"/>
          <w:sz w:val="24"/>
          <w:szCs w:val="24"/>
        </w:rPr>
        <w:t xml:space="preserve"> (кадры) - все работники (трудовой коллектив), выполняющие производственные или управленческие операции и занятые переработкой предметов труда с использованием сре</w:t>
      </w:r>
      <w:proofErr w:type="gramStart"/>
      <w:r w:rsidRPr="00021F20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021F20">
        <w:rPr>
          <w:rFonts w:ascii="Times New Roman" w:hAnsi="Times New Roman" w:cs="Times New Roman"/>
          <w:sz w:val="24"/>
          <w:szCs w:val="24"/>
        </w:rPr>
        <w:t>уда.</w:t>
      </w:r>
    </w:p>
    <w:p w:rsidR="00021F20" w:rsidRP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1769">
        <w:rPr>
          <w:rFonts w:ascii="Times New Roman" w:hAnsi="Times New Roman" w:cs="Times New Roman"/>
          <w:b/>
          <w:i/>
          <w:sz w:val="24"/>
          <w:szCs w:val="24"/>
        </w:rPr>
        <w:t>Предме́т</w:t>
      </w:r>
      <w:proofErr w:type="gramEnd"/>
      <w:r w:rsidRPr="007D1769">
        <w:rPr>
          <w:rFonts w:ascii="Times New Roman" w:hAnsi="Times New Roman" w:cs="Times New Roman"/>
          <w:b/>
          <w:i/>
          <w:sz w:val="24"/>
          <w:szCs w:val="24"/>
        </w:rPr>
        <w:t xml:space="preserve"> труда́</w:t>
      </w:r>
      <w:r w:rsidRPr="00021F20">
        <w:rPr>
          <w:rFonts w:ascii="Times New Roman" w:hAnsi="Times New Roman" w:cs="Times New Roman"/>
          <w:sz w:val="24"/>
          <w:szCs w:val="24"/>
        </w:rPr>
        <w:t xml:space="preserve"> — вещество природы или энергия, на которые человек воздействует в процессе труда, или перерабатываемая человеком в процессе интеллектуального труда информация.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1769">
        <w:rPr>
          <w:rFonts w:ascii="Times New Roman" w:hAnsi="Times New Roman" w:cs="Times New Roman"/>
          <w:b/>
          <w:i/>
          <w:sz w:val="24"/>
          <w:szCs w:val="24"/>
        </w:rPr>
        <w:t>Сре́дства</w:t>
      </w:r>
      <w:proofErr w:type="gramEnd"/>
      <w:r w:rsidRPr="007D1769">
        <w:rPr>
          <w:rFonts w:ascii="Times New Roman" w:hAnsi="Times New Roman" w:cs="Times New Roman"/>
          <w:b/>
          <w:i/>
          <w:sz w:val="24"/>
          <w:szCs w:val="24"/>
        </w:rPr>
        <w:t xml:space="preserve"> труда́</w:t>
      </w:r>
      <w:r w:rsidRPr="00021F20">
        <w:rPr>
          <w:rFonts w:ascii="Times New Roman" w:hAnsi="Times New Roman" w:cs="Times New Roman"/>
          <w:sz w:val="24"/>
          <w:szCs w:val="24"/>
        </w:rPr>
        <w:t xml:space="preserve"> — то, чем человек воздействует на предмет труда.</w:t>
      </w:r>
    </w:p>
    <w:p w:rsidR="00021F20" w:rsidRP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Система управления персоналом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F20">
        <w:rPr>
          <w:rFonts w:ascii="Times New Roman" w:hAnsi="Times New Roman" w:cs="Times New Roman"/>
          <w:sz w:val="24"/>
          <w:szCs w:val="24"/>
        </w:rPr>
        <w:t>— это совокупность принципов и методов управления кадрами рабочих и служащих в организации.</w:t>
      </w:r>
    </w:p>
    <w:p w:rsidR="00021F20" w:rsidRP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lastRenderedPageBreak/>
        <w:t>Концепции управления персоналом</w:t>
      </w:r>
      <w:r w:rsidRPr="00021F20">
        <w:rPr>
          <w:rFonts w:ascii="Times New Roman" w:hAnsi="Times New Roman" w:cs="Times New Roman"/>
          <w:sz w:val="24"/>
          <w:szCs w:val="24"/>
        </w:rPr>
        <w:t xml:space="preserve"> рассматривают рынок трудовых ресурсов, классификацию персонала по категориям и взаимосвязь подсистем.</w:t>
      </w:r>
    </w:p>
    <w:p w:rsidR="00021F20" w:rsidRP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Кадровая политика</w:t>
      </w:r>
      <w:r w:rsidRPr="00021F20">
        <w:rPr>
          <w:rFonts w:ascii="Times New Roman" w:hAnsi="Times New Roman" w:cs="Times New Roman"/>
          <w:sz w:val="24"/>
          <w:szCs w:val="24"/>
        </w:rPr>
        <w:t xml:space="preserve"> определяет генеральную линию и принципиальные установки в работе с персоналом на длительную перспективу.</w:t>
      </w:r>
    </w:p>
    <w:p w:rsidR="00021F20" w:rsidRP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Подбор персонала</w:t>
      </w:r>
      <w:r w:rsidRPr="00021F20">
        <w:rPr>
          <w:rFonts w:ascii="Times New Roman" w:hAnsi="Times New Roman" w:cs="Times New Roman"/>
          <w:sz w:val="24"/>
          <w:szCs w:val="24"/>
        </w:rPr>
        <w:t xml:space="preserve"> заключается в формировании резерва кадров на замещение вакантных рабочих мест.</w:t>
      </w:r>
    </w:p>
    <w:p w:rsidR="00021F20" w:rsidRDefault="00021F20" w:rsidP="00021F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Оценка персонала</w:t>
      </w:r>
      <w:r w:rsidRPr="00021F20">
        <w:rPr>
          <w:rFonts w:ascii="Times New Roman" w:hAnsi="Times New Roman" w:cs="Times New Roman"/>
          <w:sz w:val="24"/>
          <w:szCs w:val="24"/>
        </w:rPr>
        <w:t xml:space="preserve"> осуществляется для определения соответствия работника вакантной или занимаемой должности на основе разнообразных методов.</w:t>
      </w:r>
    </w:p>
    <w:p w:rsidR="007D1769" w:rsidRPr="007D1769" w:rsidRDefault="007D1769" w:rsidP="007D17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Расстановка персонала</w:t>
      </w:r>
      <w:r w:rsidRPr="007D1769">
        <w:rPr>
          <w:rFonts w:ascii="Times New Roman" w:hAnsi="Times New Roman" w:cs="Times New Roman"/>
          <w:sz w:val="24"/>
          <w:szCs w:val="24"/>
        </w:rPr>
        <w:t xml:space="preserve"> должна обеспечивать постоянное движение кадров исходя из результатов оценки потенциала, планируемой карьеры и наличия вакантных должностей.</w:t>
      </w:r>
    </w:p>
    <w:p w:rsidR="007D1769" w:rsidRPr="007D1769" w:rsidRDefault="007D1769" w:rsidP="007D17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Адаптация персонала</w:t>
      </w:r>
      <w:r w:rsidRPr="007D1769">
        <w:rPr>
          <w:rFonts w:ascii="Times New Roman" w:hAnsi="Times New Roman" w:cs="Times New Roman"/>
          <w:sz w:val="24"/>
          <w:szCs w:val="24"/>
        </w:rPr>
        <w:t xml:space="preserve"> — это процесс приспособления коллектива (индивидуума) к изменяющимся условиям внешней и внутренней среды организации, а также к рабочему месту.</w:t>
      </w:r>
    </w:p>
    <w:p w:rsidR="007D1769" w:rsidRDefault="007D1769" w:rsidP="007D17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Обучение персонала</w:t>
      </w:r>
      <w:r w:rsidRPr="007D1769">
        <w:rPr>
          <w:rFonts w:ascii="Times New Roman" w:hAnsi="Times New Roman" w:cs="Times New Roman"/>
          <w:sz w:val="24"/>
          <w:szCs w:val="24"/>
        </w:rPr>
        <w:t xml:space="preserve"> предназначено для обеспечения соответствия профессиональных знаний и умений работников современному уровню производства и управления.</w:t>
      </w:r>
    </w:p>
    <w:p w:rsidR="007D1769" w:rsidRDefault="007D1769" w:rsidP="007D17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Корпоративная культура</w:t>
      </w:r>
      <w:r w:rsidRPr="007D1769">
        <w:rPr>
          <w:rFonts w:ascii="Times New Roman" w:hAnsi="Times New Roman" w:cs="Times New Roman"/>
          <w:sz w:val="24"/>
          <w:szCs w:val="24"/>
        </w:rPr>
        <w:t xml:space="preserve"> — совокупность моделей поведения, которые приобретены организацией в процессе адаптации к внешней среде и внутренней интеграции, показавших свою эффективность и разделяемых большинством членов организации.</w:t>
      </w:r>
    </w:p>
    <w:p w:rsidR="007D1769" w:rsidRDefault="007D1769" w:rsidP="007D17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Методы управления персоналом</w:t>
      </w:r>
      <w:r>
        <w:rPr>
          <w:rFonts w:ascii="Times New Roman" w:hAnsi="Times New Roman" w:cs="Times New Roman"/>
          <w:sz w:val="24"/>
          <w:szCs w:val="24"/>
        </w:rPr>
        <w:t xml:space="preserve"> – организационно-административные, экономические, социально-психологические.</w:t>
      </w:r>
    </w:p>
    <w:p w:rsidR="007D1769" w:rsidRDefault="007D1769" w:rsidP="007D17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Методы стимулирования персонала</w:t>
      </w:r>
      <w:r>
        <w:rPr>
          <w:rFonts w:ascii="Times New Roman" w:hAnsi="Times New Roman" w:cs="Times New Roman"/>
          <w:sz w:val="24"/>
          <w:szCs w:val="24"/>
        </w:rPr>
        <w:t xml:space="preserve"> – материальные и нематериальные.</w:t>
      </w:r>
    </w:p>
    <w:p w:rsidR="007D1769" w:rsidRDefault="007D1769" w:rsidP="007D17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769">
        <w:rPr>
          <w:rFonts w:ascii="Times New Roman" w:hAnsi="Times New Roman" w:cs="Times New Roman"/>
          <w:b/>
          <w:i/>
          <w:sz w:val="24"/>
          <w:szCs w:val="24"/>
        </w:rPr>
        <w:t>Мора</w:t>
      </w:r>
      <w:bookmarkStart w:id="0" w:name="_GoBack"/>
      <w:bookmarkEnd w:id="0"/>
      <w:r w:rsidRPr="007D1769">
        <w:rPr>
          <w:rFonts w:ascii="Times New Roman" w:hAnsi="Times New Roman" w:cs="Times New Roman"/>
          <w:b/>
          <w:i/>
          <w:sz w:val="24"/>
          <w:szCs w:val="24"/>
        </w:rPr>
        <w:t>ль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D1769">
        <w:rPr>
          <w:rFonts w:ascii="Times New Roman" w:hAnsi="Times New Roman" w:cs="Times New Roman"/>
          <w:sz w:val="24"/>
          <w:szCs w:val="24"/>
        </w:rPr>
        <w:t>особая форма общественного сознания, регулирующая действия и поведение человека в социальной среде посредством нравственных норм и правил.</w:t>
      </w:r>
    </w:p>
    <w:p w:rsidR="007D1769" w:rsidRPr="00716238" w:rsidRDefault="007D1769" w:rsidP="007D17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D1769" w:rsidRPr="00716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A372F"/>
    <w:multiLevelType w:val="hybridMultilevel"/>
    <w:tmpl w:val="A71660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51"/>
    <w:rsid w:val="00021F20"/>
    <w:rsid w:val="001E24A3"/>
    <w:rsid w:val="004135C8"/>
    <w:rsid w:val="00716238"/>
    <w:rsid w:val="007D1769"/>
    <w:rsid w:val="00984FD3"/>
    <w:rsid w:val="00D8412D"/>
    <w:rsid w:val="00E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2025-12-22T02:08:00Z</dcterms:created>
  <dcterms:modified xsi:type="dcterms:W3CDTF">2025-12-22T03:18:00Z</dcterms:modified>
</cp:coreProperties>
</file>