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1C" w:rsidRPr="001E091C" w:rsidRDefault="001E091C" w:rsidP="001E091C">
      <w:pPr>
        <w:pStyle w:val="1"/>
        <w:rPr>
          <w:sz w:val="32"/>
          <w:szCs w:val="32"/>
        </w:rPr>
      </w:pPr>
      <w:r>
        <w:rPr>
          <w:sz w:val="32"/>
          <w:szCs w:val="32"/>
        </w:rPr>
        <w:t xml:space="preserve">2 </w:t>
      </w:r>
      <w:r w:rsidR="00686AB2">
        <w:rPr>
          <w:sz w:val="32"/>
          <w:szCs w:val="32"/>
        </w:rPr>
        <w:t>Типы, уровни</w:t>
      </w:r>
      <w:r w:rsidRPr="001E091C">
        <w:rPr>
          <w:sz w:val="32"/>
          <w:szCs w:val="32"/>
        </w:rPr>
        <w:t xml:space="preserve"> </w:t>
      </w:r>
      <w:r w:rsidR="00686AB2">
        <w:rPr>
          <w:sz w:val="32"/>
          <w:szCs w:val="32"/>
        </w:rPr>
        <w:t xml:space="preserve">и задачи </w:t>
      </w:r>
      <w:r w:rsidRPr="001E091C">
        <w:rPr>
          <w:sz w:val="32"/>
          <w:szCs w:val="32"/>
        </w:rPr>
        <w:t>кадров</w:t>
      </w:r>
      <w:r w:rsidR="00686AB2">
        <w:rPr>
          <w:sz w:val="32"/>
          <w:szCs w:val="32"/>
        </w:rPr>
        <w:t>ой</w:t>
      </w:r>
      <w:r w:rsidRPr="001E091C">
        <w:rPr>
          <w:sz w:val="32"/>
          <w:szCs w:val="32"/>
        </w:rPr>
        <w:t xml:space="preserve"> политик</w:t>
      </w:r>
      <w:r w:rsidR="00686AB2">
        <w:rPr>
          <w:sz w:val="32"/>
          <w:szCs w:val="32"/>
        </w:rPr>
        <w:t>и</w:t>
      </w:r>
      <w:r>
        <w:rPr>
          <w:sz w:val="32"/>
          <w:szCs w:val="32"/>
        </w:rPr>
        <w:t xml:space="preserve"> </w:t>
      </w:r>
    </w:p>
    <w:p w:rsidR="001E091C" w:rsidRPr="001E091C" w:rsidRDefault="001E091C" w:rsidP="001E091C">
      <w:pPr>
        <w:jc w:val="center"/>
        <w:rPr>
          <w:rFonts w:ascii="Times New Roman" w:hAnsi="Times New Roman" w:cs="Times New Roman"/>
          <w:b/>
          <w:sz w:val="28"/>
          <w:szCs w:val="28"/>
          <w:lang w:eastAsia="ru-RU"/>
        </w:rPr>
      </w:pPr>
      <w:r w:rsidRPr="001E091C">
        <w:rPr>
          <w:rFonts w:ascii="Times New Roman" w:hAnsi="Times New Roman" w:cs="Times New Roman"/>
          <w:b/>
          <w:sz w:val="28"/>
          <w:szCs w:val="28"/>
          <w:lang w:eastAsia="ru-RU"/>
        </w:rPr>
        <w:t>План</w:t>
      </w:r>
    </w:p>
    <w:p w:rsidR="00686AB2" w:rsidRPr="00CA0C7F" w:rsidRDefault="00686AB2" w:rsidP="00686AB2">
      <w:pPr>
        <w:numPr>
          <w:ilvl w:val="0"/>
          <w:numId w:val="4"/>
        </w:numPr>
        <w:tabs>
          <w:tab w:val="left" w:pos="1134"/>
        </w:tabs>
        <w:spacing w:after="0" w:line="240" w:lineRule="auto"/>
        <w:jc w:val="both"/>
        <w:rPr>
          <w:rFonts w:ascii="Times New Roman" w:hAnsi="Times New Roman" w:cs="Times New Roman"/>
          <w:sz w:val="28"/>
          <w:szCs w:val="28"/>
        </w:rPr>
      </w:pPr>
      <w:r w:rsidRPr="00CA0C7F">
        <w:rPr>
          <w:rFonts w:ascii="Times New Roman" w:hAnsi="Times New Roman" w:cs="Times New Roman"/>
          <w:sz w:val="28"/>
          <w:szCs w:val="28"/>
        </w:rPr>
        <w:t xml:space="preserve">Типы кадровой политики. </w:t>
      </w:r>
    </w:p>
    <w:p w:rsidR="00686AB2" w:rsidRDefault="00686AB2" w:rsidP="00686AB2">
      <w:pPr>
        <w:numPr>
          <w:ilvl w:val="0"/>
          <w:numId w:val="4"/>
        </w:numPr>
        <w:tabs>
          <w:tab w:val="left" w:pos="1134"/>
        </w:tabs>
        <w:spacing w:after="0" w:line="240" w:lineRule="auto"/>
        <w:jc w:val="both"/>
        <w:rPr>
          <w:rFonts w:ascii="Times New Roman" w:hAnsi="Times New Roman" w:cs="Times New Roman"/>
          <w:sz w:val="28"/>
          <w:szCs w:val="28"/>
        </w:rPr>
      </w:pPr>
      <w:r w:rsidRPr="00CA0C7F">
        <w:rPr>
          <w:rFonts w:ascii="Times New Roman" w:hAnsi="Times New Roman" w:cs="Times New Roman"/>
          <w:sz w:val="28"/>
          <w:szCs w:val="28"/>
        </w:rPr>
        <w:t xml:space="preserve">Уровни и задачи кадровой политики. </w:t>
      </w:r>
    </w:p>
    <w:p w:rsidR="00ED101A" w:rsidRPr="00CA0C7F" w:rsidRDefault="00ED101A" w:rsidP="00686AB2">
      <w:pPr>
        <w:numPr>
          <w:ilvl w:val="0"/>
          <w:numId w:val="4"/>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кадровой политики организации.</w:t>
      </w:r>
    </w:p>
    <w:p w:rsidR="00B010D6" w:rsidRPr="00B010D6" w:rsidRDefault="00B64F8B" w:rsidP="00B010D6">
      <w:pPr>
        <w:spacing w:after="0" w:line="411" w:lineRule="atLeast"/>
        <w:outlineLvl w:val="1"/>
        <w:rPr>
          <w:rFonts w:ascii="Tahoma" w:eastAsia="Times New Roman" w:hAnsi="Tahoma" w:cs="Tahoma"/>
          <w:color w:val="074372"/>
          <w:sz w:val="41"/>
          <w:szCs w:val="41"/>
          <w:lang w:eastAsia="ru-RU"/>
        </w:rPr>
      </w:pPr>
      <w:r>
        <w:rPr>
          <w:rFonts w:ascii="Times New Roman" w:eastAsiaTheme="majorEastAsia" w:hAnsi="Times New Roman" w:cs="Times New Roman"/>
          <w:b/>
          <w:bCs/>
          <w:sz w:val="28"/>
          <w:szCs w:val="28"/>
        </w:rPr>
        <w:t>2.</w:t>
      </w:r>
      <w:r w:rsidR="00686AB2">
        <w:rPr>
          <w:rFonts w:ascii="Times New Roman" w:eastAsiaTheme="majorEastAsia" w:hAnsi="Times New Roman" w:cs="Times New Roman"/>
          <w:b/>
          <w:bCs/>
          <w:sz w:val="28"/>
          <w:szCs w:val="28"/>
        </w:rPr>
        <w:t>1</w:t>
      </w:r>
      <w:r>
        <w:rPr>
          <w:rFonts w:ascii="Times New Roman" w:eastAsiaTheme="majorEastAsia" w:hAnsi="Times New Roman" w:cs="Times New Roman"/>
          <w:b/>
          <w:bCs/>
          <w:sz w:val="28"/>
          <w:szCs w:val="28"/>
        </w:rPr>
        <w:t xml:space="preserve"> </w:t>
      </w:r>
      <w:r w:rsidRPr="00B64F8B">
        <w:rPr>
          <w:rFonts w:ascii="Times New Roman" w:eastAsiaTheme="majorEastAsia" w:hAnsi="Times New Roman" w:cs="Times New Roman"/>
          <w:b/>
          <w:bCs/>
          <w:sz w:val="28"/>
          <w:szCs w:val="28"/>
        </w:rPr>
        <w:t>Типы к</w:t>
      </w:r>
      <w:r w:rsidR="00B010D6" w:rsidRPr="00B64F8B">
        <w:rPr>
          <w:rFonts w:ascii="Times New Roman" w:eastAsiaTheme="majorEastAsia" w:hAnsi="Times New Roman" w:cs="Times New Roman"/>
          <w:b/>
          <w:bCs/>
          <w:sz w:val="28"/>
          <w:szCs w:val="28"/>
        </w:rPr>
        <w:t>адров</w:t>
      </w:r>
      <w:r w:rsidRPr="00B64F8B">
        <w:rPr>
          <w:rFonts w:ascii="Times New Roman" w:eastAsiaTheme="majorEastAsia" w:hAnsi="Times New Roman" w:cs="Times New Roman"/>
          <w:b/>
          <w:bCs/>
          <w:sz w:val="28"/>
          <w:szCs w:val="28"/>
        </w:rPr>
        <w:t>ой</w:t>
      </w:r>
      <w:r w:rsidR="00B010D6" w:rsidRPr="00B64F8B">
        <w:rPr>
          <w:rFonts w:ascii="Times New Roman" w:eastAsiaTheme="majorEastAsia" w:hAnsi="Times New Roman" w:cs="Times New Roman"/>
          <w:b/>
          <w:bCs/>
          <w:sz w:val="28"/>
          <w:szCs w:val="28"/>
        </w:rPr>
        <w:t xml:space="preserve"> политик</w:t>
      </w:r>
      <w:r w:rsidRPr="00B64F8B">
        <w:rPr>
          <w:rFonts w:ascii="Times New Roman" w:eastAsiaTheme="majorEastAsia" w:hAnsi="Times New Roman" w:cs="Times New Roman"/>
          <w:b/>
          <w:bCs/>
          <w:sz w:val="28"/>
          <w:szCs w:val="28"/>
        </w:rPr>
        <w:t>и</w:t>
      </w:r>
      <w:r w:rsidR="00B010D6" w:rsidRPr="00B64F8B">
        <w:rPr>
          <w:rFonts w:ascii="Times New Roman" w:eastAsiaTheme="majorEastAsia" w:hAnsi="Times New Roman" w:cs="Times New Roman"/>
          <w:b/>
          <w:bCs/>
          <w:sz w:val="28"/>
          <w:szCs w:val="28"/>
        </w:rPr>
        <w:t xml:space="preserve"> </w:t>
      </w:r>
      <w:r w:rsidRPr="00B64F8B">
        <w:rPr>
          <w:rFonts w:ascii="Times New Roman" w:eastAsiaTheme="majorEastAsia" w:hAnsi="Times New Roman" w:cs="Times New Roman"/>
          <w:b/>
          <w:bCs/>
          <w:sz w:val="28"/>
          <w:szCs w:val="28"/>
        </w:rPr>
        <w:t>организации</w:t>
      </w:r>
      <w:r w:rsidR="009741E3">
        <w:rPr>
          <w:rFonts w:ascii="Tahoma" w:eastAsia="Times New Roman" w:hAnsi="Tahoma" w:cs="Tahoma"/>
          <w:color w:val="074372"/>
          <w:sz w:val="41"/>
          <w:szCs w:val="41"/>
          <w:lang w:eastAsia="ru-RU"/>
        </w:rPr>
        <w:t xml:space="preserve"> </w:t>
      </w:r>
      <w:hyperlink r:id="rId6" w:history="1">
        <w:r w:rsidR="009741E3">
          <w:rPr>
            <w:rStyle w:val="a4"/>
          </w:rPr>
          <w:t>http://www.managment.aaanet.ru/management/kadrpolitikapred.php</w:t>
        </w:r>
      </w:hyperlink>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Под политикой организации, как правило, понимается система правил, в соответствии с которой действуют люди, входящие в организацию. Важнейшая составная часть стратегически ориентированной политики организации — ее кадровая политика, которая определяет философию и принципы, реализуемые руководством в отношении человеческих ресурсов. </w:t>
      </w:r>
      <w:r w:rsidRPr="00B64F8B">
        <w:rPr>
          <w:rFonts w:ascii="Times New Roman" w:hAnsi="Times New Roman" w:cs="Times New Roman"/>
          <w:b/>
          <w:sz w:val="28"/>
          <w:szCs w:val="28"/>
          <w:lang w:eastAsia="ru-RU"/>
        </w:rPr>
        <w:t>Цель кадровой политики</w:t>
      </w:r>
      <w:r w:rsidRPr="00B64F8B">
        <w:rPr>
          <w:rFonts w:ascii="Times New Roman" w:hAnsi="Times New Roman" w:cs="Times New Roman"/>
          <w:sz w:val="28"/>
          <w:szCs w:val="28"/>
          <w:lang w:eastAsia="ru-RU"/>
        </w:rPr>
        <w:t xml:space="preserve"> — обеспечение оптимального баланса процессов обновления и сохранения численного и качественного состава кадров в соответствие с потребностями самой организации, требованиями действующего законодательства и состоянием рынка труда.</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Термин «кадровая политика» может иметь широкое и узкое толкование. </w:t>
      </w:r>
      <w:r w:rsidRPr="00B64F8B">
        <w:rPr>
          <w:rFonts w:ascii="Times New Roman" w:hAnsi="Times New Roman" w:cs="Times New Roman"/>
          <w:i/>
          <w:sz w:val="28"/>
          <w:szCs w:val="28"/>
          <w:lang w:eastAsia="ru-RU"/>
        </w:rPr>
        <w:t>В широком смысле</w:t>
      </w:r>
      <w:r w:rsidRPr="00B64F8B">
        <w:rPr>
          <w:rFonts w:ascii="Times New Roman" w:hAnsi="Times New Roman" w:cs="Times New Roman"/>
          <w:sz w:val="28"/>
          <w:szCs w:val="28"/>
          <w:lang w:eastAsia="ru-RU"/>
        </w:rPr>
        <w:t xml:space="preserve"> это система осознанных и определенным образом сформулированных и скрепленных правил и норм, приводящих человеческий ресурс в соответствие с долговременной стратегией фирмы.</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Нередко при широком понимании кадровой политики необходимо обращать внимание на особенности реализации властных полномочий и стиля руководства. Косвенно это находит свое отражение в философии организации, коллективном договоре и правилах внутреннего распорядка. Отсюда следует, что все мероприятия по работе с кадрами — отбор, составление штатного расписания, аттестация, обучение, продвижение — могут заранее планироваться и согласовываться со стратегическими целями и текущими задачами организации.</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i/>
          <w:sz w:val="28"/>
          <w:szCs w:val="28"/>
          <w:lang w:eastAsia="ru-RU"/>
        </w:rPr>
        <w:t>В узком смысле</w:t>
      </w:r>
      <w:r w:rsidRPr="00B64F8B">
        <w:rPr>
          <w:rFonts w:ascii="Times New Roman" w:hAnsi="Times New Roman" w:cs="Times New Roman"/>
          <w:sz w:val="28"/>
          <w:szCs w:val="28"/>
          <w:lang w:eastAsia="ru-RU"/>
        </w:rPr>
        <w:t xml:space="preserve"> это набор конкретных правил, пожеланий и ограничений (зачастую неосознаваемых), реализующихся, как в процессе непосредственных взаимодействий между сотрудниками, так и во взаимоотношениях между работниками и организацией в целом.</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В этом смысле, например, слова «кадровая политика нашей фирмы состоит в том, чтобы брать на работу людей только с высшим образованием», могут использоваться в качестве аргумента при решении конкретного кадрового вопроса.</w:t>
      </w:r>
    </w:p>
    <w:p w:rsidR="00B010D6" w:rsidRPr="00B64F8B" w:rsidRDefault="008F2B72" w:rsidP="00B64F8B">
      <w:pPr>
        <w:pStyle w:val="a8"/>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Первым основанием для классификации кадровой политики служит у</w:t>
      </w:r>
      <w:r w:rsidR="00B010D6" w:rsidRPr="00B64F8B">
        <w:rPr>
          <w:rFonts w:ascii="Times New Roman" w:hAnsi="Times New Roman" w:cs="Times New Roman"/>
          <w:sz w:val="28"/>
          <w:szCs w:val="28"/>
          <w:lang w:eastAsia="ru-RU"/>
        </w:rPr>
        <w:t>ров</w:t>
      </w:r>
      <w:r>
        <w:rPr>
          <w:rFonts w:ascii="Times New Roman" w:hAnsi="Times New Roman" w:cs="Times New Roman"/>
          <w:sz w:val="28"/>
          <w:szCs w:val="28"/>
          <w:lang w:eastAsia="ru-RU"/>
        </w:rPr>
        <w:t>е</w:t>
      </w:r>
      <w:r w:rsidR="00B010D6" w:rsidRPr="00B64F8B">
        <w:rPr>
          <w:rFonts w:ascii="Times New Roman" w:hAnsi="Times New Roman" w:cs="Times New Roman"/>
          <w:sz w:val="28"/>
          <w:szCs w:val="28"/>
          <w:lang w:eastAsia="ru-RU"/>
        </w:rPr>
        <w:t>н</w:t>
      </w:r>
      <w:r>
        <w:rPr>
          <w:rFonts w:ascii="Times New Roman" w:hAnsi="Times New Roman" w:cs="Times New Roman"/>
          <w:sz w:val="28"/>
          <w:szCs w:val="28"/>
          <w:lang w:eastAsia="ru-RU"/>
        </w:rPr>
        <w:t>ь</w:t>
      </w:r>
      <w:r w:rsidR="00B010D6" w:rsidRPr="00B64F8B">
        <w:rPr>
          <w:rFonts w:ascii="Times New Roman" w:hAnsi="Times New Roman" w:cs="Times New Roman"/>
          <w:sz w:val="28"/>
          <w:szCs w:val="28"/>
          <w:lang w:eastAsia="ru-RU"/>
        </w:rPr>
        <w:t xml:space="preserve"> осознанности правил и норм, </w:t>
      </w:r>
      <w:r>
        <w:rPr>
          <w:rFonts w:ascii="Times New Roman" w:hAnsi="Times New Roman" w:cs="Times New Roman"/>
          <w:sz w:val="28"/>
          <w:szCs w:val="28"/>
          <w:lang w:eastAsia="ru-RU"/>
        </w:rPr>
        <w:t>лежащих</w:t>
      </w:r>
      <w:r w:rsidR="00B010D6" w:rsidRPr="00B64F8B">
        <w:rPr>
          <w:rFonts w:ascii="Times New Roman" w:hAnsi="Times New Roman" w:cs="Times New Roman"/>
          <w:sz w:val="28"/>
          <w:szCs w:val="28"/>
          <w:lang w:eastAsia="ru-RU"/>
        </w:rPr>
        <w:t xml:space="preserve"> в основе кадровых мероприятий</w:t>
      </w:r>
      <w:r>
        <w:rPr>
          <w:rFonts w:ascii="Times New Roman" w:hAnsi="Times New Roman" w:cs="Times New Roman"/>
          <w:sz w:val="28"/>
          <w:szCs w:val="28"/>
          <w:lang w:eastAsia="ru-RU"/>
        </w:rPr>
        <w:t>. Он позволяет</w:t>
      </w:r>
      <w:r w:rsidR="00B010D6" w:rsidRPr="00B64F8B">
        <w:rPr>
          <w:rFonts w:ascii="Times New Roman" w:hAnsi="Times New Roman" w:cs="Times New Roman"/>
          <w:sz w:val="28"/>
          <w:szCs w:val="28"/>
          <w:lang w:eastAsia="ru-RU"/>
        </w:rPr>
        <w:t xml:space="preserve"> выделить следующие типы кадровой политики:</w:t>
      </w:r>
    </w:p>
    <w:p w:rsidR="00B010D6" w:rsidRPr="00B64F8B" w:rsidRDefault="00B010D6" w:rsidP="008F2B72">
      <w:pPr>
        <w:pStyle w:val="a8"/>
        <w:numPr>
          <w:ilvl w:val="0"/>
          <w:numId w:val="6"/>
        </w:numPr>
        <w:ind w:left="426" w:hanging="360"/>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пассивная;</w:t>
      </w:r>
    </w:p>
    <w:p w:rsidR="00B010D6" w:rsidRPr="00B64F8B" w:rsidRDefault="00B010D6" w:rsidP="008F2B72">
      <w:pPr>
        <w:pStyle w:val="a8"/>
        <w:numPr>
          <w:ilvl w:val="0"/>
          <w:numId w:val="6"/>
        </w:numPr>
        <w:ind w:left="426" w:hanging="360"/>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реактивная;</w:t>
      </w:r>
    </w:p>
    <w:p w:rsidR="00B010D6" w:rsidRPr="00B64F8B" w:rsidRDefault="00B010D6" w:rsidP="008F2B72">
      <w:pPr>
        <w:pStyle w:val="a8"/>
        <w:numPr>
          <w:ilvl w:val="0"/>
          <w:numId w:val="6"/>
        </w:numPr>
        <w:ind w:left="426" w:hanging="360"/>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превентивная;</w:t>
      </w:r>
    </w:p>
    <w:p w:rsidR="00B010D6" w:rsidRPr="00B64F8B" w:rsidRDefault="00B010D6" w:rsidP="008F2B72">
      <w:pPr>
        <w:pStyle w:val="a8"/>
        <w:numPr>
          <w:ilvl w:val="0"/>
          <w:numId w:val="6"/>
        </w:numPr>
        <w:ind w:left="426" w:hanging="360"/>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lastRenderedPageBreak/>
        <w:t>активная.</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Вторым основанием для дифференциации кадров</w:t>
      </w:r>
      <w:r w:rsidR="008F2B72">
        <w:rPr>
          <w:rFonts w:ascii="Times New Roman" w:hAnsi="Times New Roman" w:cs="Times New Roman"/>
          <w:sz w:val="28"/>
          <w:szCs w:val="28"/>
          <w:lang w:eastAsia="ru-RU"/>
        </w:rPr>
        <w:t>ой</w:t>
      </w:r>
      <w:r w:rsidRPr="00B64F8B">
        <w:rPr>
          <w:rFonts w:ascii="Times New Roman" w:hAnsi="Times New Roman" w:cs="Times New Roman"/>
          <w:sz w:val="28"/>
          <w:szCs w:val="28"/>
          <w:lang w:eastAsia="ru-RU"/>
        </w:rPr>
        <w:t xml:space="preserve"> политики мо</w:t>
      </w:r>
      <w:r w:rsidR="008F2B72">
        <w:rPr>
          <w:rFonts w:ascii="Times New Roman" w:hAnsi="Times New Roman" w:cs="Times New Roman"/>
          <w:sz w:val="28"/>
          <w:szCs w:val="28"/>
          <w:lang w:eastAsia="ru-RU"/>
        </w:rPr>
        <w:t>же</w:t>
      </w:r>
      <w:r w:rsidRPr="00B64F8B">
        <w:rPr>
          <w:rFonts w:ascii="Times New Roman" w:hAnsi="Times New Roman" w:cs="Times New Roman"/>
          <w:sz w:val="28"/>
          <w:szCs w:val="28"/>
          <w:lang w:eastAsia="ru-RU"/>
        </w:rPr>
        <w:t xml:space="preserve">т быть степень открытости организации по отношению к внешней среде при формировании кадрового состава, ее принципиальная ориентация на внутренние или внешние источники комплектования. По этому основанию традиционно выделяют два типа кадровой политики — </w:t>
      </w:r>
      <w:proofErr w:type="gramStart"/>
      <w:r w:rsidRPr="00B64F8B">
        <w:rPr>
          <w:rFonts w:ascii="Times New Roman" w:hAnsi="Times New Roman" w:cs="Times New Roman"/>
          <w:sz w:val="28"/>
          <w:szCs w:val="28"/>
          <w:lang w:eastAsia="ru-RU"/>
        </w:rPr>
        <w:t>открытую</w:t>
      </w:r>
      <w:proofErr w:type="gramEnd"/>
      <w:r w:rsidRPr="00B64F8B">
        <w:rPr>
          <w:rFonts w:ascii="Times New Roman" w:hAnsi="Times New Roman" w:cs="Times New Roman"/>
          <w:sz w:val="28"/>
          <w:szCs w:val="28"/>
          <w:lang w:eastAsia="ru-RU"/>
        </w:rPr>
        <w:t xml:space="preserve"> и закрытую.</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Рассмотрим подробнее каждый из упомянутых вариантов кадровой политики.</w:t>
      </w:r>
    </w:p>
    <w:p w:rsidR="00B010D6" w:rsidRPr="008F2B72" w:rsidRDefault="008F2B72" w:rsidP="008F2B72">
      <w:pPr>
        <w:pStyle w:val="3"/>
        <w:rPr>
          <w:rFonts w:eastAsia="Times New Roman"/>
          <w:color w:val="auto"/>
          <w:sz w:val="28"/>
          <w:szCs w:val="28"/>
          <w:bdr w:val="none" w:sz="0" w:space="0" w:color="auto" w:frame="1"/>
          <w:lang w:eastAsia="ru-RU"/>
        </w:rPr>
      </w:pPr>
      <w:r>
        <w:rPr>
          <w:rFonts w:eastAsia="Times New Roman"/>
          <w:color w:val="auto"/>
          <w:sz w:val="28"/>
          <w:szCs w:val="28"/>
          <w:bdr w:val="none" w:sz="0" w:space="0" w:color="auto" w:frame="1"/>
          <w:lang w:eastAsia="ru-RU"/>
        </w:rPr>
        <w:t>2.</w:t>
      </w:r>
      <w:r w:rsidR="00686AB2">
        <w:rPr>
          <w:rFonts w:eastAsia="Times New Roman"/>
          <w:color w:val="auto"/>
          <w:sz w:val="28"/>
          <w:szCs w:val="28"/>
          <w:bdr w:val="none" w:sz="0" w:space="0" w:color="auto" w:frame="1"/>
          <w:lang w:eastAsia="ru-RU"/>
        </w:rPr>
        <w:t>1</w:t>
      </w:r>
      <w:r>
        <w:rPr>
          <w:rFonts w:eastAsia="Times New Roman"/>
          <w:color w:val="auto"/>
          <w:sz w:val="28"/>
          <w:szCs w:val="28"/>
          <w:bdr w:val="none" w:sz="0" w:space="0" w:color="auto" w:frame="1"/>
          <w:lang w:eastAsia="ru-RU"/>
        </w:rPr>
        <w:t xml:space="preserve">.1 </w:t>
      </w:r>
      <w:r w:rsidR="00B010D6" w:rsidRPr="008F2B72">
        <w:rPr>
          <w:rFonts w:eastAsia="Times New Roman"/>
          <w:color w:val="auto"/>
          <w:sz w:val="28"/>
          <w:szCs w:val="28"/>
          <w:bdr w:val="none" w:sz="0" w:space="0" w:color="auto" w:frame="1"/>
          <w:lang w:eastAsia="ru-RU"/>
        </w:rPr>
        <w:t>Пассивная и реактивная кадровая политика</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Само словосочетание «пассивная политика» на первый взгляд представляется алогичным. Однако нередко встречаются ситуации, при которых руководство организации не имеет выраженной программы действий в отношении собственного персонала, а кадровая работа сводится к рутинному функционированию или ликвидации «непредвиденных и неведомо откуда свалившихся негативных последствий». Для такой организации характерно отсутствие прогноза кадровых потребностей, средств оценки труда и персонала, диагностики кадровой ситуации в целом. Руководство чаще всего вынуждено работать в режиме экстренного реагирования на возникающие конфликтные ситуации, которые стремится погасить любыми средствами, часто не успевая понять причины событий и их возможные последствия.</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При </w:t>
      </w:r>
      <w:r w:rsidRPr="002B5E41">
        <w:rPr>
          <w:rFonts w:ascii="Times New Roman" w:hAnsi="Times New Roman" w:cs="Times New Roman"/>
          <w:b/>
          <w:i/>
          <w:sz w:val="28"/>
          <w:szCs w:val="28"/>
          <w:lang w:eastAsia="ru-RU"/>
        </w:rPr>
        <w:t>реактивной кадровой политике</w:t>
      </w:r>
      <w:r w:rsidRPr="00B64F8B">
        <w:rPr>
          <w:rFonts w:ascii="Times New Roman" w:hAnsi="Times New Roman" w:cs="Times New Roman"/>
          <w:sz w:val="28"/>
          <w:szCs w:val="28"/>
          <w:lang w:eastAsia="ru-RU"/>
        </w:rPr>
        <w:t xml:space="preserve"> руководство предприятия осуществляет </w:t>
      </w:r>
      <w:proofErr w:type="gramStart"/>
      <w:r w:rsidRPr="00B64F8B">
        <w:rPr>
          <w:rFonts w:ascii="Times New Roman" w:hAnsi="Times New Roman" w:cs="Times New Roman"/>
          <w:sz w:val="28"/>
          <w:szCs w:val="28"/>
          <w:lang w:eastAsia="ru-RU"/>
        </w:rPr>
        <w:t>контроль за</w:t>
      </w:r>
      <w:proofErr w:type="gramEnd"/>
      <w:r w:rsidRPr="00B64F8B">
        <w:rPr>
          <w:rFonts w:ascii="Times New Roman" w:hAnsi="Times New Roman" w:cs="Times New Roman"/>
          <w:sz w:val="28"/>
          <w:szCs w:val="28"/>
          <w:lang w:eastAsia="ru-RU"/>
        </w:rPr>
        <w:t xml:space="preserve"> симптомами негативного состояния в работе с персоналом, предпринимает попытки проанализировать их причины и следит за возникновением конфликтных ситуаций. Предметом специального внимания руководства становятся мониторинг квалифицированной рабочей силы и мотивация персонала к высокопродуктивному труду. Кроме того, на предприятиях предпринимаются определенные меры по локализации кризисных явлений, осуществляются действия, направленные на понимание причин, которые привели к возникновению кадровых проблем. Кадровые службы таких предприятий, как правило, располагают средствами диагностики существующей ситуации и оказания адекватной экстренной помощи. Вместе с тем, несмотря на то, что в программах развития предприятия кадровые проблемы выделяются и рассматриваются специально, основные трудности при использовании реактивной кадровой политики возникают перед организацией при среднесрочном прогнозировании.</w:t>
      </w:r>
    </w:p>
    <w:p w:rsidR="00B010D6" w:rsidRPr="008F2B72" w:rsidRDefault="008F2B72" w:rsidP="008F2B72">
      <w:pPr>
        <w:pStyle w:val="3"/>
        <w:rPr>
          <w:rFonts w:eastAsia="Times New Roman"/>
          <w:color w:val="auto"/>
          <w:sz w:val="28"/>
          <w:szCs w:val="28"/>
          <w:bdr w:val="none" w:sz="0" w:space="0" w:color="auto" w:frame="1"/>
          <w:lang w:eastAsia="ru-RU"/>
        </w:rPr>
      </w:pPr>
      <w:r>
        <w:rPr>
          <w:rFonts w:eastAsia="Times New Roman"/>
          <w:color w:val="auto"/>
          <w:sz w:val="28"/>
          <w:szCs w:val="28"/>
          <w:bdr w:val="none" w:sz="0" w:space="0" w:color="auto" w:frame="1"/>
          <w:lang w:eastAsia="ru-RU"/>
        </w:rPr>
        <w:t>2.</w:t>
      </w:r>
      <w:r w:rsidR="00686AB2">
        <w:rPr>
          <w:rFonts w:eastAsia="Times New Roman"/>
          <w:color w:val="auto"/>
          <w:sz w:val="28"/>
          <w:szCs w:val="28"/>
          <w:bdr w:val="none" w:sz="0" w:space="0" w:color="auto" w:frame="1"/>
          <w:lang w:eastAsia="ru-RU"/>
        </w:rPr>
        <w:t>1</w:t>
      </w:r>
      <w:r>
        <w:rPr>
          <w:rFonts w:eastAsia="Times New Roman"/>
          <w:color w:val="auto"/>
          <w:sz w:val="28"/>
          <w:szCs w:val="28"/>
          <w:bdr w:val="none" w:sz="0" w:space="0" w:color="auto" w:frame="1"/>
          <w:lang w:eastAsia="ru-RU"/>
        </w:rPr>
        <w:t xml:space="preserve">.2 </w:t>
      </w:r>
      <w:r w:rsidR="00B010D6" w:rsidRPr="008F2B72">
        <w:rPr>
          <w:rFonts w:eastAsia="Times New Roman"/>
          <w:color w:val="auto"/>
          <w:sz w:val="28"/>
          <w:szCs w:val="28"/>
          <w:bdr w:val="none" w:sz="0" w:space="0" w:color="auto" w:frame="1"/>
          <w:lang w:eastAsia="ru-RU"/>
        </w:rPr>
        <w:t>Превентивная и активная кадровая политика</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В подлинном смысле слова о </w:t>
      </w:r>
      <w:r w:rsidRPr="002B5E41">
        <w:rPr>
          <w:rFonts w:ascii="Times New Roman" w:hAnsi="Times New Roman" w:cs="Times New Roman"/>
          <w:b/>
          <w:i/>
          <w:sz w:val="28"/>
          <w:szCs w:val="28"/>
          <w:lang w:eastAsia="ru-RU"/>
        </w:rPr>
        <w:t>превентивной кадровой политике</w:t>
      </w:r>
      <w:r w:rsidRPr="00B64F8B">
        <w:rPr>
          <w:rFonts w:ascii="Times New Roman" w:hAnsi="Times New Roman" w:cs="Times New Roman"/>
          <w:sz w:val="28"/>
          <w:szCs w:val="28"/>
          <w:lang w:eastAsia="ru-RU"/>
        </w:rPr>
        <w:t xml:space="preserve"> можно говорить лишь тогда, когда руководство фирмы (предприятия) имеет обоснованные прогнозы развития ситуации. При этом организация, характеризующаяся наличием превентивной кадровой политики, не имеет </w:t>
      </w:r>
      <w:r w:rsidRPr="00B64F8B">
        <w:rPr>
          <w:rFonts w:ascii="Times New Roman" w:hAnsi="Times New Roman" w:cs="Times New Roman"/>
          <w:sz w:val="28"/>
          <w:szCs w:val="28"/>
          <w:lang w:eastAsia="ru-RU"/>
        </w:rPr>
        <w:lastRenderedPageBreak/>
        <w:t xml:space="preserve">средств, для влияния на маличную ситуацию. Работники кадровой службы подобных предприятий располагают как средствами диагностики персона, так и методикой прогнозирования кадровой ситуации на среднесрочный период. Программа развития организации основывается на </w:t>
      </w:r>
      <w:proofErr w:type="gramStart"/>
      <w:r w:rsidRPr="00B64F8B">
        <w:rPr>
          <w:rFonts w:ascii="Times New Roman" w:hAnsi="Times New Roman" w:cs="Times New Roman"/>
          <w:sz w:val="28"/>
          <w:szCs w:val="28"/>
          <w:lang w:eastAsia="ru-RU"/>
        </w:rPr>
        <w:t>краткосрочном</w:t>
      </w:r>
      <w:proofErr w:type="gramEnd"/>
      <w:r w:rsidRPr="00B64F8B">
        <w:rPr>
          <w:rFonts w:ascii="Times New Roman" w:hAnsi="Times New Roman" w:cs="Times New Roman"/>
          <w:sz w:val="28"/>
          <w:szCs w:val="28"/>
          <w:lang w:eastAsia="ru-RU"/>
        </w:rPr>
        <w:t xml:space="preserve"> и среднесрочном прогнозах потребности в кадрах, как в качественном, так и в количественном отношениях. В ней также обычно представлены задачи по развитию персонала. Основная проблема таких организаций — разработка целевых кадровых программ.</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Если руководство имеет не только прогноз, но и средства воздействия на ситуацию, а кадровая служба способна разработать целевые кадровые программы, а также осуществлять регулярный мониторинг ситуации и корректировать исполнение программ в соответствии с параметрами внешней и внутренней среды, то можно говорить о наличии в данной организации </w:t>
      </w:r>
      <w:r w:rsidRPr="002B5E41">
        <w:rPr>
          <w:rFonts w:ascii="Times New Roman" w:hAnsi="Times New Roman" w:cs="Times New Roman"/>
          <w:b/>
          <w:i/>
          <w:sz w:val="28"/>
          <w:szCs w:val="28"/>
          <w:lang w:eastAsia="ru-RU"/>
        </w:rPr>
        <w:t>активной кадровой политики</w:t>
      </w:r>
      <w:r w:rsidRPr="00B64F8B">
        <w:rPr>
          <w:rFonts w:ascii="Times New Roman" w:hAnsi="Times New Roman" w:cs="Times New Roman"/>
          <w:sz w:val="28"/>
          <w:szCs w:val="28"/>
          <w:lang w:eastAsia="ru-RU"/>
        </w:rPr>
        <w:t>.</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С точки зрения механизмов, которые используются руководством организации, можно выделить два вида активной кадровой политики — рациональную и авантюристическую.</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При </w:t>
      </w:r>
      <w:r w:rsidRPr="002B5E41">
        <w:rPr>
          <w:rFonts w:ascii="Times New Roman" w:hAnsi="Times New Roman" w:cs="Times New Roman"/>
          <w:sz w:val="28"/>
          <w:szCs w:val="28"/>
          <w:lang w:eastAsia="ru-RU"/>
        </w:rPr>
        <w:t>рациональной кадровой политике</w:t>
      </w:r>
      <w:r w:rsidRPr="00B64F8B">
        <w:rPr>
          <w:rFonts w:ascii="Times New Roman" w:hAnsi="Times New Roman" w:cs="Times New Roman"/>
          <w:sz w:val="28"/>
          <w:szCs w:val="28"/>
          <w:lang w:eastAsia="ru-RU"/>
        </w:rPr>
        <w:t xml:space="preserve"> руководство предприятия имеет как качественный диагноз, так и обоснованный прогноз развития ситуации и располагает средствами для влияния на нее. Кадровая служба предприятия располагает не только средствами диагностики персонала, но и методами прогнозирования кадровой ситуации на среднесрочный и долгосрочный периоды. В программах развития организации содержатся краткосрочный, среднесрочный и долгосрочный прогнозы потребности в кадрах (качественной и количественной). Кроме того, составной частью плана является программа кадровой работы с вариантами ее реализации.</w:t>
      </w:r>
    </w:p>
    <w:p w:rsidR="00B010D6" w:rsidRPr="00B64F8B" w:rsidRDefault="00B010D6" w:rsidP="00B64F8B">
      <w:pPr>
        <w:pStyle w:val="a8"/>
        <w:ind w:firstLine="567"/>
        <w:jc w:val="both"/>
        <w:rPr>
          <w:rFonts w:ascii="Times New Roman" w:hAnsi="Times New Roman" w:cs="Times New Roman"/>
          <w:sz w:val="28"/>
          <w:szCs w:val="28"/>
          <w:lang w:eastAsia="ru-RU"/>
        </w:rPr>
      </w:pPr>
      <w:r w:rsidRPr="002B5E41">
        <w:rPr>
          <w:rFonts w:ascii="Times New Roman" w:hAnsi="Times New Roman" w:cs="Times New Roman"/>
          <w:b/>
          <w:i/>
          <w:sz w:val="28"/>
          <w:szCs w:val="28"/>
          <w:lang w:eastAsia="ru-RU"/>
        </w:rPr>
        <w:t>Рациональная кадровая политика</w:t>
      </w:r>
      <w:r w:rsidRPr="00B64F8B">
        <w:rPr>
          <w:rFonts w:ascii="Times New Roman" w:hAnsi="Times New Roman" w:cs="Times New Roman"/>
          <w:sz w:val="28"/>
          <w:szCs w:val="28"/>
          <w:lang w:eastAsia="ru-RU"/>
        </w:rPr>
        <w:t xml:space="preserve"> предполагает:</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1) возможность реализации внутри организации мобильной стратегии управления персоналом с учетом осуществления нескольких проектов или направлений деятельности.</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2) гибкие формы включения специалистов для решения тех задач, характерных для определенной стадии реализации проекта, которые именно эти специалисты могут решать максимально эффективно.</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Такой подход предполагает постоянную смену состава исполнителей, которая зависит от перехода организации с одной стадии развития на другую, и позволяет выстраивать долгосрочные траектории карьеры для сотрудников.</w:t>
      </w:r>
    </w:p>
    <w:p w:rsidR="00B010D6" w:rsidRPr="00B64F8B" w:rsidRDefault="00B010D6" w:rsidP="00B64F8B">
      <w:pPr>
        <w:pStyle w:val="a8"/>
        <w:ind w:firstLine="567"/>
        <w:jc w:val="both"/>
        <w:rPr>
          <w:rFonts w:ascii="Times New Roman" w:hAnsi="Times New Roman" w:cs="Times New Roman"/>
          <w:sz w:val="28"/>
          <w:szCs w:val="28"/>
          <w:lang w:eastAsia="ru-RU"/>
        </w:rPr>
      </w:pPr>
      <w:r w:rsidRPr="00B64F8B">
        <w:rPr>
          <w:rFonts w:ascii="Times New Roman" w:hAnsi="Times New Roman" w:cs="Times New Roman"/>
          <w:sz w:val="28"/>
          <w:szCs w:val="28"/>
          <w:lang w:eastAsia="ru-RU"/>
        </w:rPr>
        <w:t xml:space="preserve">При </w:t>
      </w:r>
      <w:r w:rsidRPr="002B5E41">
        <w:rPr>
          <w:rFonts w:ascii="Times New Roman" w:hAnsi="Times New Roman" w:cs="Times New Roman"/>
          <w:b/>
          <w:i/>
          <w:sz w:val="28"/>
          <w:szCs w:val="28"/>
          <w:lang w:eastAsia="ru-RU"/>
        </w:rPr>
        <w:t>авантюристической кадровой политике</w:t>
      </w:r>
      <w:r w:rsidRPr="00B64F8B">
        <w:rPr>
          <w:rFonts w:ascii="Times New Roman" w:hAnsi="Times New Roman" w:cs="Times New Roman"/>
          <w:sz w:val="28"/>
          <w:szCs w:val="28"/>
          <w:lang w:eastAsia="ru-RU"/>
        </w:rPr>
        <w:t xml:space="preserve"> руководство предприятия не имеет качественного диагноза, обоснованного прогноза развития ситуации, но стремится влиять на нее. Кадровая служба предприятия, как правило, не располагает средствами прогнозирования кадровой ситуации и диагностики персонала, однако в программу развития предприятия включены планы кадровой работы, зачастую ориентированные на достижение целей, важных для развития предприятия, но не проанализированных с точки зрения изменения ситуации. План работы с персоналом в таком случае строится на достаточно эмоциональном, мало </w:t>
      </w:r>
      <w:r w:rsidRPr="00B64F8B">
        <w:rPr>
          <w:rFonts w:ascii="Times New Roman" w:hAnsi="Times New Roman" w:cs="Times New Roman"/>
          <w:sz w:val="28"/>
          <w:szCs w:val="28"/>
          <w:lang w:eastAsia="ru-RU"/>
        </w:rPr>
        <w:lastRenderedPageBreak/>
        <w:t>аргументированном, хотя и верном представлении о целях работы с персоналом. Проблемы при реализации подобной кадровой политики могут возникнуть в том случае, если усилится влияние факторов, которые ранее не включались в рассмотрение, что приведет к резкому изменению ситуации, например, при существенном изменении рынка, появлении нового товара, который может вытеснить имеющийся сейчас у предприятия.</w:t>
      </w:r>
    </w:p>
    <w:p w:rsidR="00B010D6" w:rsidRPr="008F2B72" w:rsidRDefault="008F2B72" w:rsidP="008F2B72">
      <w:pPr>
        <w:pStyle w:val="3"/>
        <w:rPr>
          <w:rFonts w:eastAsia="Times New Roman"/>
          <w:color w:val="auto"/>
          <w:sz w:val="28"/>
          <w:szCs w:val="28"/>
          <w:bdr w:val="none" w:sz="0" w:space="0" w:color="auto" w:frame="1"/>
          <w:lang w:eastAsia="ru-RU"/>
        </w:rPr>
      </w:pPr>
      <w:r>
        <w:rPr>
          <w:rFonts w:eastAsia="Times New Roman"/>
          <w:color w:val="auto"/>
          <w:sz w:val="28"/>
          <w:szCs w:val="28"/>
          <w:bdr w:val="none" w:sz="0" w:space="0" w:color="auto" w:frame="1"/>
          <w:lang w:eastAsia="ru-RU"/>
        </w:rPr>
        <w:t>2.</w:t>
      </w:r>
      <w:r w:rsidR="00686AB2">
        <w:rPr>
          <w:rFonts w:eastAsia="Times New Roman"/>
          <w:color w:val="auto"/>
          <w:sz w:val="28"/>
          <w:szCs w:val="28"/>
          <w:bdr w:val="none" w:sz="0" w:space="0" w:color="auto" w:frame="1"/>
          <w:lang w:eastAsia="ru-RU"/>
        </w:rPr>
        <w:t>1</w:t>
      </w:r>
      <w:r>
        <w:rPr>
          <w:rFonts w:eastAsia="Times New Roman"/>
          <w:color w:val="auto"/>
          <w:sz w:val="28"/>
          <w:szCs w:val="28"/>
          <w:bdr w:val="none" w:sz="0" w:space="0" w:color="auto" w:frame="1"/>
          <w:lang w:eastAsia="ru-RU"/>
        </w:rPr>
        <w:t xml:space="preserve">.3 </w:t>
      </w:r>
      <w:r w:rsidR="00B010D6" w:rsidRPr="008F2B72">
        <w:rPr>
          <w:rFonts w:eastAsia="Times New Roman"/>
          <w:color w:val="auto"/>
          <w:sz w:val="28"/>
          <w:szCs w:val="28"/>
          <w:bdr w:val="none" w:sz="0" w:space="0" w:color="auto" w:frame="1"/>
          <w:lang w:eastAsia="ru-RU"/>
        </w:rPr>
        <w:t>Открытая и закрытая кадровая политика</w:t>
      </w:r>
    </w:p>
    <w:p w:rsidR="00B010D6" w:rsidRPr="00B64F8B" w:rsidRDefault="00B010D6" w:rsidP="00B64F8B">
      <w:pPr>
        <w:pStyle w:val="a8"/>
        <w:ind w:firstLine="567"/>
        <w:jc w:val="both"/>
        <w:rPr>
          <w:rFonts w:ascii="Times New Roman" w:hAnsi="Times New Roman" w:cs="Times New Roman"/>
          <w:sz w:val="28"/>
          <w:szCs w:val="28"/>
          <w:lang w:eastAsia="ru-RU"/>
        </w:rPr>
      </w:pPr>
      <w:r w:rsidRPr="002B5E41">
        <w:rPr>
          <w:rFonts w:ascii="Times New Roman" w:hAnsi="Times New Roman" w:cs="Times New Roman"/>
          <w:b/>
          <w:i/>
          <w:sz w:val="28"/>
          <w:szCs w:val="28"/>
          <w:lang w:eastAsia="ru-RU"/>
        </w:rPr>
        <w:t>Открытая кадровая политика</w:t>
      </w:r>
      <w:r w:rsidRPr="00B64F8B">
        <w:rPr>
          <w:rFonts w:ascii="Times New Roman" w:hAnsi="Times New Roman" w:cs="Times New Roman"/>
          <w:sz w:val="28"/>
          <w:szCs w:val="28"/>
          <w:lang w:eastAsia="ru-RU"/>
        </w:rPr>
        <w:t xml:space="preserve"> характеризуется тем, что организация прозрачна для потенциальных сотрудников на любом структурном уровне. Новый сотрудник может начать работать как с самой низовой должности, так и с должности на уровне высшего руководства. В предельном случае такая организация готова принять па работу любого специалиста, если он обладает соответствующей квалификацией, без учета опыта работы в этой или родственных ей организациях. Такой тип кадровой политики характерен для современных телекоммуникационных компаний или автомобильных концернов, которые готовы «покупать» людей на любые должностные уровни независимо от того, работали ли они ранее в подобных организациях. Кадровая политика открытого типа может быть адекватна для новых организаций, ведущих агрессивную политику завоевания рынка, ориентированных на быстрый рост и стремительный выход на передовые позиции к своей отрасли.</w:t>
      </w:r>
    </w:p>
    <w:p w:rsidR="00B010D6" w:rsidRPr="00B64F8B" w:rsidRDefault="00B010D6" w:rsidP="00B64F8B">
      <w:pPr>
        <w:pStyle w:val="a8"/>
        <w:ind w:firstLine="567"/>
        <w:jc w:val="both"/>
        <w:rPr>
          <w:rFonts w:ascii="Times New Roman" w:hAnsi="Times New Roman" w:cs="Times New Roman"/>
          <w:sz w:val="28"/>
          <w:szCs w:val="28"/>
          <w:lang w:eastAsia="ru-RU"/>
        </w:rPr>
      </w:pPr>
      <w:r w:rsidRPr="002B5E41">
        <w:rPr>
          <w:rFonts w:ascii="Times New Roman" w:hAnsi="Times New Roman" w:cs="Times New Roman"/>
          <w:b/>
          <w:i/>
          <w:sz w:val="28"/>
          <w:szCs w:val="28"/>
          <w:lang w:eastAsia="ru-RU"/>
        </w:rPr>
        <w:t>Закрытая кадровая политика</w:t>
      </w:r>
      <w:r w:rsidRPr="00B64F8B">
        <w:rPr>
          <w:rFonts w:ascii="Times New Roman" w:hAnsi="Times New Roman" w:cs="Times New Roman"/>
          <w:sz w:val="28"/>
          <w:szCs w:val="28"/>
          <w:lang w:eastAsia="ru-RU"/>
        </w:rPr>
        <w:t xml:space="preserve"> характеризуется тем, что организация ориентируется на включение в свой состав нового персонала только с низшего должностного уровня, а замещение вакансий высших должностных позиций происходит только из числа сотрудников организации. Кадровая политика закрытого типа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w:t>
      </w:r>
    </w:p>
    <w:p w:rsidR="00686AB2" w:rsidRPr="00686AB2" w:rsidRDefault="00686AB2" w:rsidP="00686AB2">
      <w:pPr>
        <w:pStyle w:val="2"/>
        <w:keepNext/>
        <w:keepLines/>
        <w:spacing w:before="200" w:beforeAutospacing="0" w:after="0" w:afterAutospacing="0" w:line="276" w:lineRule="auto"/>
        <w:rPr>
          <w:rFonts w:eastAsiaTheme="majorEastAsia"/>
          <w:sz w:val="28"/>
          <w:szCs w:val="28"/>
          <w:lang w:eastAsia="en-US"/>
        </w:rPr>
      </w:pPr>
      <w:r>
        <w:rPr>
          <w:rFonts w:eastAsiaTheme="majorEastAsia"/>
          <w:sz w:val="28"/>
          <w:szCs w:val="28"/>
          <w:lang w:eastAsia="en-US"/>
        </w:rPr>
        <w:t xml:space="preserve">2.2 </w:t>
      </w:r>
      <w:r w:rsidRPr="00686AB2">
        <w:rPr>
          <w:rFonts w:eastAsiaTheme="majorEastAsia"/>
          <w:sz w:val="28"/>
          <w:szCs w:val="28"/>
          <w:lang w:eastAsia="en-US"/>
        </w:rPr>
        <w:t>Уровни</w:t>
      </w:r>
      <w:r>
        <w:rPr>
          <w:rFonts w:eastAsiaTheme="majorEastAsia"/>
          <w:sz w:val="28"/>
          <w:szCs w:val="28"/>
          <w:lang w:eastAsia="en-US"/>
        </w:rPr>
        <w:t xml:space="preserve"> и задачи кадровой политики</w:t>
      </w:r>
    </w:p>
    <w:p w:rsidR="000E6D3E" w:rsidRDefault="00686AB2" w:rsidP="00686AB2">
      <w:pPr>
        <w:pStyle w:val="a8"/>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Выделяют несколько критериев классификаций уровней кадровой политики. Во-первых, с точки зрения организации власти выявляют</w:t>
      </w:r>
      <w:r w:rsidRPr="008F2B72">
        <w:rPr>
          <w:rFonts w:ascii="Times New Roman" w:hAnsi="Times New Roman" w:cs="Times New Roman"/>
          <w:sz w:val="28"/>
          <w:szCs w:val="28"/>
          <w:lang w:eastAsia="ru-RU"/>
        </w:rPr>
        <w:t xml:space="preserve"> два уровня кадровой политики. Первый уровень - это кадровая политика органов государственной власти, суть которой сводится в регулировании макропроцессов в области трудовых ресурсов, занятости населения, политики в области найма, отбора и продвижения государственных и муниципальных служащих. Цели и задачи кадровой политики на данном уровне определяются исходя основных положений Конституции РФ, Федерального закона «О государственной гражданской службе в РФ», из совокупности целей и решаемых задач по обеспечению эффективного функционирования государственной службы и входящих в нее органов государственного управления. Второй уровень - это основы кадровой политики организаций различных форм собственности. На этом уровне </w:t>
      </w:r>
      <w:r w:rsidRPr="008F2B72">
        <w:rPr>
          <w:rFonts w:ascii="Times New Roman" w:hAnsi="Times New Roman" w:cs="Times New Roman"/>
          <w:sz w:val="28"/>
          <w:szCs w:val="28"/>
          <w:lang w:eastAsia="ru-RU"/>
        </w:rPr>
        <w:lastRenderedPageBreak/>
        <w:t>решаются цели и задачи, определяются научные принципы подбора, расстановки и развития персонала промышленного производства, персонала коммерческого предпринимательства, персонала аграрного предпринимательства, персонала предпринимательства в сферах науки, образования, культуры.</w:t>
      </w:r>
      <w:r>
        <w:rPr>
          <w:rFonts w:ascii="Times New Roman" w:hAnsi="Times New Roman" w:cs="Times New Roman"/>
          <w:sz w:val="28"/>
          <w:szCs w:val="28"/>
          <w:lang w:eastAsia="ru-RU"/>
        </w:rPr>
        <w:t xml:space="preserve"> Во-вторых, с точки зрения территориального деления выделяют три уровня кадровой политики: государственную, региональную и на уровне организации. В-третьих, определены</w:t>
      </w:r>
      <w:r w:rsidR="000E6D3E" w:rsidRPr="006C3A36">
        <w:rPr>
          <w:rFonts w:cs="Times New Roman"/>
          <w:color w:val="000000"/>
          <w:sz w:val="20"/>
          <w:szCs w:val="20"/>
          <w:lang w:eastAsia="ru-RU"/>
        </w:rPr>
        <w:t xml:space="preserve"> </w:t>
      </w:r>
      <w:r w:rsidR="000E6D3E" w:rsidRPr="00185C10">
        <w:rPr>
          <w:rFonts w:ascii="Times New Roman" w:hAnsi="Times New Roman" w:cs="Times New Roman"/>
          <w:color w:val="000000"/>
          <w:sz w:val="28"/>
          <w:szCs w:val="28"/>
          <w:lang w:eastAsia="ru-RU"/>
        </w:rPr>
        <w:t>три уровня управления персоналом в зависимости от того, кто является субъектом и объектом управления</w:t>
      </w:r>
      <w:r w:rsidRPr="00185C10">
        <w:rPr>
          <w:rFonts w:ascii="Times New Roman" w:hAnsi="Times New Roman" w:cs="Times New Roman"/>
          <w:color w:val="000000"/>
          <w:sz w:val="28"/>
          <w:szCs w:val="28"/>
          <w:lang w:eastAsia="ru-RU"/>
        </w:rPr>
        <w:t xml:space="preserve"> (рисунок </w:t>
      </w:r>
      <w:r w:rsidR="00060E6D" w:rsidRPr="00185C10">
        <w:rPr>
          <w:rFonts w:ascii="Times New Roman" w:hAnsi="Times New Roman" w:cs="Times New Roman"/>
          <w:color w:val="000000"/>
          <w:sz w:val="28"/>
          <w:szCs w:val="28"/>
          <w:lang w:eastAsia="ru-RU"/>
        </w:rPr>
        <w:t>2.1</w:t>
      </w:r>
      <w:r w:rsidRPr="00185C10">
        <w:rPr>
          <w:rFonts w:ascii="Times New Roman" w:hAnsi="Times New Roman" w:cs="Times New Roman"/>
          <w:color w:val="000000"/>
          <w:sz w:val="28"/>
          <w:szCs w:val="28"/>
          <w:lang w:eastAsia="ru-RU"/>
        </w:rPr>
        <w:t>)</w:t>
      </w:r>
      <w:r w:rsidR="000E6D3E" w:rsidRPr="00185C10">
        <w:rPr>
          <w:rFonts w:ascii="Times New Roman" w:hAnsi="Times New Roman" w:cs="Times New Roman"/>
          <w:color w:val="000000"/>
          <w:sz w:val="28"/>
          <w:szCs w:val="28"/>
          <w:lang w:eastAsia="ru-RU"/>
        </w:rPr>
        <w:t>.</w:t>
      </w:r>
    </w:p>
    <w:p w:rsidR="00185C10" w:rsidRPr="00185C10" w:rsidRDefault="00185C10" w:rsidP="00686AB2">
      <w:pPr>
        <w:pStyle w:val="a8"/>
        <w:ind w:firstLine="567"/>
        <w:jc w:val="both"/>
        <w:rPr>
          <w:rFonts w:ascii="Times New Roman" w:hAnsi="Times New Roman" w:cs="Times New Roman"/>
          <w:color w:val="000000"/>
          <w:sz w:val="28"/>
          <w:szCs w:val="28"/>
          <w:lang w:eastAsia="ru-RU"/>
        </w:rPr>
      </w:pPr>
    </w:p>
    <w:tbl>
      <w:tblPr>
        <w:tblW w:w="9615" w:type="dxa"/>
        <w:jc w:val="center"/>
        <w:tblCellSpacing w:w="7" w:type="dxa"/>
        <w:tblInd w:w="7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98"/>
        <w:gridCol w:w="4537"/>
        <w:gridCol w:w="2680"/>
      </w:tblGrid>
      <w:tr w:rsidR="000E6D3E" w:rsidRPr="00185C10" w:rsidTr="00185C10">
        <w:trPr>
          <w:tblCellSpacing w:w="7" w:type="dxa"/>
          <w:jc w:val="center"/>
        </w:trPr>
        <w:tc>
          <w:tcPr>
            <w:tcW w:w="1236"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i/>
                <w:iCs/>
                <w:sz w:val="24"/>
                <w:szCs w:val="24"/>
                <w:lang w:eastAsia="ru-RU"/>
              </w:rPr>
              <w:t>Субъект управления</w:t>
            </w:r>
          </w:p>
        </w:tc>
        <w:tc>
          <w:tcPr>
            <w:tcW w:w="2352"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rPr>
                <w:rFonts w:ascii="Times New Roman" w:hAnsi="Times New Roman" w:cs="Times New Roman"/>
                <w:sz w:val="24"/>
                <w:szCs w:val="24"/>
                <w:lang w:eastAsia="ru-RU"/>
              </w:rPr>
            </w:pPr>
            <w:r w:rsidRPr="00185C10">
              <w:rPr>
                <w:rFonts w:ascii="Times New Roman" w:hAnsi="Times New Roman" w:cs="Times New Roman"/>
                <w:sz w:val="24"/>
                <w:szCs w:val="24"/>
                <w:lang w:eastAsia="ru-RU"/>
              </w:rPr>
              <w:t> </w:t>
            </w:r>
          </w:p>
        </w:tc>
        <w:tc>
          <w:tcPr>
            <w:tcW w:w="1383"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i/>
                <w:iCs/>
                <w:sz w:val="24"/>
                <w:szCs w:val="24"/>
                <w:lang w:eastAsia="ru-RU"/>
              </w:rPr>
              <w:t>Объект управления</w:t>
            </w:r>
          </w:p>
        </w:tc>
      </w:tr>
      <w:tr w:rsidR="000E6D3E" w:rsidRPr="00185C10" w:rsidTr="00185C10">
        <w:trPr>
          <w:tblCellSpacing w:w="7" w:type="dxa"/>
          <w:jc w:val="center"/>
        </w:trPr>
        <w:tc>
          <w:tcPr>
            <w:tcW w:w="1236"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“организация”</w:t>
            </w:r>
            <w:r w:rsidRPr="00185C10">
              <w:rPr>
                <w:rFonts w:ascii="Times New Roman" w:hAnsi="Times New Roman" w:cs="Times New Roman"/>
                <w:sz w:val="24"/>
                <w:szCs w:val="24"/>
                <w:lang w:eastAsia="ru-RU"/>
              </w:rPr>
              <w:br/>
              <w:t>“организация”</w:t>
            </w:r>
            <w:r w:rsidRPr="00185C10">
              <w:rPr>
                <w:rFonts w:ascii="Times New Roman" w:hAnsi="Times New Roman" w:cs="Times New Roman"/>
                <w:sz w:val="24"/>
                <w:szCs w:val="24"/>
                <w:lang w:eastAsia="ru-RU"/>
              </w:rPr>
              <w:br/>
              <w:t>“организация”</w:t>
            </w:r>
          </w:p>
        </w:tc>
        <w:tc>
          <w:tcPr>
            <w:tcW w:w="2352" w:type="pct"/>
            <w:tcBorders>
              <w:top w:val="outset" w:sz="6" w:space="0" w:color="auto"/>
              <w:left w:val="outset" w:sz="6" w:space="0" w:color="auto"/>
              <w:bottom w:val="outset" w:sz="6" w:space="0" w:color="auto"/>
              <w:right w:val="outset" w:sz="6" w:space="0" w:color="auto"/>
            </w:tcBorders>
            <w:hideMark/>
          </w:tcPr>
          <w:p w:rsidR="000E6D3E" w:rsidRPr="00185C10" w:rsidRDefault="00185C10" w:rsidP="00185C10">
            <w:pPr>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000E6D3E" w:rsidRPr="00185C10">
              <w:rPr>
                <w:rFonts w:ascii="Times New Roman" w:hAnsi="Times New Roman" w:cs="Times New Roman"/>
                <w:b/>
                <w:bCs/>
                <w:sz w:val="24"/>
                <w:szCs w:val="24"/>
                <w:lang w:eastAsia="ru-RU"/>
              </w:rPr>
              <w:t xml:space="preserve">институциональный </w:t>
            </w:r>
            <w:r>
              <w:rPr>
                <w:rFonts w:ascii="Times New Roman" w:hAnsi="Times New Roman" w:cs="Times New Roman"/>
                <w:b/>
                <w:bCs/>
                <w:sz w:val="24"/>
                <w:szCs w:val="24"/>
                <w:lang w:eastAsia="ru-RU"/>
              </w:rPr>
              <w:t>→</w:t>
            </w:r>
          </w:p>
        </w:tc>
        <w:tc>
          <w:tcPr>
            <w:tcW w:w="1383"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“организация”</w:t>
            </w:r>
            <w:r w:rsidRPr="00185C10">
              <w:rPr>
                <w:rFonts w:ascii="Times New Roman" w:hAnsi="Times New Roman" w:cs="Times New Roman"/>
                <w:sz w:val="24"/>
                <w:szCs w:val="24"/>
                <w:lang w:eastAsia="ru-RU"/>
              </w:rPr>
              <w:br/>
              <w:t>“подразделение”</w:t>
            </w:r>
            <w:r w:rsidRPr="00185C10">
              <w:rPr>
                <w:rFonts w:ascii="Times New Roman" w:hAnsi="Times New Roman" w:cs="Times New Roman"/>
                <w:sz w:val="24"/>
                <w:szCs w:val="24"/>
                <w:lang w:eastAsia="ru-RU"/>
              </w:rPr>
              <w:br/>
              <w:t>“отдельный человек”</w:t>
            </w:r>
          </w:p>
        </w:tc>
      </w:tr>
      <w:tr w:rsidR="000E6D3E" w:rsidRPr="00185C10" w:rsidTr="00185C10">
        <w:trPr>
          <w:tblCellSpacing w:w="7" w:type="dxa"/>
          <w:jc w:val="center"/>
        </w:trPr>
        <w:tc>
          <w:tcPr>
            <w:tcW w:w="1236"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“группа”</w:t>
            </w:r>
            <w:r w:rsidRPr="00185C10">
              <w:rPr>
                <w:rFonts w:ascii="Times New Roman" w:hAnsi="Times New Roman" w:cs="Times New Roman"/>
                <w:sz w:val="24"/>
                <w:szCs w:val="24"/>
                <w:lang w:eastAsia="ru-RU"/>
              </w:rPr>
              <w:br/>
              <w:t>“группа”</w:t>
            </w:r>
            <w:r w:rsidRPr="00185C10">
              <w:rPr>
                <w:rFonts w:ascii="Times New Roman" w:hAnsi="Times New Roman" w:cs="Times New Roman"/>
                <w:sz w:val="24"/>
                <w:szCs w:val="24"/>
                <w:lang w:eastAsia="ru-RU"/>
              </w:rPr>
              <w:br/>
              <w:t>“отельный человек”</w:t>
            </w:r>
          </w:p>
        </w:tc>
        <w:tc>
          <w:tcPr>
            <w:tcW w:w="2352" w:type="pct"/>
            <w:tcBorders>
              <w:top w:val="outset" w:sz="6" w:space="0" w:color="auto"/>
              <w:left w:val="outset" w:sz="6" w:space="0" w:color="auto"/>
              <w:bottom w:val="outset" w:sz="6" w:space="0" w:color="auto"/>
              <w:right w:val="outset" w:sz="6" w:space="0" w:color="auto"/>
            </w:tcBorders>
            <w:hideMark/>
          </w:tcPr>
          <w:p w:rsidR="000E6D3E" w:rsidRPr="00185C10" w:rsidRDefault="00185C10" w:rsidP="00185C10">
            <w:pPr>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sidR="000E6D3E" w:rsidRPr="00185C10">
              <w:rPr>
                <w:rFonts w:ascii="Times New Roman" w:hAnsi="Times New Roman" w:cs="Times New Roman"/>
                <w:b/>
                <w:bCs/>
                <w:sz w:val="24"/>
                <w:szCs w:val="24"/>
                <w:lang w:eastAsia="ru-RU"/>
              </w:rPr>
              <w:t xml:space="preserve"> социально-психологический </w:t>
            </w:r>
            <w:r>
              <w:rPr>
                <w:rFonts w:ascii="Times New Roman" w:hAnsi="Times New Roman" w:cs="Times New Roman"/>
                <w:b/>
                <w:bCs/>
                <w:sz w:val="24"/>
                <w:szCs w:val="24"/>
                <w:lang w:eastAsia="ru-RU"/>
              </w:rPr>
              <w:t>→</w:t>
            </w:r>
          </w:p>
        </w:tc>
        <w:tc>
          <w:tcPr>
            <w:tcW w:w="1383"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“группа”</w:t>
            </w:r>
            <w:r w:rsidRPr="00185C10">
              <w:rPr>
                <w:rFonts w:ascii="Times New Roman" w:hAnsi="Times New Roman" w:cs="Times New Roman"/>
                <w:sz w:val="24"/>
                <w:szCs w:val="24"/>
                <w:lang w:eastAsia="ru-RU"/>
              </w:rPr>
              <w:br/>
              <w:t>“отдельный человек”</w:t>
            </w:r>
            <w:r w:rsidRPr="00185C10">
              <w:rPr>
                <w:rFonts w:ascii="Times New Roman" w:hAnsi="Times New Roman" w:cs="Times New Roman"/>
                <w:sz w:val="24"/>
                <w:szCs w:val="24"/>
                <w:lang w:eastAsia="ru-RU"/>
              </w:rPr>
              <w:br/>
              <w:t>“группа</w:t>
            </w:r>
          </w:p>
        </w:tc>
      </w:tr>
      <w:tr w:rsidR="000E6D3E" w:rsidRPr="00185C10" w:rsidTr="00185C10">
        <w:trPr>
          <w:tblCellSpacing w:w="7" w:type="dxa"/>
          <w:jc w:val="center"/>
        </w:trPr>
        <w:tc>
          <w:tcPr>
            <w:tcW w:w="1236"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“отдельный человек”</w:t>
            </w:r>
          </w:p>
        </w:tc>
        <w:tc>
          <w:tcPr>
            <w:tcW w:w="2352" w:type="pct"/>
            <w:tcBorders>
              <w:top w:val="outset" w:sz="6" w:space="0" w:color="auto"/>
              <w:left w:val="outset" w:sz="6" w:space="0" w:color="auto"/>
              <w:bottom w:val="outset" w:sz="6" w:space="0" w:color="auto"/>
              <w:right w:val="outset" w:sz="6" w:space="0" w:color="auto"/>
            </w:tcBorders>
            <w:hideMark/>
          </w:tcPr>
          <w:p w:rsidR="000E6D3E" w:rsidRPr="00185C10" w:rsidRDefault="00185C10" w:rsidP="00185C10">
            <w:pPr>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sidR="000E6D3E" w:rsidRPr="00185C10">
              <w:rPr>
                <w:rFonts w:ascii="Times New Roman" w:hAnsi="Times New Roman" w:cs="Times New Roman"/>
                <w:b/>
                <w:bCs/>
                <w:sz w:val="24"/>
                <w:szCs w:val="24"/>
                <w:lang w:eastAsia="ru-RU"/>
              </w:rPr>
              <w:t xml:space="preserve"> индивидуально-психологический </w:t>
            </w:r>
            <w:r>
              <w:rPr>
                <w:rFonts w:ascii="Times New Roman" w:hAnsi="Times New Roman" w:cs="Times New Roman"/>
                <w:b/>
                <w:bCs/>
                <w:sz w:val="24"/>
                <w:szCs w:val="24"/>
                <w:lang w:eastAsia="ru-RU"/>
              </w:rPr>
              <w:t>→</w:t>
            </w:r>
          </w:p>
        </w:tc>
        <w:tc>
          <w:tcPr>
            <w:tcW w:w="1383" w:type="pct"/>
            <w:tcBorders>
              <w:top w:val="outset" w:sz="6" w:space="0" w:color="auto"/>
              <w:left w:val="outset" w:sz="6" w:space="0" w:color="auto"/>
              <w:bottom w:val="outset" w:sz="6" w:space="0" w:color="auto"/>
              <w:right w:val="outset" w:sz="6" w:space="0" w:color="auto"/>
            </w:tcBorders>
            <w:hideMark/>
          </w:tcPr>
          <w:p w:rsidR="000E6D3E" w:rsidRPr="00185C10" w:rsidRDefault="000E6D3E" w:rsidP="00185C10">
            <w:pPr>
              <w:spacing w:after="0" w:line="240" w:lineRule="auto"/>
              <w:jc w:val="center"/>
              <w:rPr>
                <w:rFonts w:ascii="Times New Roman" w:hAnsi="Times New Roman" w:cs="Times New Roman"/>
                <w:sz w:val="24"/>
                <w:szCs w:val="24"/>
                <w:lang w:eastAsia="ru-RU"/>
              </w:rPr>
            </w:pPr>
            <w:r w:rsidRPr="00185C10">
              <w:rPr>
                <w:rFonts w:ascii="Times New Roman" w:hAnsi="Times New Roman" w:cs="Times New Roman"/>
                <w:sz w:val="24"/>
                <w:szCs w:val="24"/>
                <w:lang w:eastAsia="ru-RU"/>
              </w:rPr>
              <w:t>“отдельный человек</w:t>
            </w:r>
          </w:p>
        </w:tc>
      </w:tr>
    </w:tbl>
    <w:p w:rsidR="00185C10" w:rsidRPr="00185C10" w:rsidRDefault="00185C10" w:rsidP="00185C10">
      <w:pPr>
        <w:pStyle w:val="a8"/>
        <w:spacing w:before="120" w:after="120"/>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Рисунок 2.1  - Уровни управления персоналом</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На каждом уровне задачи управления персоналом существенно отличаются. На институциональном уровне управление персоналом осуществляется, главным образом, посредством разработанных в организации документов, поэтому управление носит формально-административный характер. На социально-психологическом уровне необходимо учитывать основные закономерности развития группы и групповые </w:t>
      </w:r>
      <w:proofErr w:type="gramStart"/>
      <w:r w:rsidRPr="00185C10">
        <w:rPr>
          <w:rFonts w:ascii="Times New Roman" w:hAnsi="Times New Roman" w:cs="Times New Roman"/>
          <w:sz w:val="28"/>
          <w:szCs w:val="28"/>
          <w:lang w:eastAsia="ru-RU"/>
        </w:rPr>
        <w:t>эффекты</w:t>
      </w:r>
      <w:proofErr w:type="gramEnd"/>
      <w:r w:rsidRPr="00185C10">
        <w:rPr>
          <w:rFonts w:ascii="Times New Roman" w:hAnsi="Times New Roman" w:cs="Times New Roman"/>
          <w:sz w:val="28"/>
          <w:szCs w:val="28"/>
          <w:lang w:eastAsia="ru-RU"/>
        </w:rPr>
        <w:t xml:space="preserve"> и феномены для более эффективного управления персоналом. На индивидуально-психологическом уровне для успешного управления людьми необходимо учитывать индивидуально-психологические особенности работников; достаточно глубоко понимать людей (их мотивы, ценности, интересы и т.п.); знать о существовании определенных свойств человека и возможности их изменения.</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Как уже говорилось ранее, персонал – это весь личный состав работников (включая постоянных и временных), состоящих с организацией как с юридическим лицом в отношениях, регулируемых договором о найме весь личный состав работников (включая постоянных и временных), состоящих с организацией как с юридическим лицом в отношениях, регулируемых договором о найме. Он </w:t>
      </w:r>
      <w:proofErr w:type="gramStart"/>
      <w:r w:rsidRPr="00185C10">
        <w:rPr>
          <w:rFonts w:ascii="Times New Roman" w:hAnsi="Times New Roman" w:cs="Times New Roman"/>
          <w:sz w:val="28"/>
          <w:szCs w:val="28"/>
          <w:lang w:eastAsia="ru-RU"/>
        </w:rPr>
        <w:t>характеризуется</w:t>
      </w:r>
      <w:proofErr w:type="gramEnd"/>
      <w:r w:rsidRPr="00185C10">
        <w:rPr>
          <w:rFonts w:ascii="Times New Roman" w:hAnsi="Times New Roman" w:cs="Times New Roman"/>
          <w:sz w:val="28"/>
          <w:szCs w:val="28"/>
          <w:lang w:eastAsia="ru-RU"/>
        </w:rPr>
        <w:t xml:space="preserve"> прежде всего численностью, структурой, рассматриваемыми как в статике, так и в динамике, профессиональной пригодностью, компетентностью.</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Численность персонала определяется характером, масштабами, сложностью, трудоемкостью производственных процессов, степенью их </w:t>
      </w:r>
      <w:r w:rsidRPr="00185C10">
        <w:rPr>
          <w:rFonts w:ascii="Times New Roman" w:hAnsi="Times New Roman" w:cs="Times New Roman"/>
          <w:sz w:val="28"/>
          <w:szCs w:val="28"/>
          <w:lang w:eastAsia="ru-RU"/>
        </w:rPr>
        <w:lastRenderedPageBreak/>
        <w:t>механизации, автоматизации, компьютеризации. Эти факторы задают ее нормативную (плановую) величину, которую на практике почти никогда не удается обеспечить. Поэтому персонал более объективно характеризуется списочной (фактической) численностью, т.е. числом сотрудников, которые официально работают в организации в данный момент. В составе списочной численности выделяют три категории работников: постоянные, временные и сезонные.</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Персонал всегда находится в определенном движении </w:t>
      </w:r>
      <w:proofErr w:type="gramStart"/>
      <w:r w:rsidRPr="00185C10">
        <w:rPr>
          <w:rFonts w:ascii="Times New Roman" w:hAnsi="Times New Roman" w:cs="Times New Roman"/>
          <w:sz w:val="28"/>
          <w:szCs w:val="28"/>
          <w:lang w:eastAsia="ru-RU"/>
        </w:rPr>
        <w:t>вследствие</w:t>
      </w:r>
      <w:proofErr w:type="gramEnd"/>
      <w:r w:rsidRPr="00185C10">
        <w:rPr>
          <w:rFonts w:ascii="Times New Roman" w:hAnsi="Times New Roman" w:cs="Times New Roman"/>
          <w:sz w:val="28"/>
          <w:szCs w:val="28"/>
          <w:lang w:eastAsia="ru-RU"/>
        </w:rPr>
        <w:t xml:space="preserve"> </w:t>
      </w:r>
      <w:proofErr w:type="gramStart"/>
      <w:r w:rsidRPr="00185C10">
        <w:rPr>
          <w:rFonts w:ascii="Times New Roman" w:hAnsi="Times New Roman" w:cs="Times New Roman"/>
          <w:sz w:val="28"/>
          <w:szCs w:val="28"/>
          <w:lang w:eastAsia="ru-RU"/>
        </w:rPr>
        <w:t>прием</w:t>
      </w:r>
      <w:proofErr w:type="gramEnd"/>
      <w:r w:rsidRPr="00185C10">
        <w:rPr>
          <w:rFonts w:ascii="Times New Roman" w:hAnsi="Times New Roman" w:cs="Times New Roman"/>
          <w:sz w:val="28"/>
          <w:szCs w:val="28"/>
          <w:lang w:eastAsia="ru-RU"/>
        </w:rPr>
        <w:t xml:space="preserve"> на работу одних и увольнения других работников. Процесс обновления коллектива в результате выбытия части его членов и прихода новых называется сменяемостью (оборотом) кадров.</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Совокупность отдельных групп работников образует структуру персонала, которая может быть статистической и аналитической.</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i/>
          <w:sz w:val="28"/>
          <w:szCs w:val="28"/>
          <w:lang w:eastAsia="ru-RU"/>
        </w:rPr>
        <w:t>Статистическая</w:t>
      </w:r>
      <w:r w:rsidRPr="00185C10">
        <w:rPr>
          <w:rFonts w:ascii="Times New Roman" w:hAnsi="Times New Roman" w:cs="Times New Roman"/>
          <w:sz w:val="28"/>
          <w:szCs w:val="28"/>
          <w:lang w:eastAsia="ru-RU"/>
        </w:rPr>
        <w:t xml:space="preserve"> (профессионально-должностная) структура отражает распределение персонала и движение его в разрезе категорий и групп должностей. Так выделяются персонал основных видов деятельности, неосновных видов деятельности; руководители, специалисты, рабочие.</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i/>
          <w:sz w:val="28"/>
          <w:szCs w:val="28"/>
          <w:lang w:eastAsia="ru-RU"/>
        </w:rPr>
        <w:t>Аналитическая</w:t>
      </w:r>
      <w:r w:rsidRPr="00185C10">
        <w:rPr>
          <w:rFonts w:ascii="Times New Roman" w:hAnsi="Times New Roman" w:cs="Times New Roman"/>
          <w:sz w:val="28"/>
          <w:szCs w:val="28"/>
          <w:lang w:eastAsia="ru-RU"/>
        </w:rPr>
        <w:t xml:space="preserve"> структура определяется н</w:t>
      </w:r>
      <w:r w:rsidR="00185C10">
        <w:rPr>
          <w:rFonts w:ascii="Times New Roman" w:hAnsi="Times New Roman" w:cs="Times New Roman"/>
          <w:sz w:val="28"/>
          <w:szCs w:val="28"/>
          <w:lang w:eastAsia="ru-RU"/>
        </w:rPr>
        <w:t>а</w:t>
      </w:r>
      <w:r w:rsidRPr="00185C10">
        <w:rPr>
          <w:rFonts w:ascii="Times New Roman" w:hAnsi="Times New Roman" w:cs="Times New Roman"/>
          <w:sz w:val="28"/>
          <w:szCs w:val="28"/>
          <w:lang w:eastAsia="ru-RU"/>
        </w:rPr>
        <w:t xml:space="preserve"> основе специальных исследований и расчетов и подразделяется на </w:t>
      </w:r>
      <w:proofErr w:type="gramStart"/>
      <w:r w:rsidRPr="00185C10">
        <w:rPr>
          <w:rFonts w:ascii="Times New Roman" w:hAnsi="Times New Roman" w:cs="Times New Roman"/>
          <w:sz w:val="28"/>
          <w:szCs w:val="28"/>
          <w:lang w:eastAsia="ru-RU"/>
        </w:rPr>
        <w:t>общую</w:t>
      </w:r>
      <w:proofErr w:type="gramEnd"/>
      <w:r w:rsidRPr="00185C10">
        <w:rPr>
          <w:rFonts w:ascii="Times New Roman" w:hAnsi="Times New Roman" w:cs="Times New Roman"/>
          <w:sz w:val="28"/>
          <w:szCs w:val="28"/>
          <w:lang w:eastAsia="ru-RU"/>
        </w:rPr>
        <w:t xml:space="preserve"> и частную. </w:t>
      </w:r>
      <w:proofErr w:type="gramStart"/>
      <w:r w:rsidRPr="00185C10">
        <w:rPr>
          <w:rFonts w:ascii="Times New Roman" w:hAnsi="Times New Roman" w:cs="Times New Roman"/>
          <w:sz w:val="28"/>
          <w:szCs w:val="28"/>
          <w:lang w:eastAsia="ru-RU"/>
        </w:rPr>
        <w:t>В разрезе общей структуры персонал рассматривается по таким признакам, как стаж работы, образование, профессия; частная структура отражает соотношение отдельных категорий работников, например “занятые тяжелым трудом с помощью простейших приспособлений и без них”, “выполняющие работу вручную, не при машинах”, “выполняющие ручную работу по обслуживанию машин и механизмов”, “занятые на обрабатывающих центрах” и т.п.</w:t>
      </w:r>
      <w:proofErr w:type="gramEnd"/>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Современной тенденцией в развитии организации является усиление роли кадровой службы (службы управления персоналом) в решении внутриорганизационных вопросов. В крупных западных компаниях руководители служб управления персоналом являются членами советов директоров, а сама служба интегрирована в систему общего руководства и стратегического управления.</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Небольшие организации, как правило, не имеют самостоятельных кадровых служб. Для таких предприятий характерно совмещение функций кадровика с функциями другой должности (секретаря, бухгалтера, юриста). К сожалению, в таких случаях функции кадровика очень ограничены, он напрямую подчиняется руководителю организации или вынужден выполнять указания 3-4 вышестоящих лиц.</w:t>
      </w:r>
    </w:p>
    <w:p w:rsidR="000E6D3E" w:rsidRP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Потребность в специалисте по управлению персоналом возникает в организациях, численность которых составляет 50-70 и более человек. Сектор или отдел по управлению персоналом (кадровая служба) формируется в организациях, численность персонала которых превышает 500 человек. В крупных организациях кадровая служба имеет собственную разветвленную структуру, напрямую связанную с осуществлением структурными подразделениями кадровой службы специфических функций управления персоналом. </w:t>
      </w:r>
    </w:p>
    <w:p w:rsid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lastRenderedPageBreak/>
        <w:t>Сегодня в России работа с кадрами рассредоточена в основном между разными службами и подразделениями организации. Так, численность персонала, общий фонд заработной платы обычно определяет плановый отдел (управление); подготовку, переподготовку и повышение квалификации кадров осуществляет отдел технического обучения; нормирование труда, анализ производительности труда, установление разрядов, форм и систем</w:t>
      </w:r>
      <w:r w:rsidR="00185C10">
        <w:rPr>
          <w:rFonts w:ascii="Times New Roman" w:hAnsi="Times New Roman" w:cs="Times New Roman"/>
          <w:sz w:val="28"/>
          <w:szCs w:val="28"/>
          <w:lang w:eastAsia="ru-RU"/>
        </w:rPr>
        <w:t xml:space="preserve"> </w:t>
      </w:r>
      <w:r w:rsidRPr="00185C10">
        <w:rPr>
          <w:rFonts w:ascii="Times New Roman" w:hAnsi="Times New Roman" w:cs="Times New Roman"/>
          <w:sz w:val="28"/>
          <w:szCs w:val="28"/>
          <w:lang w:eastAsia="ru-RU"/>
        </w:rPr>
        <w:t>заработной платы, численности специалистов, составление штатного расписания являются обычно функциями отдела труда и заработной платы; приемом и увольнением сотрудников, анализом их движения, поддержанием трудовой дисциплины занимается отдел кадров; обоснование норм труда, проверка мероприятий по их корректировке, механизации, автоматизации производственных процессов находятся в ведении техотдела. </w:t>
      </w:r>
    </w:p>
    <w:p w:rsidR="000E6D3E" w:rsidRPr="00185C10" w:rsidRDefault="000E6D3E" w:rsidP="00185C10">
      <w:pPr>
        <w:pStyle w:val="a8"/>
        <w:ind w:firstLine="567"/>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В ОАО “Российские железные дороги” создан Департамент управления персоналом, основными направлениями деятельности которого являются:</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подбор и расстановка руководящих кадров, подготовка резерва на руководящие должности;</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разработка типовых номенклатур, нормативных и методических документов, регламентирующих порядок назначения руководящих работников, использования специалистов, проведения аттестации в аппарате управления ОАО “РЖД”, его филиалах и структурных подразделениях;</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определение перспективной и текущей потребности в кадрах и источников ее восполнения;</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определение потребности в подготовке инженеров и техников в </w:t>
      </w:r>
      <w:proofErr w:type="spellStart"/>
      <w:proofErr w:type="gramStart"/>
      <w:r w:rsidRPr="00185C10">
        <w:rPr>
          <w:rFonts w:ascii="Times New Roman" w:hAnsi="Times New Roman" w:cs="Times New Roman"/>
          <w:sz w:val="28"/>
          <w:szCs w:val="28"/>
          <w:lang w:eastAsia="ru-RU"/>
        </w:rPr>
        <w:t>в</w:t>
      </w:r>
      <w:proofErr w:type="spellEnd"/>
      <w:proofErr w:type="gramEnd"/>
      <w:r w:rsidRPr="00185C10">
        <w:rPr>
          <w:rFonts w:ascii="Times New Roman" w:hAnsi="Times New Roman" w:cs="Times New Roman"/>
          <w:sz w:val="28"/>
          <w:szCs w:val="28"/>
          <w:lang w:eastAsia="ru-RU"/>
        </w:rPr>
        <w:t xml:space="preserve"> учреждениях высшего и среднего профессионального образования для филиалов и структурных подразделений ОАО “РЖД”;</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организация взаимодействия филиалов ОАО “РЖД” с Агентством железнодорожного транспорта России и высшими и средним профессиональными учебными заведениями по подготовке требуемых специалистов; подготовка Генерального соглашения на подготовку специалистов в вузах и техникумах, исходя из потребностей филиалов и структурных подразделений ОАО “РЖД”;</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 xml:space="preserve">организация и </w:t>
      </w:r>
      <w:proofErr w:type="gramStart"/>
      <w:r w:rsidRPr="00185C10">
        <w:rPr>
          <w:rFonts w:ascii="Times New Roman" w:hAnsi="Times New Roman" w:cs="Times New Roman"/>
          <w:sz w:val="28"/>
          <w:szCs w:val="28"/>
          <w:lang w:eastAsia="ru-RU"/>
        </w:rPr>
        <w:t>контроль за</w:t>
      </w:r>
      <w:proofErr w:type="gramEnd"/>
      <w:r w:rsidRPr="00185C10">
        <w:rPr>
          <w:rFonts w:ascii="Times New Roman" w:hAnsi="Times New Roman" w:cs="Times New Roman"/>
          <w:sz w:val="28"/>
          <w:szCs w:val="28"/>
          <w:lang w:eastAsia="ru-RU"/>
        </w:rPr>
        <w:t xml:space="preserve"> работой по профессиональной подготовке, повышению квалификации руководящих кадров и специалистов, резерва железных дорог и аппарата управления ОАО “РЖД”;</w:t>
      </w:r>
    </w:p>
    <w:p w:rsidR="00185C10" w:rsidRDefault="000E6D3E" w:rsidP="00185C10">
      <w:pPr>
        <w:pStyle w:val="a8"/>
        <w:numPr>
          <w:ilvl w:val="0"/>
          <w:numId w:val="8"/>
        </w:numPr>
        <w:ind w:left="426"/>
        <w:jc w:val="both"/>
        <w:rPr>
          <w:rFonts w:ascii="Times New Roman" w:hAnsi="Times New Roman" w:cs="Times New Roman"/>
          <w:sz w:val="28"/>
          <w:szCs w:val="28"/>
          <w:lang w:eastAsia="ru-RU"/>
        </w:rPr>
      </w:pPr>
      <w:r w:rsidRPr="00185C10">
        <w:rPr>
          <w:rFonts w:ascii="Times New Roman" w:hAnsi="Times New Roman" w:cs="Times New Roman"/>
          <w:sz w:val="28"/>
          <w:szCs w:val="28"/>
          <w:lang w:eastAsia="ru-RU"/>
        </w:rPr>
        <w:t>осуществление руководства работой по организации отраслевого соревнования среди коллективов филиалов и структурных подразделений ОАО “РЖД”;</w:t>
      </w:r>
    </w:p>
    <w:p w:rsidR="000E6D3E" w:rsidRPr="006C3A36" w:rsidRDefault="000E6D3E" w:rsidP="00185C10">
      <w:pPr>
        <w:pStyle w:val="a8"/>
        <w:numPr>
          <w:ilvl w:val="0"/>
          <w:numId w:val="8"/>
        </w:numPr>
        <w:ind w:left="426"/>
        <w:jc w:val="both"/>
        <w:rPr>
          <w:rFonts w:cs="Times New Roman"/>
          <w:color w:val="000000"/>
          <w:sz w:val="20"/>
          <w:szCs w:val="20"/>
          <w:lang w:eastAsia="ru-RU"/>
        </w:rPr>
      </w:pPr>
      <w:r w:rsidRPr="00185C10">
        <w:rPr>
          <w:rFonts w:ascii="Times New Roman" w:hAnsi="Times New Roman" w:cs="Times New Roman"/>
          <w:sz w:val="28"/>
          <w:szCs w:val="28"/>
          <w:lang w:eastAsia="ru-RU"/>
        </w:rPr>
        <w:t>подготовка материалов по награждению работников ОАО “РЖД” отраслевыми и государственными наградами, согласование кандидатов на награждение государственными наградами с причастными</w:t>
      </w:r>
      <w:r w:rsidRPr="006C3A36">
        <w:rPr>
          <w:rFonts w:cs="Times New Roman"/>
          <w:color w:val="000000"/>
          <w:sz w:val="20"/>
          <w:szCs w:val="20"/>
          <w:lang w:eastAsia="ru-RU"/>
        </w:rPr>
        <w:t xml:space="preserve"> </w:t>
      </w:r>
      <w:r w:rsidRPr="00185C10">
        <w:rPr>
          <w:rFonts w:ascii="Times New Roman" w:hAnsi="Times New Roman" w:cs="Times New Roman"/>
          <w:color w:val="000000"/>
          <w:sz w:val="28"/>
          <w:szCs w:val="28"/>
          <w:lang w:eastAsia="ru-RU"/>
        </w:rPr>
        <w:t>органами власти</w:t>
      </w:r>
      <w:r w:rsidRPr="006C3A36">
        <w:rPr>
          <w:rFonts w:cs="Times New Roman"/>
          <w:color w:val="000000"/>
          <w:sz w:val="20"/>
          <w:szCs w:val="20"/>
          <w:lang w:eastAsia="ru-RU"/>
        </w:rPr>
        <w:t>.</w:t>
      </w:r>
    </w:p>
    <w:p w:rsidR="000E6D3E" w:rsidRDefault="000E6D3E" w:rsidP="000E6D3E"/>
    <w:p w:rsidR="00ED101A" w:rsidRDefault="00ED101A" w:rsidP="000E6D3E"/>
    <w:p w:rsidR="000E6D3E" w:rsidRPr="00ED101A" w:rsidRDefault="00ED101A" w:rsidP="00AF7AB4">
      <w:pPr>
        <w:pStyle w:val="a8"/>
        <w:ind w:firstLine="567"/>
        <w:jc w:val="both"/>
        <w:rPr>
          <w:rFonts w:ascii="Times New Roman" w:hAnsi="Times New Roman" w:cs="Times New Roman"/>
          <w:b/>
          <w:sz w:val="28"/>
          <w:szCs w:val="28"/>
          <w:lang w:eastAsia="ru-RU"/>
        </w:rPr>
      </w:pPr>
      <w:r w:rsidRPr="00ED101A">
        <w:rPr>
          <w:rFonts w:ascii="Times New Roman" w:hAnsi="Times New Roman" w:cs="Times New Roman"/>
          <w:b/>
          <w:sz w:val="28"/>
          <w:szCs w:val="28"/>
          <w:lang w:eastAsia="ru-RU"/>
        </w:rPr>
        <w:lastRenderedPageBreak/>
        <w:t>2.3 Формирование кадровой политики организации</w:t>
      </w:r>
    </w:p>
    <w:p w:rsidR="00ED101A" w:rsidRDefault="00ED101A" w:rsidP="00AF7AB4">
      <w:pPr>
        <w:pStyle w:val="a8"/>
        <w:ind w:firstLine="567"/>
        <w:jc w:val="both"/>
        <w:rPr>
          <w:rFonts w:ascii="Times New Roman" w:hAnsi="Times New Roman" w:cs="Times New Roman"/>
          <w:sz w:val="28"/>
          <w:szCs w:val="28"/>
          <w:lang w:eastAsia="ru-RU"/>
        </w:rPr>
      </w:pPr>
    </w:p>
    <w:p w:rsidR="00ED101A" w:rsidRPr="00ED101A" w:rsidRDefault="00ED101A" w:rsidP="00ED101A">
      <w:pPr>
        <w:keepNext/>
        <w:keepLines/>
        <w:widowControl w:val="0"/>
        <w:tabs>
          <w:tab w:val="left" w:pos="1112"/>
        </w:tabs>
        <w:spacing w:after="240" w:line="264" w:lineRule="auto"/>
        <w:ind w:left="820"/>
        <w:outlineLvl w:val="1"/>
        <w:rPr>
          <w:rFonts w:ascii="Times New Roman" w:eastAsia="Times New Roman" w:hAnsi="Times New Roman" w:cs="Times New Roman"/>
          <w:b/>
          <w:bCs/>
          <w:color w:val="000000"/>
          <w:sz w:val="28"/>
          <w:szCs w:val="28"/>
          <w:lang w:eastAsia="ru-RU" w:bidi="ru-RU"/>
        </w:rPr>
      </w:pPr>
      <w:bookmarkStart w:id="0" w:name="bookmark8"/>
      <w:bookmarkStart w:id="1" w:name="bookmark9"/>
      <w:r w:rsidRPr="00ED101A">
        <w:rPr>
          <w:rFonts w:ascii="Times New Roman" w:eastAsia="Times New Roman" w:hAnsi="Times New Roman" w:cs="Times New Roman"/>
          <w:b/>
          <w:bCs/>
          <w:color w:val="000000"/>
          <w:sz w:val="28"/>
          <w:szCs w:val="28"/>
          <w:lang w:eastAsia="ru-RU" w:bidi="ru-RU"/>
        </w:rPr>
        <w:t xml:space="preserve">2.3.1 </w:t>
      </w:r>
      <w:r w:rsidRPr="00ED101A">
        <w:rPr>
          <w:rFonts w:ascii="Times New Roman" w:eastAsia="Times New Roman" w:hAnsi="Times New Roman" w:cs="Times New Roman"/>
          <w:b/>
          <w:bCs/>
          <w:color w:val="000000"/>
          <w:sz w:val="28"/>
          <w:szCs w:val="28"/>
          <w:lang w:eastAsia="ru-RU" w:bidi="ru-RU"/>
        </w:rPr>
        <w:t>Принципы формирования кадровой политики</w:t>
      </w:r>
      <w:bookmarkEnd w:id="0"/>
      <w:bookmarkEnd w:id="1"/>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Основными принципами при формировании кадровой политики являются:</w:t>
      </w:r>
    </w:p>
    <w:p w:rsidR="00ED101A" w:rsidRPr="00ED101A" w:rsidRDefault="00ED101A" w:rsidP="00ED101A">
      <w:pPr>
        <w:widowControl w:val="0"/>
        <w:numPr>
          <w:ilvl w:val="0"/>
          <w:numId w:val="10"/>
        </w:numPr>
        <w:tabs>
          <w:tab w:val="left" w:pos="54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демократизм управления, от которого зависит готовность к со</w:t>
      </w:r>
      <w:r w:rsidRPr="00ED101A">
        <w:rPr>
          <w:rFonts w:ascii="Times New Roman" w:eastAsia="Times New Roman" w:hAnsi="Times New Roman" w:cs="Times New Roman"/>
          <w:color w:val="000000"/>
          <w:sz w:val="28"/>
          <w:szCs w:val="28"/>
          <w:lang w:eastAsia="ru-RU" w:bidi="ru-RU"/>
        </w:rPr>
        <w:softHyphen/>
        <w:t>трудничеству;</w:t>
      </w:r>
    </w:p>
    <w:p w:rsidR="00ED101A" w:rsidRPr="00ED101A" w:rsidRDefault="00ED101A" w:rsidP="00ED101A">
      <w:pPr>
        <w:widowControl w:val="0"/>
        <w:numPr>
          <w:ilvl w:val="0"/>
          <w:numId w:val="10"/>
        </w:numPr>
        <w:tabs>
          <w:tab w:val="left" w:pos="558"/>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знание отдельных людей и их потребностей;</w:t>
      </w:r>
    </w:p>
    <w:p w:rsidR="00ED101A" w:rsidRPr="00ED101A" w:rsidRDefault="00ED101A" w:rsidP="00ED101A">
      <w:pPr>
        <w:widowControl w:val="0"/>
        <w:numPr>
          <w:ilvl w:val="0"/>
          <w:numId w:val="10"/>
        </w:numPr>
        <w:tabs>
          <w:tab w:val="left" w:pos="558"/>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учет интересов индивида и социальной группы;</w:t>
      </w:r>
    </w:p>
    <w:p w:rsidR="00ED101A" w:rsidRPr="00ED101A" w:rsidRDefault="00ED101A" w:rsidP="00ED101A">
      <w:pPr>
        <w:widowControl w:val="0"/>
        <w:numPr>
          <w:ilvl w:val="0"/>
          <w:numId w:val="10"/>
        </w:numPr>
        <w:tabs>
          <w:tab w:val="left" w:pos="558"/>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справедливость, соблюдение равенства и последовательность.</w:t>
      </w:r>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В зависимости от стадии формирования кадровой политики ор</w:t>
      </w:r>
      <w:r w:rsidRPr="00ED101A">
        <w:rPr>
          <w:rFonts w:ascii="Times New Roman" w:eastAsia="Times New Roman" w:hAnsi="Times New Roman" w:cs="Times New Roman"/>
          <w:color w:val="000000"/>
          <w:sz w:val="28"/>
          <w:szCs w:val="28"/>
          <w:lang w:eastAsia="ru-RU" w:bidi="ru-RU"/>
        </w:rPr>
        <w:softHyphen/>
        <w:t>ганизации выделяют различные ее принципы и вытекающие из них требования к кадровой политике.</w:t>
      </w:r>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На стадии разработки кадровой политики выделяют следующие принципы:</w:t>
      </w:r>
    </w:p>
    <w:p w:rsidR="00ED101A" w:rsidRPr="00ED101A" w:rsidRDefault="00ED101A" w:rsidP="00ED101A">
      <w:pPr>
        <w:widowControl w:val="0"/>
        <w:numPr>
          <w:ilvl w:val="0"/>
          <w:numId w:val="10"/>
        </w:numPr>
        <w:tabs>
          <w:tab w:val="left" w:pos="54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индивидуальности формируется под потребности конкретной организации, отражает общие методологические подхо</w:t>
      </w:r>
      <w:r w:rsidRPr="00ED101A">
        <w:rPr>
          <w:rFonts w:ascii="Times New Roman" w:eastAsia="Times New Roman" w:hAnsi="Times New Roman" w:cs="Times New Roman"/>
          <w:color w:val="000000"/>
          <w:sz w:val="28"/>
          <w:szCs w:val="28"/>
          <w:lang w:eastAsia="ru-RU" w:bidi="ru-RU"/>
        </w:rPr>
        <w:softHyphen/>
        <w:t>ды, учитывает ее индивидуальную и отраслевую специфику;</w:t>
      </w:r>
    </w:p>
    <w:p w:rsidR="00ED101A" w:rsidRPr="00ED101A" w:rsidRDefault="00ED101A" w:rsidP="00ED101A">
      <w:pPr>
        <w:widowControl w:val="0"/>
        <w:numPr>
          <w:ilvl w:val="0"/>
          <w:numId w:val="10"/>
        </w:numPr>
        <w:tabs>
          <w:tab w:val="left" w:pos="536"/>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комплексности разрабатывается с учетом взаимозави</w:t>
      </w:r>
      <w:r w:rsidRPr="00ED101A">
        <w:rPr>
          <w:rFonts w:ascii="Times New Roman" w:eastAsia="Times New Roman" w:hAnsi="Times New Roman" w:cs="Times New Roman"/>
          <w:color w:val="000000"/>
          <w:sz w:val="28"/>
          <w:szCs w:val="28"/>
          <w:lang w:eastAsia="ru-RU" w:bidi="ru-RU"/>
        </w:rPr>
        <w:softHyphen/>
        <w:t>симости и взаимосвязи базовых направлений кадровой политики;</w:t>
      </w:r>
    </w:p>
    <w:p w:rsidR="00ED101A" w:rsidRPr="00ED101A" w:rsidRDefault="00ED101A" w:rsidP="00ED101A">
      <w:pPr>
        <w:widowControl w:val="0"/>
        <w:numPr>
          <w:ilvl w:val="0"/>
          <w:numId w:val="10"/>
        </w:numPr>
        <w:tabs>
          <w:tab w:val="left" w:pos="54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приоритетности обеспечивает преимущественные условия развития наиболее значимых элементов;</w:t>
      </w:r>
    </w:p>
    <w:p w:rsidR="00ED101A" w:rsidRPr="00ED101A" w:rsidRDefault="00ED101A" w:rsidP="00ED101A">
      <w:pPr>
        <w:widowControl w:val="0"/>
        <w:numPr>
          <w:ilvl w:val="0"/>
          <w:numId w:val="10"/>
        </w:numPr>
        <w:tabs>
          <w:tab w:val="left" w:pos="536"/>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перспективности отражает текущие и перспективные цели, определенные в концепции развития организации;</w:t>
      </w:r>
    </w:p>
    <w:p w:rsidR="00ED101A" w:rsidRPr="00ED101A" w:rsidRDefault="00ED101A" w:rsidP="00ED101A">
      <w:pPr>
        <w:widowControl w:val="0"/>
        <w:numPr>
          <w:ilvl w:val="0"/>
          <w:numId w:val="10"/>
        </w:numPr>
        <w:tabs>
          <w:tab w:val="left" w:pos="536"/>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 xml:space="preserve">принцип </w:t>
      </w:r>
      <w:proofErr w:type="spellStart"/>
      <w:r w:rsidRPr="00ED101A">
        <w:rPr>
          <w:rFonts w:ascii="Times New Roman" w:eastAsia="Times New Roman" w:hAnsi="Times New Roman" w:cs="Times New Roman"/>
          <w:color w:val="000000"/>
          <w:sz w:val="28"/>
          <w:szCs w:val="28"/>
          <w:lang w:eastAsia="ru-RU" w:bidi="ru-RU"/>
        </w:rPr>
        <w:t>адаптируемости</w:t>
      </w:r>
      <w:proofErr w:type="spellEnd"/>
      <w:r w:rsidRPr="00ED101A">
        <w:rPr>
          <w:rFonts w:ascii="Times New Roman" w:eastAsia="Times New Roman" w:hAnsi="Times New Roman" w:cs="Times New Roman"/>
          <w:color w:val="000000"/>
          <w:sz w:val="28"/>
          <w:szCs w:val="28"/>
          <w:lang w:eastAsia="ru-RU" w:bidi="ru-RU"/>
        </w:rPr>
        <w:t xml:space="preserve"> предполагает возможность оператив</w:t>
      </w:r>
      <w:r w:rsidRPr="00ED101A">
        <w:rPr>
          <w:rFonts w:ascii="Times New Roman" w:eastAsia="Times New Roman" w:hAnsi="Times New Roman" w:cs="Times New Roman"/>
          <w:color w:val="000000"/>
          <w:sz w:val="28"/>
          <w:szCs w:val="28"/>
          <w:lang w:eastAsia="ru-RU" w:bidi="ru-RU"/>
        </w:rPr>
        <w:softHyphen/>
        <w:t>ной самоадаптации системы управления персоналом к изменяю</w:t>
      </w:r>
      <w:r w:rsidRPr="00ED101A">
        <w:rPr>
          <w:rFonts w:ascii="Times New Roman" w:eastAsia="Times New Roman" w:hAnsi="Times New Roman" w:cs="Times New Roman"/>
          <w:color w:val="000000"/>
          <w:sz w:val="28"/>
          <w:szCs w:val="28"/>
          <w:lang w:eastAsia="ru-RU" w:bidi="ru-RU"/>
        </w:rPr>
        <w:softHyphen/>
        <w:t>щимся внешним или внутренним условиям.</w:t>
      </w:r>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На стадии реализации кадровой политики учитываются следую</w:t>
      </w:r>
      <w:r w:rsidRPr="00ED101A">
        <w:rPr>
          <w:rFonts w:ascii="Times New Roman" w:eastAsia="Times New Roman" w:hAnsi="Times New Roman" w:cs="Times New Roman"/>
          <w:color w:val="000000"/>
          <w:sz w:val="28"/>
          <w:szCs w:val="28"/>
          <w:lang w:eastAsia="ru-RU" w:bidi="ru-RU"/>
        </w:rPr>
        <w:softHyphen/>
        <w:t>щие принципы:</w:t>
      </w:r>
    </w:p>
    <w:p w:rsidR="00ED101A" w:rsidRPr="00ED101A" w:rsidRDefault="00ED101A" w:rsidP="00ED101A">
      <w:pPr>
        <w:widowControl w:val="0"/>
        <w:numPr>
          <w:ilvl w:val="0"/>
          <w:numId w:val="10"/>
        </w:numPr>
        <w:tabs>
          <w:tab w:val="left" w:pos="54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ориентированности — ориентация используемых ме</w:t>
      </w:r>
      <w:r w:rsidRPr="00ED101A">
        <w:rPr>
          <w:rFonts w:ascii="Times New Roman" w:eastAsia="Times New Roman" w:hAnsi="Times New Roman" w:cs="Times New Roman"/>
          <w:color w:val="000000"/>
          <w:sz w:val="28"/>
          <w:szCs w:val="28"/>
          <w:lang w:eastAsia="ru-RU" w:bidi="ru-RU"/>
        </w:rPr>
        <w:softHyphen/>
        <w:t>тодов управления на конкретные категории персонала;</w:t>
      </w:r>
    </w:p>
    <w:p w:rsidR="00ED101A" w:rsidRPr="00ED101A" w:rsidRDefault="00ED101A" w:rsidP="00ED101A">
      <w:pPr>
        <w:widowControl w:val="0"/>
        <w:numPr>
          <w:ilvl w:val="0"/>
          <w:numId w:val="10"/>
        </w:numPr>
        <w:tabs>
          <w:tab w:val="left" w:pos="536"/>
        </w:tabs>
        <w:spacing w:after="24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многофакторности — обеспечение многофакторного воздействия на объект управления в лице конкретного работника или трудового коллектива;</w:t>
      </w:r>
    </w:p>
    <w:p w:rsidR="00ED101A" w:rsidRPr="00ED101A" w:rsidRDefault="00ED101A" w:rsidP="00ED101A">
      <w:pPr>
        <w:widowControl w:val="0"/>
        <w:numPr>
          <w:ilvl w:val="0"/>
          <w:numId w:val="10"/>
        </w:numPr>
        <w:tabs>
          <w:tab w:val="left" w:pos="524"/>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 xml:space="preserve">принцип </w:t>
      </w:r>
      <w:proofErr w:type="spellStart"/>
      <w:r w:rsidRPr="00ED101A">
        <w:rPr>
          <w:rFonts w:ascii="Times New Roman" w:eastAsia="Times New Roman" w:hAnsi="Times New Roman" w:cs="Times New Roman"/>
          <w:color w:val="000000"/>
          <w:sz w:val="28"/>
          <w:szCs w:val="28"/>
          <w:lang w:eastAsia="ru-RU" w:bidi="ru-RU"/>
        </w:rPr>
        <w:t>мотивированности</w:t>
      </w:r>
      <w:proofErr w:type="spellEnd"/>
      <w:r w:rsidRPr="00ED101A">
        <w:rPr>
          <w:rFonts w:ascii="Times New Roman" w:eastAsia="Times New Roman" w:hAnsi="Times New Roman" w:cs="Times New Roman"/>
          <w:color w:val="000000"/>
          <w:sz w:val="28"/>
          <w:szCs w:val="28"/>
          <w:lang w:eastAsia="ru-RU" w:bidi="ru-RU"/>
        </w:rPr>
        <w:t xml:space="preserve"> — создание необходимой мотива</w:t>
      </w:r>
      <w:r w:rsidRPr="00ED101A">
        <w:rPr>
          <w:rFonts w:ascii="Times New Roman" w:eastAsia="Times New Roman" w:hAnsi="Times New Roman" w:cs="Times New Roman"/>
          <w:color w:val="000000"/>
          <w:sz w:val="28"/>
          <w:szCs w:val="28"/>
          <w:lang w:eastAsia="ru-RU" w:bidi="ru-RU"/>
        </w:rPr>
        <w:softHyphen/>
        <w:t>ции для эффективного выполнения персоналом порученных ему функций;</w:t>
      </w:r>
    </w:p>
    <w:p w:rsidR="00ED101A" w:rsidRPr="00ED101A" w:rsidRDefault="00ED101A" w:rsidP="00ED101A">
      <w:pPr>
        <w:widowControl w:val="0"/>
        <w:numPr>
          <w:ilvl w:val="0"/>
          <w:numId w:val="10"/>
        </w:numPr>
        <w:tabs>
          <w:tab w:val="left" w:pos="524"/>
        </w:tabs>
        <w:spacing w:after="24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принцип ответственности — обеспечение прямой индивиду</w:t>
      </w:r>
      <w:r w:rsidRPr="00ED101A">
        <w:rPr>
          <w:rFonts w:ascii="Times New Roman" w:eastAsia="Times New Roman" w:hAnsi="Times New Roman" w:cs="Times New Roman"/>
          <w:color w:val="000000"/>
          <w:sz w:val="28"/>
          <w:szCs w:val="28"/>
          <w:lang w:eastAsia="ru-RU" w:bidi="ru-RU"/>
        </w:rPr>
        <w:softHyphen/>
        <w:t>альной и коллективной ответственности за неэффективное испол</w:t>
      </w:r>
      <w:r w:rsidRPr="00ED101A">
        <w:rPr>
          <w:rFonts w:ascii="Times New Roman" w:eastAsia="Times New Roman" w:hAnsi="Times New Roman" w:cs="Times New Roman"/>
          <w:color w:val="000000"/>
          <w:sz w:val="28"/>
          <w:szCs w:val="28"/>
          <w:lang w:eastAsia="ru-RU" w:bidi="ru-RU"/>
        </w:rPr>
        <w:softHyphen/>
        <w:t>нение установленных функций.</w:t>
      </w:r>
    </w:p>
    <w:p w:rsidR="00ED101A" w:rsidRPr="00ED101A" w:rsidRDefault="00ED101A" w:rsidP="00ED101A">
      <w:pPr>
        <w:keepNext/>
        <w:keepLines/>
        <w:widowControl w:val="0"/>
        <w:tabs>
          <w:tab w:val="left" w:pos="289"/>
        </w:tabs>
        <w:spacing w:after="240" w:line="264" w:lineRule="auto"/>
        <w:jc w:val="center"/>
        <w:outlineLvl w:val="1"/>
        <w:rPr>
          <w:rFonts w:ascii="Times New Roman" w:eastAsia="Times New Roman" w:hAnsi="Times New Roman" w:cs="Times New Roman"/>
          <w:b/>
          <w:bCs/>
          <w:color w:val="000000"/>
          <w:sz w:val="28"/>
          <w:szCs w:val="28"/>
          <w:lang w:eastAsia="ru-RU" w:bidi="ru-RU"/>
        </w:rPr>
      </w:pPr>
      <w:bookmarkStart w:id="2" w:name="bookmark10"/>
      <w:bookmarkStart w:id="3" w:name="bookmark11"/>
      <w:r>
        <w:rPr>
          <w:rFonts w:ascii="Times New Roman" w:eastAsia="Times New Roman" w:hAnsi="Times New Roman" w:cs="Times New Roman"/>
          <w:b/>
          <w:bCs/>
          <w:color w:val="000000"/>
          <w:sz w:val="28"/>
          <w:szCs w:val="28"/>
          <w:lang w:eastAsia="ru-RU" w:bidi="ru-RU"/>
        </w:rPr>
        <w:lastRenderedPageBreak/>
        <w:t xml:space="preserve">2.3.2 </w:t>
      </w:r>
      <w:r w:rsidRPr="00ED101A">
        <w:rPr>
          <w:rFonts w:ascii="Times New Roman" w:eastAsia="Times New Roman" w:hAnsi="Times New Roman" w:cs="Times New Roman"/>
          <w:b/>
          <w:bCs/>
          <w:color w:val="000000"/>
          <w:sz w:val="28"/>
          <w:szCs w:val="28"/>
          <w:lang w:eastAsia="ru-RU" w:bidi="ru-RU"/>
        </w:rPr>
        <w:t>Требования к кадровой политике</w:t>
      </w:r>
      <w:bookmarkEnd w:id="2"/>
      <w:bookmarkEnd w:id="3"/>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Для разработки, формирования и реализации кадровой политики необходимо соблюдать общие требования, которые сводятся к сле</w:t>
      </w:r>
      <w:r w:rsidRPr="00ED101A">
        <w:rPr>
          <w:rFonts w:ascii="Times New Roman" w:eastAsia="Times New Roman" w:hAnsi="Times New Roman" w:cs="Times New Roman"/>
          <w:color w:val="000000"/>
          <w:sz w:val="28"/>
          <w:szCs w:val="28"/>
          <w:lang w:eastAsia="ru-RU" w:bidi="ru-RU"/>
        </w:rPr>
        <w:softHyphen/>
        <w:t>дующим основным моментам:</w:t>
      </w:r>
    </w:p>
    <w:p w:rsidR="00ED101A" w:rsidRPr="00ED101A" w:rsidRDefault="00ED101A" w:rsidP="00ED101A">
      <w:pPr>
        <w:widowControl w:val="0"/>
        <w:numPr>
          <w:ilvl w:val="0"/>
          <w:numId w:val="11"/>
        </w:numPr>
        <w:tabs>
          <w:tab w:val="left" w:pos="596"/>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должна быть тесно связана со стратегией развития или «вы</w:t>
      </w:r>
      <w:r w:rsidRPr="00ED101A">
        <w:rPr>
          <w:rFonts w:ascii="Times New Roman" w:eastAsia="Times New Roman" w:hAnsi="Times New Roman" w:cs="Times New Roman"/>
          <w:color w:val="000000"/>
          <w:sz w:val="28"/>
          <w:szCs w:val="28"/>
          <w:lang w:eastAsia="ru-RU" w:bidi="ru-RU"/>
        </w:rPr>
        <w:softHyphen/>
        <w:t>живания» организации;</w:t>
      </w:r>
    </w:p>
    <w:p w:rsidR="00ED101A" w:rsidRPr="00ED101A" w:rsidRDefault="00ED101A" w:rsidP="00ED101A">
      <w:pPr>
        <w:widowControl w:val="0"/>
        <w:numPr>
          <w:ilvl w:val="0"/>
          <w:numId w:val="11"/>
        </w:numPr>
        <w:tabs>
          <w:tab w:val="left" w:pos="59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должна быть гибкой, т. е. с одной стороны, стабильной, по</w:t>
      </w:r>
      <w:r w:rsidRPr="00ED101A">
        <w:rPr>
          <w:rFonts w:ascii="Times New Roman" w:eastAsia="Times New Roman" w:hAnsi="Times New Roman" w:cs="Times New Roman"/>
          <w:color w:val="000000"/>
          <w:sz w:val="28"/>
          <w:szCs w:val="28"/>
          <w:lang w:eastAsia="ru-RU" w:bidi="ru-RU"/>
        </w:rPr>
        <w:softHyphen/>
        <w:t>скольку именно со стабильностью связаны определенные ожидания персонала, а с другой — динамичной, т. е. своевременно корректиро</w:t>
      </w:r>
      <w:r w:rsidRPr="00ED101A">
        <w:rPr>
          <w:rFonts w:ascii="Times New Roman" w:eastAsia="Times New Roman" w:hAnsi="Times New Roman" w:cs="Times New Roman"/>
          <w:color w:val="000000"/>
          <w:sz w:val="28"/>
          <w:szCs w:val="28"/>
          <w:lang w:eastAsia="ru-RU" w:bidi="ru-RU"/>
        </w:rPr>
        <w:softHyphen/>
        <w:t>ваться в соответствии с изменением тактики организации, производ</w:t>
      </w:r>
      <w:r w:rsidRPr="00ED101A">
        <w:rPr>
          <w:rFonts w:ascii="Times New Roman" w:eastAsia="Times New Roman" w:hAnsi="Times New Roman" w:cs="Times New Roman"/>
          <w:color w:val="000000"/>
          <w:sz w:val="28"/>
          <w:szCs w:val="28"/>
          <w:lang w:eastAsia="ru-RU" w:bidi="ru-RU"/>
        </w:rPr>
        <w:softHyphen/>
        <w:t>ственной и экономической ситуации, конъюнктуры рынка труда;</w:t>
      </w:r>
    </w:p>
    <w:p w:rsidR="00ED101A" w:rsidRPr="00ED101A" w:rsidRDefault="00ED101A" w:rsidP="00ED101A">
      <w:pPr>
        <w:widowControl w:val="0"/>
        <w:numPr>
          <w:ilvl w:val="0"/>
          <w:numId w:val="11"/>
        </w:numPr>
        <w:tabs>
          <w:tab w:val="left" w:pos="596"/>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должна быть экономически обоснованной и исходить из ре</w:t>
      </w:r>
      <w:r w:rsidRPr="00ED101A">
        <w:rPr>
          <w:rFonts w:ascii="Times New Roman" w:eastAsia="Times New Roman" w:hAnsi="Times New Roman" w:cs="Times New Roman"/>
          <w:color w:val="000000"/>
          <w:sz w:val="28"/>
          <w:szCs w:val="28"/>
          <w:lang w:eastAsia="ru-RU" w:bidi="ru-RU"/>
        </w:rPr>
        <w:softHyphen/>
        <w:t>альных финансовых возможностей;</w:t>
      </w:r>
    </w:p>
    <w:p w:rsidR="00ED101A" w:rsidRPr="00ED101A" w:rsidRDefault="00ED101A" w:rsidP="00ED101A">
      <w:pPr>
        <w:widowControl w:val="0"/>
        <w:numPr>
          <w:ilvl w:val="0"/>
          <w:numId w:val="11"/>
        </w:numPr>
        <w:tabs>
          <w:tab w:val="left" w:pos="591"/>
        </w:tabs>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должна обеспечивать индивидуальный подход к своим работ</w:t>
      </w:r>
      <w:r w:rsidRPr="00ED101A">
        <w:rPr>
          <w:rFonts w:ascii="Times New Roman" w:eastAsia="Times New Roman" w:hAnsi="Times New Roman" w:cs="Times New Roman"/>
          <w:color w:val="000000"/>
          <w:sz w:val="28"/>
          <w:szCs w:val="28"/>
          <w:lang w:eastAsia="ru-RU" w:bidi="ru-RU"/>
        </w:rPr>
        <w:softHyphen/>
        <w:t>никам.</w:t>
      </w:r>
    </w:p>
    <w:p w:rsidR="00ED101A" w:rsidRPr="00ED101A" w:rsidRDefault="00ED101A" w:rsidP="00ED101A">
      <w:pPr>
        <w:widowControl w:val="0"/>
        <w:spacing w:after="24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Кадровая политика направлена на формирование системы рабо</w:t>
      </w:r>
      <w:r w:rsidRPr="00ED101A">
        <w:rPr>
          <w:rFonts w:ascii="Times New Roman" w:eastAsia="Times New Roman" w:hAnsi="Times New Roman" w:cs="Times New Roman"/>
          <w:color w:val="000000"/>
          <w:sz w:val="28"/>
          <w:szCs w:val="28"/>
          <w:lang w:eastAsia="ru-RU" w:bidi="ru-RU"/>
        </w:rPr>
        <w:softHyphen/>
        <w:t>ты с кадрами, которая ориентировалась бы на получение не только экономического, но и социального эффекта при условии соблюде</w:t>
      </w:r>
      <w:r w:rsidRPr="00ED101A">
        <w:rPr>
          <w:rFonts w:ascii="Times New Roman" w:eastAsia="Times New Roman" w:hAnsi="Times New Roman" w:cs="Times New Roman"/>
          <w:color w:val="000000"/>
          <w:sz w:val="28"/>
          <w:szCs w:val="28"/>
          <w:lang w:eastAsia="ru-RU" w:bidi="ru-RU"/>
        </w:rPr>
        <w:softHyphen/>
        <w:t>ния действующего законодательства, нормативных актов и прави</w:t>
      </w:r>
      <w:r w:rsidRPr="00ED101A">
        <w:rPr>
          <w:rFonts w:ascii="Times New Roman" w:eastAsia="Times New Roman" w:hAnsi="Times New Roman" w:cs="Times New Roman"/>
          <w:color w:val="000000"/>
          <w:sz w:val="28"/>
          <w:szCs w:val="28"/>
          <w:lang w:eastAsia="ru-RU" w:bidi="ru-RU"/>
        </w:rPr>
        <w:softHyphen/>
        <w:t>тельственных решений.</w:t>
      </w:r>
    </w:p>
    <w:p w:rsidR="00ED101A" w:rsidRPr="00ED101A" w:rsidRDefault="00ED101A" w:rsidP="00ED101A">
      <w:pPr>
        <w:keepNext/>
        <w:keepLines/>
        <w:widowControl w:val="0"/>
        <w:tabs>
          <w:tab w:val="left" w:pos="289"/>
          <w:tab w:val="left" w:pos="3485"/>
        </w:tabs>
        <w:spacing w:after="240" w:line="264" w:lineRule="auto"/>
        <w:jc w:val="center"/>
        <w:outlineLvl w:val="1"/>
        <w:rPr>
          <w:rFonts w:ascii="Times New Roman" w:eastAsia="Times New Roman" w:hAnsi="Times New Roman" w:cs="Times New Roman"/>
          <w:b/>
          <w:bCs/>
          <w:color w:val="000000"/>
          <w:sz w:val="28"/>
          <w:szCs w:val="28"/>
          <w:lang w:eastAsia="ru-RU" w:bidi="ru-RU"/>
        </w:rPr>
      </w:pPr>
      <w:bookmarkStart w:id="4" w:name="bookmark12"/>
      <w:bookmarkStart w:id="5" w:name="bookmark13"/>
      <w:r>
        <w:rPr>
          <w:rFonts w:ascii="Times New Roman" w:eastAsia="Times New Roman" w:hAnsi="Times New Roman" w:cs="Times New Roman"/>
          <w:b/>
          <w:bCs/>
          <w:color w:val="000000"/>
          <w:sz w:val="28"/>
          <w:szCs w:val="28"/>
          <w:lang w:eastAsia="ru-RU" w:bidi="ru-RU"/>
        </w:rPr>
        <w:t xml:space="preserve">2.3.3 Этапы формирования кадровой </w:t>
      </w:r>
      <w:r w:rsidRPr="00ED101A">
        <w:rPr>
          <w:rFonts w:ascii="Times New Roman" w:eastAsia="Times New Roman" w:hAnsi="Times New Roman" w:cs="Times New Roman"/>
          <w:b/>
          <w:bCs/>
          <w:color w:val="000000"/>
          <w:sz w:val="28"/>
          <w:szCs w:val="28"/>
          <w:lang w:eastAsia="ru-RU" w:bidi="ru-RU"/>
        </w:rPr>
        <w:t>политики</w:t>
      </w:r>
      <w:bookmarkEnd w:id="4"/>
      <w:bookmarkEnd w:id="5"/>
    </w:p>
    <w:p w:rsidR="00ED101A" w:rsidRPr="00ED101A" w:rsidRDefault="00ED101A" w:rsidP="00ED101A">
      <w:pPr>
        <w:widowControl w:val="0"/>
        <w:spacing w:after="0" w:line="266"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При формировании кадровой п</w:t>
      </w:r>
      <w:r>
        <w:rPr>
          <w:rFonts w:ascii="Times New Roman" w:eastAsia="Times New Roman" w:hAnsi="Times New Roman" w:cs="Times New Roman"/>
          <w:color w:val="000000"/>
          <w:sz w:val="28"/>
          <w:szCs w:val="28"/>
          <w:lang w:eastAsia="ru-RU" w:bidi="ru-RU"/>
        </w:rPr>
        <w:t>олитики можно выделить 3 этапа.</w:t>
      </w:r>
    </w:p>
    <w:p w:rsidR="00ED101A" w:rsidRPr="00ED101A" w:rsidRDefault="00ED101A" w:rsidP="00ED101A">
      <w:pPr>
        <w:widowControl w:val="0"/>
        <w:numPr>
          <w:ilvl w:val="0"/>
          <w:numId w:val="12"/>
        </w:numPr>
        <w:tabs>
          <w:tab w:val="left" w:pos="505"/>
        </w:tabs>
        <w:spacing w:after="240" w:line="266"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t xml:space="preserve">этап — нормирование. Цель — согласование </w:t>
      </w:r>
      <w:proofErr w:type="spellStart"/>
      <w:r w:rsidRPr="00ED101A">
        <w:rPr>
          <w:rFonts w:ascii="Times New Roman" w:eastAsia="Times New Roman" w:hAnsi="Times New Roman" w:cs="Times New Roman"/>
          <w:color w:val="000000"/>
          <w:sz w:val="28"/>
          <w:szCs w:val="28"/>
          <w:lang w:eastAsia="ru-RU" w:bidi="ru-RU"/>
        </w:rPr>
        <w:t>припци</w:t>
      </w:r>
      <w:r>
        <w:rPr>
          <w:rFonts w:ascii="Times New Roman" w:eastAsia="Times New Roman" w:hAnsi="Times New Roman" w:cs="Times New Roman"/>
          <w:color w:val="000000"/>
          <w:sz w:val="28"/>
          <w:szCs w:val="28"/>
          <w:lang w:eastAsia="ru-RU" w:bidi="ru-RU"/>
        </w:rPr>
        <w:t>п</w:t>
      </w:r>
      <w:bookmarkStart w:id="6" w:name="_GoBack"/>
      <w:bookmarkEnd w:id="6"/>
      <w:r w:rsidRPr="00ED101A">
        <w:rPr>
          <w:rFonts w:ascii="Times New Roman" w:eastAsia="Times New Roman" w:hAnsi="Times New Roman" w:cs="Times New Roman"/>
          <w:color w:val="000000"/>
          <w:sz w:val="28"/>
          <w:szCs w:val="28"/>
          <w:lang w:eastAsia="ru-RU" w:bidi="ru-RU"/>
        </w:rPr>
        <w:t>ов</w:t>
      </w:r>
      <w:proofErr w:type="spellEnd"/>
      <w:r w:rsidRPr="00ED101A">
        <w:rPr>
          <w:rFonts w:ascii="Times New Roman" w:eastAsia="Times New Roman" w:hAnsi="Times New Roman" w:cs="Times New Roman"/>
          <w:color w:val="000000"/>
          <w:sz w:val="28"/>
          <w:szCs w:val="28"/>
          <w:lang w:eastAsia="ru-RU" w:bidi="ru-RU"/>
        </w:rPr>
        <w:t xml:space="preserve"> и це</w:t>
      </w:r>
      <w:r w:rsidRPr="00ED101A">
        <w:rPr>
          <w:rFonts w:ascii="Times New Roman" w:eastAsia="Times New Roman" w:hAnsi="Times New Roman" w:cs="Times New Roman"/>
          <w:color w:val="000000"/>
          <w:sz w:val="28"/>
          <w:szCs w:val="28"/>
          <w:lang w:eastAsia="ru-RU" w:bidi="ru-RU"/>
        </w:rPr>
        <w:softHyphen/>
        <w:t>лей работы с персоналом, с принципами и целями организации в целом, стратегией и этапами ее развития. Необходимо провести анализ корпоративной культуры, стратегии и этапа развития орга</w:t>
      </w:r>
      <w:r w:rsidRPr="00ED101A">
        <w:rPr>
          <w:rFonts w:ascii="Times New Roman" w:eastAsia="Times New Roman" w:hAnsi="Times New Roman" w:cs="Times New Roman"/>
          <w:color w:val="000000"/>
          <w:sz w:val="28"/>
          <w:szCs w:val="28"/>
          <w:lang w:eastAsia="ru-RU" w:bidi="ru-RU"/>
        </w:rPr>
        <w:softHyphen/>
        <w:t>низации, спрогнозировать возможные изменения, конкретизировать образ желаемого сотрудника.</w:t>
      </w:r>
    </w:p>
    <w:p w:rsidR="00ED101A" w:rsidRPr="00ED101A" w:rsidRDefault="00ED101A" w:rsidP="00ED101A">
      <w:pPr>
        <w:widowControl w:val="0"/>
        <w:numPr>
          <w:ilvl w:val="0"/>
          <w:numId w:val="12"/>
        </w:numPr>
        <w:tabs>
          <w:tab w:val="left" w:pos="524"/>
        </w:tabs>
        <w:spacing w:after="0" w:line="264" w:lineRule="auto"/>
        <w:ind w:firstLine="300"/>
        <w:jc w:val="both"/>
        <w:rPr>
          <w:rFonts w:ascii="Times New Roman" w:eastAsia="Times New Roman" w:hAnsi="Times New Roman" w:cs="Times New Roman"/>
          <w:color w:val="000000"/>
          <w:sz w:val="28"/>
          <w:szCs w:val="28"/>
          <w:lang w:eastAsia="ru-RU" w:bidi="ru-RU"/>
        </w:rPr>
      </w:pPr>
      <w:proofErr w:type="gramStart"/>
      <w:r w:rsidRPr="00ED101A">
        <w:rPr>
          <w:rFonts w:ascii="Times New Roman" w:eastAsia="Times New Roman" w:hAnsi="Times New Roman" w:cs="Times New Roman"/>
          <w:color w:val="000000"/>
          <w:sz w:val="28"/>
          <w:szCs w:val="28"/>
          <w:lang w:eastAsia="ru-RU" w:bidi="ru-RU"/>
        </w:rPr>
        <w:t>э</w:t>
      </w:r>
      <w:proofErr w:type="gramEnd"/>
      <w:r w:rsidRPr="00ED101A">
        <w:rPr>
          <w:rFonts w:ascii="Times New Roman" w:eastAsia="Times New Roman" w:hAnsi="Times New Roman" w:cs="Times New Roman"/>
          <w:color w:val="000000"/>
          <w:sz w:val="28"/>
          <w:szCs w:val="28"/>
          <w:lang w:eastAsia="ru-RU" w:bidi="ru-RU"/>
        </w:rPr>
        <w:t>тап — программирование. Цель — разработка программ, пу</w:t>
      </w:r>
      <w:r w:rsidRPr="00ED101A">
        <w:rPr>
          <w:rFonts w:ascii="Times New Roman" w:eastAsia="Times New Roman" w:hAnsi="Times New Roman" w:cs="Times New Roman"/>
          <w:color w:val="000000"/>
          <w:sz w:val="28"/>
          <w:szCs w:val="28"/>
          <w:lang w:eastAsia="ru-RU" w:bidi="ru-RU"/>
        </w:rPr>
        <w:softHyphen/>
        <w:t>тей достижения целей кадровой работы, конкретизированных с уче</w:t>
      </w:r>
      <w:r w:rsidRPr="00ED101A">
        <w:rPr>
          <w:rFonts w:ascii="Times New Roman" w:eastAsia="Times New Roman" w:hAnsi="Times New Roman" w:cs="Times New Roman"/>
          <w:color w:val="000000"/>
          <w:sz w:val="28"/>
          <w:szCs w:val="28"/>
          <w:lang w:eastAsia="ru-RU" w:bidi="ru-RU"/>
        </w:rPr>
        <w:softHyphen/>
        <w:t>том условий нынешних и возможных изменений ситуации. Необхо</w:t>
      </w:r>
      <w:r w:rsidRPr="00ED101A">
        <w:rPr>
          <w:rFonts w:ascii="Times New Roman" w:eastAsia="Times New Roman" w:hAnsi="Times New Roman" w:cs="Times New Roman"/>
          <w:color w:val="000000"/>
          <w:sz w:val="28"/>
          <w:szCs w:val="28"/>
          <w:lang w:eastAsia="ru-RU" w:bidi="ru-RU"/>
        </w:rPr>
        <w:softHyphen/>
        <w:t>димо построить систему процедур и мероприятий по достижению целей, своего рода кадровых технологий, закрепленных в докумен</w:t>
      </w:r>
      <w:r w:rsidRPr="00ED101A">
        <w:rPr>
          <w:rFonts w:ascii="Times New Roman" w:eastAsia="Times New Roman" w:hAnsi="Times New Roman" w:cs="Times New Roman"/>
          <w:color w:val="000000"/>
          <w:sz w:val="28"/>
          <w:szCs w:val="28"/>
          <w:lang w:eastAsia="ru-RU" w:bidi="ru-RU"/>
        </w:rPr>
        <w:softHyphen/>
        <w:t>тах, формах с учетом настоящего состояния и возможностей изме</w:t>
      </w:r>
      <w:r w:rsidRPr="00ED101A">
        <w:rPr>
          <w:rFonts w:ascii="Times New Roman" w:eastAsia="Times New Roman" w:hAnsi="Times New Roman" w:cs="Times New Roman"/>
          <w:color w:val="000000"/>
          <w:sz w:val="28"/>
          <w:szCs w:val="28"/>
          <w:lang w:eastAsia="ru-RU" w:bidi="ru-RU"/>
        </w:rPr>
        <w:softHyphen/>
        <w:t>нений.</w:t>
      </w:r>
    </w:p>
    <w:p w:rsidR="00ED101A" w:rsidRPr="00ED101A" w:rsidRDefault="00ED101A" w:rsidP="00ED101A">
      <w:pPr>
        <w:widowControl w:val="0"/>
        <w:numPr>
          <w:ilvl w:val="0"/>
          <w:numId w:val="12"/>
        </w:numPr>
        <w:tabs>
          <w:tab w:val="left" w:pos="529"/>
        </w:tabs>
        <w:spacing w:after="0" w:line="264" w:lineRule="auto"/>
        <w:ind w:firstLine="300"/>
        <w:jc w:val="both"/>
        <w:rPr>
          <w:rFonts w:ascii="Times New Roman" w:eastAsia="Times New Roman" w:hAnsi="Times New Roman" w:cs="Times New Roman"/>
          <w:color w:val="000000"/>
          <w:sz w:val="28"/>
          <w:szCs w:val="28"/>
          <w:lang w:eastAsia="ru-RU" w:bidi="ru-RU"/>
        </w:rPr>
      </w:pPr>
      <w:proofErr w:type="gramStart"/>
      <w:r w:rsidRPr="00ED101A">
        <w:rPr>
          <w:rFonts w:ascii="Times New Roman" w:eastAsia="Times New Roman" w:hAnsi="Times New Roman" w:cs="Times New Roman"/>
          <w:color w:val="000000"/>
          <w:sz w:val="28"/>
          <w:szCs w:val="28"/>
          <w:lang w:eastAsia="ru-RU" w:bidi="ru-RU"/>
        </w:rPr>
        <w:t>э</w:t>
      </w:r>
      <w:proofErr w:type="gramEnd"/>
      <w:r w:rsidRPr="00ED101A">
        <w:rPr>
          <w:rFonts w:ascii="Times New Roman" w:eastAsia="Times New Roman" w:hAnsi="Times New Roman" w:cs="Times New Roman"/>
          <w:color w:val="000000"/>
          <w:sz w:val="28"/>
          <w:szCs w:val="28"/>
          <w:lang w:eastAsia="ru-RU" w:bidi="ru-RU"/>
        </w:rPr>
        <w:t>тап — мониторинг персонала. Цель — разработка процедур диагностики и прогнозирования кадровой ситуации. Необходимо выделить индикаторы состояния кадрового потенциала, разработать программу постоянной диагностики и механизм выработки кон</w:t>
      </w:r>
      <w:r w:rsidRPr="00ED101A">
        <w:rPr>
          <w:rFonts w:ascii="Times New Roman" w:eastAsia="Times New Roman" w:hAnsi="Times New Roman" w:cs="Times New Roman"/>
          <w:color w:val="000000"/>
          <w:sz w:val="28"/>
          <w:szCs w:val="28"/>
          <w:lang w:eastAsia="ru-RU" w:bidi="ru-RU"/>
        </w:rPr>
        <w:softHyphen/>
        <w:t>кретных мер по развитию и использованию знаний, умений и навы</w:t>
      </w:r>
      <w:r w:rsidRPr="00ED101A">
        <w:rPr>
          <w:rFonts w:ascii="Times New Roman" w:eastAsia="Times New Roman" w:hAnsi="Times New Roman" w:cs="Times New Roman"/>
          <w:color w:val="000000"/>
          <w:sz w:val="28"/>
          <w:szCs w:val="28"/>
          <w:lang w:eastAsia="ru-RU" w:bidi="ru-RU"/>
        </w:rPr>
        <w:softHyphen/>
        <w:t>ков персонала. Целесообразны оценка эффективности кадровых программ и разработка методики их оценки.</w:t>
      </w:r>
    </w:p>
    <w:p w:rsidR="00ED101A" w:rsidRPr="00ED101A" w:rsidRDefault="00ED101A" w:rsidP="00ED101A">
      <w:pPr>
        <w:widowControl w:val="0"/>
        <w:spacing w:after="0" w:line="264" w:lineRule="auto"/>
        <w:ind w:firstLine="300"/>
        <w:jc w:val="both"/>
        <w:rPr>
          <w:rFonts w:ascii="Times New Roman" w:eastAsia="Times New Roman" w:hAnsi="Times New Roman" w:cs="Times New Roman"/>
          <w:color w:val="000000"/>
          <w:sz w:val="28"/>
          <w:szCs w:val="28"/>
          <w:lang w:eastAsia="ru-RU" w:bidi="ru-RU"/>
        </w:rPr>
      </w:pPr>
      <w:r w:rsidRPr="00ED101A">
        <w:rPr>
          <w:rFonts w:ascii="Times New Roman" w:eastAsia="Times New Roman" w:hAnsi="Times New Roman" w:cs="Times New Roman"/>
          <w:color w:val="000000"/>
          <w:sz w:val="28"/>
          <w:szCs w:val="28"/>
          <w:lang w:eastAsia="ru-RU" w:bidi="ru-RU"/>
        </w:rPr>
        <w:lastRenderedPageBreak/>
        <w:t>Для организаций и предприятий, проводящих постоянный мони</w:t>
      </w:r>
      <w:r w:rsidRPr="00ED101A">
        <w:rPr>
          <w:rFonts w:ascii="Times New Roman" w:eastAsia="Times New Roman" w:hAnsi="Times New Roman" w:cs="Times New Roman"/>
          <w:color w:val="000000"/>
          <w:sz w:val="28"/>
          <w:szCs w:val="28"/>
          <w:lang w:eastAsia="ru-RU" w:bidi="ru-RU"/>
        </w:rPr>
        <w:softHyphen/>
        <w:t>торинг персонала, множество отдельных программ кадровой рабо</w:t>
      </w:r>
      <w:r w:rsidRPr="00ED101A">
        <w:rPr>
          <w:rFonts w:ascii="Times New Roman" w:eastAsia="Times New Roman" w:hAnsi="Times New Roman" w:cs="Times New Roman"/>
          <w:color w:val="000000"/>
          <w:sz w:val="28"/>
          <w:szCs w:val="28"/>
          <w:lang w:eastAsia="ru-RU" w:bidi="ru-RU"/>
        </w:rPr>
        <w:softHyphen/>
        <w:t>ты (оценка и аттестация, планирование карьеры, поддержание эф</w:t>
      </w:r>
      <w:r w:rsidRPr="00ED101A">
        <w:rPr>
          <w:rFonts w:ascii="Times New Roman" w:eastAsia="Times New Roman" w:hAnsi="Times New Roman" w:cs="Times New Roman"/>
          <w:color w:val="000000"/>
          <w:sz w:val="28"/>
          <w:szCs w:val="28"/>
          <w:lang w:eastAsia="ru-RU" w:bidi="ru-RU"/>
        </w:rPr>
        <w:softHyphen/>
        <w:t>фективного рабочего климата, планирование и т. д.) включается в единую систему внутренне связанных задач, способов диагностики и воздействия, способов принятия и реализации решений.</w:t>
      </w:r>
    </w:p>
    <w:p w:rsidR="00ED101A" w:rsidRPr="00ED101A" w:rsidRDefault="00ED101A" w:rsidP="00AF7AB4">
      <w:pPr>
        <w:pStyle w:val="a8"/>
        <w:ind w:firstLine="567"/>
        <w:jc w:val="both"/>
        <w:rPr>
          <w:rFonts w:ascii="Times New Roman" w:hAnsi="Times New Roman" w:cs="Times New Roman"/>
          <w:sz w:val="28"/>
          <w:szCs w:val="28"/>
          <w:lang w:eastAsia="ru-RU"/>
        </w:rPr>
      </w:pPr>
    </w:p>
    <w:sectPr w:rsidR="00ED101A" w:rsidRPr="00ED101A" w:rsidSect="00316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BB7"/>
    <w:multiLevelType w:val="multilevel"/>
    <w:tmpl w:val="92EE4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96F3E"/>
    <w:multiLevelType w:val="multilevel"/>
    <w:tmpl w:val="CE867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113081C"/>
    <w:multiLevelType w:val="multilevel"/>
    <w:tmpl w:val="A36850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395163"/>
    <w:multiLevelType w:val="multilevel"/>
    <w:tmpl w:val="F948D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066F8"/>
    <w:multiLevelType w:val="multilevel"/>
    <w:tmpl w:val="02D85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21F50"/>
    <w:multiLevelType w:val="multilevel"/>
    <w:tmpl w:val="CBD0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120A6A"/>
    <w:multiLevelType w:val="hybridMultilevel"/>
    <w:tmpl w:val="77709BF0"/>
    <w:lvl w:ilvl="0" w:tplc="8020D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89D7971"/>
    <w:multiLevelType w:val="hybridMultilevel"/>
    <w:tmpl w:val="5AD89FC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CC741AC"/>
    <w:multiLevelType w:val="singleLevel"/>
    <w:tmpl w:val="0000000D"/>
    <w:lvl w:ilvl="0">
      <w:start w:val="1"/>
      <w:numFmt w:val="decimal"/>
      <w:lvlText w:val="%1."/>
      <w:lvlJc w:val="left"/>
      <w:pPr>
        <w:tabs>
          <w:tab w:val="num" w:pos="720"/>
        </w:tabs>
        <w:ind w:left="720" w:hanging="360"/>
      </w:pPr>
      <w:rPr>
        <w:rFonts w:ascii="Symbol" w:hAnsi="Symbol" w:cs="Symbol"/>
      </w:rPr>
    </w:lvl>
  </w:abstractNum>
  <w:abstractNum w:abstractNumId="9">
    <w:nsid w:val="55724590"/>
    <w:multiLevelType w:val="multilevel"/>
    <w:tmpl w:val="C35E7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65F52"/>
    <w:multiLevelType w:val="hybridMultilevel"/>
    <w:tmpl w:val="27F8BC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3DB1432"/>
    <w:multiLevelType w:val="multilevel"/>
    <w:tmpl w:val="E04C4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1"/>
  </w:num>
  <w:num w:numId="4">
    <w:abstractNumId w:val="8"/>
  </w:num>
  <w:num w:numId="5">
    <w:abstractNumId w:val="7"/>
  </w:num>
  <w:num w:numId="6">
    <w:abstractNumId w:val="1"/>
  </w:num>
  <w:num w:numId="7">
    <w:abstractNumId w:val="10"/>
  </w:num>
  <w:num w:numId="8">
    <w:abstractNumId w:val="6"/>
  </w:num>
  <w:num w:numId="9">
    <w:abstractNumId w:val="2"/>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B010D6"/>
    <w:rsid w:val="00005C9C"/>
    <w:rsid w:val="00060E6D"/>
    <w:rsid w:val="000E1AC1"/>
    <w:rsid w:val="000E6D3E"/>
    <w:rsid w:val="00185C10"/>
    <w:rsid w:val="001C72B7"/>
    <w:rsid w:val="001E091C"/>
    <w:rsid w:val="002B5E41"/>
    <w:rsid w:val="003161E0"/>
    <w:rsid w:val="00372B6A"/>
    <w:rsid w:val="005D6B8B"/>
    <w:rsid w:val="005F2C26"/>
    <w:rsid w:val="00686AB2"/>
    <w:rsid w:val="007714B4"/>
    <w:rsid w:val="008F2B72"/>
    <w:rsid w:val="00907D1D"/>
    <w:rsid w:val="009741E3"/>
    <w:rsid w:val="009D43EB"/>
    <w:rsid w:val="00A46419"/>
    <w:rsid w:val="00A826FF"/>
    <w:rsid w:val="00A86686"/>
    <w:rsid w:val="00AF7AB4"/>
    <w:rsid w:val="00B010D6"/>
    <w:rsid w:val="00B15FFB"/>
    <w:rsid w:val="00B64F8B"/>
    <w:rsid w:val="00C40ADF"/>
    <w:rsid w:val="00CA0C7F"/>
    <w:rsid w:val="00E33FE6"/>
    <w:rsid w:val="00ED101A"/>
    <w:rsid w:val="00ED4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1E0"/>
  </w:style>
  <w:style w:type="paragraph" w:styleId="1">
    <w:name w:val="heading 1"/>
    <w:basedOn w:val="a"/>
    <w:link w:val="10"/>
    <w:uiPriority w:val="9"/>
    <w:qFormat/>
    <w:rsid w:val="001E0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10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F2B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41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0D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01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741E3"/>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9741E3"/>
  </w:style>
  <w:style w:type="character" w:styleId="a4">
    <w:name w:val="Hyperlink"/>
    <w:basedOn w:val="a0"/>
    <w:uiPriority w:val="99"/>
    <w:semiHidden/>
    <w:unhideWhenUsed/>
    <w:rsid w:val="009741E3"/>
    <w:rPr>
      <w:color w:val="0000FF"/>
      <w:u w:val="single"/>
    </w:rPr>
  </w:style>
  <w:style w:type="paragraph" w:customStyle="1" w:styleId="9">
    <w:name w:val="9"/>
    <w:basedOn w:val="a"/>
    <w:rsid w:val="00974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41E3"/>
    <w:rPr>
      <w:b/>
      <w:bCs/>
    </w:rPr>
  </w:style>
  <w:style w:type="character" w:customStyle="1" w:styleId="review-h5">
    <w:name w:val="review-h5"/>
    <w:basedOn w:val="a0"/>
    <w:rsid w:val="009741E3"/>
  </w:style>
  <w:style w:type="paragraph" w:styleId="a6">
    <w:name w:val="Balloon Text"/>
    <w:basedOn w:val="a"/>
    <w:link w:val="a7"/>
    <w:uiPriority w:val="99"/>
    <w:semiHidden/>
    <w:unhideWhenUsed/>
    <w:rsid w:val="009741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41E3"/>
    <w:rPr>
      <w:rFonts w:ascii="Tahoma" w:hAnsi="Tahoma" w:cs="Tahoma"/>
      <w:sz w:val="16"/>
      <w:szCs w:val="16"/>
    </w:rPr>
  </w:style>
  <w:style w:type="character" w:customStyle="1" w:styleId="10">
    <w:name w:val="Заголовок 1 Знак"/>
    <w:basedOn w:val="a0"/>
    <w:link w:val="1"/>
    <w:uiPriority w:val="9"/>
    <w:rsid w:val="001E091C"/>
    <w:rPr>
      <w:rFonts w:ascii="Times New Roman" w:eastAsia="Times New Roman" w:hAnsi="Times New Roman" w:cs="Times New Roman"/>
      <w:b/>
      <w:bCs/>
      <w:kern w:val="36"/>
      <w:sz w:val="48"/>
      <w:szCs w:val="48"/>
      <w:lang w:eastAsia="ru-RU"/>
    </w:rPr>
  </w:style>
  <w:style w:type="paragraph" w:styleId="a8">
    <w:name w:val="No Spacing"/>
    <w:uiPriority w:val="1"/>
    <w:qFormat/>
    <w:rsid w:val="009D43EB"/>
    <w:pPr>
      <w:spacing w:after="0" w:line="240" w:lineRule="auto"/>
    </w:pPr>
  </w:style>
  <w:style w:type="character" w:customStyle="1" w:styleId="30">
    <w:name w:val="Заголовок 3 Знак"/>
    <w:basedOn w:val="a0"/>
    <w:link w:val="3"/>
    <w:uiPriority w:val="9"/>
    <w:rsid w:val="008F2B7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9872">
      <w:bodyDiv w:val="1"/>
      <w:marLeft w:val="0"/>
      <w:marRight w:val="0"/>
      <w:marTop w:val="0"/>
      <w:marBottom w:val="0"/>
      <w:divBdr>
        <w:top w:val="none" w:sz="0" w:space="0" w:color="auto"/>
        <w:left w:val="none" w:sz="0" w:space="0" w:color="auto"/>
        <w:bottom w:val="none" w:sz="0" w:space="0" w:color="auto"/>
        <w:right w:val="none" w:sz="0" w:space="0" w:color="auto"/>
      </w:divBdr>
    </w:div>
    <w:div w:id="10717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agment.aaanet.ru/management/kadrpolitikapred.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3341</Words>
  <Characters>19046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dc:creator>
  <cp:keywords/>
  <dc:description/>
  <cp:lastModifiedBy>Admin</cp:lastModifiedBy>
  <cp:revision>14</cp:revision>
  <dcterms:created xsi:type="dcterms:W3CDTF">2013-07-19T05:24:00Z</dcterms:created>
  <dcterms:modified xsi:type="dcterms:W3CDTF">2022-03-21T07:59:00Z</dcterms:modified>
</cp:coreProperties>
</file>