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D55E1" w:rsidRDefault="001D55E1" w:rsidP="001D55E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Лекция 6</w:t>
      </w:r>
    </w:p>
    <w:p w:rsidR="001D55E1" w:rsidRDefault="001D55E1" w:rsidP="001D55E1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D55E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Раздел 4. Технологический алгоритм проведения служебных проверок. </w:t>
      </w:r>
    </w:p>
    <w:p w:rsidR="001D55E1" w:rsidRDefault="001D55E1" w:rsidP="001D55E1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D55E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r w:rsidR="00586C3C" w:rsidRPr="001D55E1">
        <w:rPr>
          <w:rFonts w:ascii="Times New Roman" w:hAnsi="Times New Roman" w:cs="Times New Roman"/>
          <w:b/>
          <w:bCs/>
          <w:i/>
          <w:sz w:val="24"/>
          <w:szCs w:val="24"/>
        </w:rPr>
        <w:t>Служебная проверка сотрудников</w:t>
      </w:r>
      <w:r w:rsidR="00586C3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</w:t>
      </w:r>
      <w:r w:rsidR="00586C3C" w:rsidRPr="00586C3C">
        <w:rPr>
          <w:rFonts w:ascii="Times New Roman" w:hAnsi="Times New Roman" w:cs="Times New Roman"/>
          <w:b/>
          <w:bCs/>
          <w:i/>
          <w:sz w:val="24"/>
          <w:szCs w:val="24"/>
        </w:rPr>
        <w:t>Служебное расследование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</w:p>
    <w:p w:rsidR="001D55E1" w:rsidRDefault="001D55E1" w:rsidP="001D55E1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D55E1" w:rsidRDefault="001D55E1" w:rsidP="001D55E1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D55E1">
        <w:rPr>
          <w:rFonts w:ascii="Times New Roman" w:hAnsi="Times New Roman" w:cs="Times New Roman"/>
          <w:b/>
          <w:bCs/>
          <w:i/>
          <w:sz w:val="24"/>
          <w:szCs w:val="24"/>
        </w:rPr>
        <w:t>6.1 Служебная проверка сотрудников</w:t>
      </w:r>
    </w:p>
    <w:p w:rsidR="00586C3C" w:rsidRPr="00586C3C" w:rsidRDefault="00586C3C" w:rsidP="00586C3C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86C3C">
        <w:rPr>
          <w:rFonts w:ascii="Times New Roman" w:hAnsi="Times New Roman" w:cs="Times New Roman"/>
          <w:b/>
          <w:bCs/>
          <w:i/>
          <w:sz w:val="24"/>
          <w:szCs w:val="24"/>
        </w:rPr>
        <w:t>6.2 Служебное расследование</w:t>
      </w:r>
    </w:p>
    <w:p w:rsidR="001D55E1" w:rsidRPr="001D55E1" w:rsidRDefault="001D55E1" w:rsidP="001D55E1">
      <w:pPr>
        <w:spacing w:after="0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D55E1">
        <w:rPr>
          <w:rFonts w:ascii="Times New Roman" w:hAnsi="Times New Roman" w:cs="Times New Roman"/>
          <w:b/>
          <w:bCs/>
          <w:i/>
          <w:sz w:val="24"/>
          <w:szCs w:val="24"/>
        </w:rPr>
        <w:t> </w:t>
      </w:r>
    </w:p>
    <w:p w:rsidR="001D55E1" w:rsidRPr="001D55E1" w:rsidRDefault="001D55E1" w:rsidP="001D55E1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D55E1">
        <w:rPr>
          <w:rFonts w:ascii="Times New Roman" w:hAnsi="Times New Roman" w:cs="Times New Roman"/>
          <w:b/>
          <w:i/>
          <w:sz w:val="24"/>
          <w:szCs w:val="24"/>
        </w:rPr>
        <w:t>6.1 Служебная проверка сотрудников</w:t>
      </w:r>
    </w:p>
    <w:p w:rsidR="001D55E1" w:rsidRDefault="001D55E1" w:rsidP="001D55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7805" w:rsidRPr="00A97805" w:rsidRDefault="00A97805" w:rsidP="00A978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2FD6">
        <w:rPr>
          <w:rFonts w:ascii="Times New Roman" w:hAnsi="Times New Roman" w:cs="Times New Roman"/>
          <w:b/>
          <w:sz w:val="24"/>
          <w:szCs w:val="24"/>
        </w:rPr>
        <w:t>Служебная проверка</w:t>
      </w:r>
      <w:r w:rsidRPr="00A97805">
        <w:rPr>
          <w:rFonts w:ascii="Times New Roman" w:hAnsi="Times New Roman" w:cs="Times New Roman"/>
          <w:sz w:val="24"/>
          <w:szCs w:val="24"/>
        </w:rPr>
        <w:t xml:space="preserve"> – мероприятие особого рода, которое должно восстановить порядок и дисциплину на предприятии.</w:t>
      </w:r>
    </w:p>
    <w:p w:rsidR="00A97805" w:rsidRPr="00A97805" w:rsidRDefault="00A97805" w:rsidP="00A978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7805">
        <w:rPr>
          <w:rFonts w:ascii="Times New Roman" w:hAnsi="Times New Roman" w:cs="Times New Roman"/>
          <w:sz w:val="24"/>
          <w:szCs w:val="24"/>
        </w:rPr>
        <w:t>Работодатель вправе разработать </w:t>
      </w:r>
      <w:hyperlink r:id="rId5" w:tgtFrame="_blank" w:history="1">
        <w:r w:rsidRPr="00A97805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Положение о порядке проведения служебных проверок</w:t>
        </w:r>
      </w:hyperlink>
      <w:r w:rsidRPr="00A97805">
        <w:rPr>
          <w:rFonts w:ascii="Times New Roman" w:hAnsi="Times New Roman" w:cs="Times New Roman"/>
          <w:sz w:val="24"/>
          <w:szCs w:val="24"/>
        </w:rPr>
        <w:t> в организации.</w:t>
      </w:r>
    </w:p>
    <w:p w:rsidR="00A97805" w:rsidRPr="006D2FD6" w:rsidRDefault="00A97805" w:rsidP="006D2FD6">
      <w:pPr>
        <w:pStyle w:val="2"/>
        <w:shd w:val="clear" w:color="auto" w:fill="FFFFFF"/>
        <w:spacing w:before="0" w:beforeAutospacing="0" w:after="0" w:afterAutospacing="0" w:line="276" w:lineRule="auto"/>
        <w:ind w:firstLine="567"/>
        <w:jc w:val="center"/>
        <w:textAlignment w:val="top"/>
        <w:rPr>
          <w:bCs w:val="0"/>
          <w:color w:val="000000"/>
          <w:sz w:val="24"/>
          <w:szCs w:val="24"/>
        </w:rPr>
      </w:pPr>
      <w:r w:rsidRPr="006D2FD6">
        <w:rPr>
          <w:bCs w:val="0"/>
          <w:color w:val="000000"/>
          <w:sz w:val="24"/>
          <w:szCs w:val="24"/>
        </w:rPr>
        <w:t>Что представляет собой служебная проверка?</w:t>
      </w:r>
    </w:p>
    <w:p w:rsidR="00A97805" w:rsidRDefault="00A97805" w:rsidP="00A97805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top"/>
        <w:rPr>
          <w:color w:val="000000"/>
        </w:rPr>
      </w:pPr>
      <w:r w:rsidRPr="006D2FD6">
        <w:rPr>
          <w:b/>
          <w:color w:val="000000"/>
        </w:rPr>
        <w:t>Служебная проверка</w:t>
      </w:r>
      <w:r w:rsidRPr="00A97805">
        <w:rPr>
          <w:color w:val="000000"/>
        </w:rPr>
        <w:t xml:space="preserve"> – расследование, в ходе которого устанавливается виновность сотрудника, а также обстоятельства произошедшего. Как правило, она проводится в рамках государственной службы. Однако расследование может выполняться и в коммерческих компаниях. В этом случае требуется утвердить соответствующие локальные акты. Обычно проверка осуществляется в крупных организациях.</w:t>
      </w:r>
    </w:p>
    <w:p w:rsidR="006D2FD6" w:rsidRPr="00A97805" w:rsidRDefault="006D2FD6" w:rsidP="00A97805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top"/>
        <w:rPr>
          <w:color w:val="000000"/>
        </w:rPr>
      </w:pPr>
    </w:p>
    <w:p w:rsidR="00A97805" w:rsidRPr="00A97805" w:rsidRDefault="00A97805" w:rsidP="00A97805">
      <w:pPr>
        <w:pStyle w:val="hlbdr"/>
        <w:pBdr>
          <w:top w:val="single" w:sz="4" w:space="10" w:color="000000"/>
          <w:left w:val="single" w:sz="4" w:space="13" w:color="000000"/>
          <w:bottom w:val="single" w:sz="4" w:space="10" w:color="000000"/>
          <w:right w:val="single" w:sz="4" w:space="13" w:color="000000"/>
        </w:pBdr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top"/>
        <w:rPr>
          <w:color w:val="000000"/>
        </w:rPr>
      </w:pPr>
      <w:r w:rsidRPr="006D2FD6">
        <w:rPr>
          <w:rStyle w:val="a5"/>
          <w:color w:val="FF0000"/>
          <w:bdr w:val="none" w:sz="0" w:space="0" w:color="auto" w:frame="1"/>
        </w:rPr>
        <w:t>ВАЖНО!</w:t>
      </w:r>
      <w:r w:rsidRPr="00A97805">
        <w:rPr>
          <w:color w:val="000000"/>
        </w:rPr>
        <w:t> Несмотря на то что в законе не изложен порядок служебного расследования в коммерческих структурах, мероприятие важно проводить правильно. Все этапы проверки оформляются документально. В ходе должны быть найдены твердые доказательства виновности сотрудника. Если основные правила не выполняются, трудящийся, в отношении которого было инициировано расследование, может обратиться в трудовую инспекцию.</w:t>
      </w:r>
    </w:p>
    <w:p w:rsidR="006D2FD6" w:rsidRDefault="006D2FD6" w:rsidP="00A97805">
      <w:pPr>
        <w:pStyle w:val="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top"/>
        <w:rPr>
          <w:b w:val="0"/>
          <w:bCs w:val="0"/>
          <w:color w:val="000000"/>
          <w:sz w:val="24"/>
          <w:szCs w:val="24"/>
        </w:rPr>
      </w:pPr>
    </w:p>
    <w:p w:rsidR="00A97805" w:rsidRPr="006D2FD6" w:rsidRDefault="00A97805" w:rsidP="006D2FD6">
      <w:pPr>
        <w:pStyle w:val="3"/>
        <w:shd w:val="clear" w:color="auto" w:fill="FFFFFF"/>
        <w:spacing w:before="0" w:beforeAutospacing="0" w:after="0" w:afterAutospacing="0" w:line="276" w:lineRule="auto"/>
        <w:ind w:firstLine="567"/>
        <w:jc w:val="center"/>
        <w:textAlignment w:val="top"/>
        <w:rPr>
          <w:bCs w:val="0"/>
          <w:color w:val="000000"/>
          <w:sz w:val="24"/>
          <w:szCs w:val="24"/>
        </w:rPr>
      </w:pPr>
      <w:r w:rsidRPr="006D2FD6">
        <w:rPr>
          <w:bCs w:val="0"/>
          <w:color w:val="000000"/>
          <w:sz w:val="24"/>
          <w:szCs w:val="24"/>
        </w:rPr>
        <w:t>Законодательное обоснование</w:t>
      </w:r>
    </w:p>
    <w:p w:rsidR="00A97805" w:rsidRPr="00A97805" w:rsidRDefault="00A97805" w:rsidP="00A97805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top"/>
        <w:rPr>
          <w:color w:val="000000"/>
        </w:rPr>
      </w:pPr>
      <w:r w:rsidRPr="00A97805">
        <w:rPr>
          <w:color w:val="000000"/>
        </w:rPr>
        <w:t>В законе закреплено лишь понятие проверки, применяемое по отношению к государственным служащим. Все нюансы расследования содержатся в ФЗ №79 от 26 июня 2017 года. Относительно проверок в органах МВД РФ актуален приказ МВД от 26 марта 2013 года №161. Все остальные особенности и обстоятельства проверки можно найти в тех или иных статьях ТК РФ.</w:t>
      </w:r>
    </w:p>
    <w:p w:rsidR="00A97805" w:rsidRPr="00A97805" w:rsidRDefault="00A97805" w:rsidP="00A97805">
      <w:pPr>
        <w:pStyle w:val="hlleftbdr"/>
        <w:pBdr>
          <w:left w:val="single" w:sz="18" w:space="8" w:color="65C178"/>
        </w:pBdr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top"/>
        <w:rPr>
          <w:color w:val="000000"/>
        </w:rPr>
      </w:pPr>
      <w:r w:rsidRPr="00A97805">
        <w:rPr>
          <w:color w:val="000000"/>
        </w:rPr>
        <w:t>Что является </w:t>
      </w:r>
      <w:hyperlink r:id="rId6" w:tgtFrame="_blank" w:history="1">
        <w:r w:rsidRPr="00A97805">
          <w:rPr>
            <w:rStyle w:val="a5"/>
            <w:color w:val="0A88CD"/>
            <w:u w:val="single"/>
            <w:bdr w:val="none" w:sz="0" w:space="0" w:color="auto" w:frame="1"/>
          </w:rPr>
          <w:t>основаниями для принятия решения о проведении служебной проверки</w:t>
        </w:r>
      </w:hyperlink>
      <w:r w:rsidRPr="00A97805">
        <w:rPr>
          <w:color w:val="000000"/>
        </w:rPr>
        <w:t>?</w:t>
      </w:r>
    </w:p>
    <w:p w:rsidR="00A97805" w:rsidRPr="006D2FD6" w:rsidRDefault="00A97805" w:rsidP="006D2FD6">
      <w:pPr>
        <w:pStyle w:val="2"/>
        <w:shd w:val="clear" w:color="auto" w:fill="FFFFFF"/>
        <w:spacing w:before="0" w:beforeAutospacing="0" w:after="0" w:afterAutospacing="0" w:line="276" w:lineRule="auto"/>
        <w:ind w:firstLine="567"/>
        <w:jc w:val="center"/>
        <w:textAlignment w:val="top"/>
        <w:rPr>
          <w:bCs w:val="0"/>
          <w:color w:val="000000"/>
          <w:sz w:val="24"/>
          <w:szCs w:val="24"/>
        </w:rPr>
      </w:pPr>
      <w:r w:rsidRPr="006D2FD6">
        <w:rPr>
          <w:bCs w:val="0"/>
          <w:color w:val="000000"/>
          <w:sz w:val="24"/>
          <w:szCs w:val="24"/>
        </w:rPr>
        <w:t>В каких случаях проводится проверка?</w:t>
      </w:r>
    </w:p>
    <w:p w:rsidR="00FF1B4B" w:rsidRDefault="00A97805" w:rsidP="00A97805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top"/>
        <w:rPr>
          <w:color w:val="000000"/>
        </w:rPr>
      </w:pPr>
      <w:r w:rsidRPr="006D2FD6">
        <w:rPr>
          <w:b/>
          <w:i/>
          <w:color w:val="000000"/>
        </w:rPr>
        <w:t>Расследование должно быть обусловлено конкретной причиной</w:t>
      </w:r>
      <w:r w:rsidRPr="00A97805">
        <w:rPr>
          <w:color w:val="000000"/>
        </w:rPr>
        <w:t xml:space="preserve">. </w:t>
      </w:r>
    </w:p>
    <w:p w:rsidR="00A97805" w:rsidRPr="00A97805" w:rsidRDefault="00A97805" w:rsidP="00A97805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top"/>
        <w:rPr>
          <w:color w:val="000000"/>
        </w:rPr>
      </w:pPr>
      <w:r w:rsidRPr="00A97805">
        <w:rPr>
          <w:color w:val="000000"/>
        </w:rPr>
        <w:t>Как правило, это следующие обстоятельства:</w:t>
      </w:r>
    </w:p>
    <w:p w:rsidR="00A97805" w:rsidRPr="00A97805" w:rsidRDefault="00A97805" w:rsidP="00A97805">
      <w:pPr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A97805">
        <w:rPr>
          <w:rFonts w:ascii="Times New Roman" w:hAnsi="Times New Roman" w:cs="Times New Roman"/>
          <w:color w:val="000000"/>
          <w:sz w:val="24"/>
          <w:szCs w:val="24"/>
        </w:rPr>
        <w:t>Работником допущен проступок, признаки которого изложены в статьях 192-193, 195 ТК РФ. Рациональность проведения расследования в этом случае обусловлена тяжестью последствий проступка. К примеру, проверка в обязательном порядке осуществляется при угрозе увольнения сотрудника. Она актуальна при прогулах работника, мелком и крупном хищении, разглашении тайны.</w:t>
      </w:r>
    </w:p>
    <w:p w:rsidR="00A97805" w:rsidRPr="00A97805" w:rsidRDefault="00A97805" w:rsidP="00A97805">
      <w:pPr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A97805">
        <w:rPr>
          <w:rFonts w:ascii="Times New Roman" w:hAnsi="Times New Roman" w:cs="Times New Roman"/>
          <w:color w:val="000000"/>
          <w:sz w:val="24"/>
          <w:szCs w:val="24"/>
        </w:rPr>
        <w:t>Трудящийся привлекается к материальной ответственности. Основания для привлечения, а также порядок взыскания средств изложены в статьях 232-233, 238-250 ТК РФ. Если работник привлечен к ответственности на основании результатов проведенной инвентаризации, дополнительно проводить расследование не нужно. Оно заменяется проверкой соответствующей комиссией.</w:t>
      </w:r>
    </w:p>
    <w:p w:rsidR="00A97805" w:rsidRPr="00A97805" w:rsidRDefault="00A97805" w:rsidP="00A97805">
      <w:pPr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A97805">
        <w:rPr>
          <w:rFonts w:ascii="Times New Roman" w:hAnsi="Times New Roman" w:cs="Times New Roman"/>
          <w:color w:val="000000"/>
          <w:sz w:val="24"/>
          <w:szCs w:val="24"/>
        </w:rPr>
        <w:t>Работник совершил деяние, которое может повлечь за собой увольнение. Перечень таких деяний изложен в статье 81 ТК РФ. К примеру, это необоснованное решение управленца, повлекшее за собой материальный ущерб для компании.</w:t>
      </w:r>
    </w:p>
    <w:p w:rsidR="00A97805" w:rsidRPr="00A97805" w:rsidRDefault="00A97805" w:rsidP="00A97805">
      <w:pPr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A97805">
        <w:rPr>
          <w:rFonts w:ascii="Times New Roman" w:hAnsi="Times New Roman" w:cs="Times New Roman"/>
          <w:color w:val="000000"/>
          <w:sz w:val="24"/>
          <w:szCs w:val="24"/>
        </w:rPr>
        <w:lastRenderedPageBreak/>
        <w:t>Были нарушены правила оформления трудового договора, которые зафиксированы в статье 84 ТК РФ. К примеру, это несовместимость обязанностей работника с имеющимися у него медицинскими противопоказаниями.</w:t>
      </w:r>
    </w:p>
    <w:p w:rsidR="00A97805" w:rsidRPr="00A97805" w:rsidRDefault="00A97805" w:rsidP="00A97805">
      <w:pPr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A97805">
        <w:rPr>
          <w:rFonts w:ascii="Times New Roman" w:hAnsi="Times New Roman" w:cs="Times New Roman"/>
          <w:color w:val="000000"/>
          <w:sz w:val="24"/>
          <w:szCs w:val="24"/>
        </w:rPr>
        <w:t>Обстоятельства, при наличии которых служебное расследование оговорено в нормативных актах. К примеру, это </w:t>
      </w:r>
      <w:hyperlink r:id="rId7" w:history="1">
        <w:r w:rsidRPr="00A97805">
          <w:rPr>
            <w:rStyle w:val="a3"/>
            <w:rFonts w:ascii="Times New Roman" w:hAnsi="Times New Roman" w:cs="Times New Roman"/>
            <w:color w:val="0A88CD"/>
            <w:sz w:val="24"/>
            <w:szCs w:val="24"/>
            <w:bdr w:val="none" w:sz="0" w:space="0" w:color="auto" w:frame="1"/>
          </w:rPr>
          <w:t>несчастные случаи</w:t>
        </w:r>
      </w:hyperlink>
      <w:r w:rsidRPr="00A97805">
        <w:rPr>
          <w:rFonts w:ascii="Times New Roman" w:hAnsi="Times New Roman" w:cs="Times New Roman"/>
          <w:color w:val="000000"/>
          <w:sz w:val="24"/>
          <w:szCs w:val="24"/>
        </w:rPr>
        <w:t> во время выполнения сотрудником своей работы.</w:t>
      </w:r>
    </w:p>
    <w:p w:rsidR="00A97805" w:rsidRPr="00A97805" w:rsidRDefault="00A97805" w:rsidP="00A97805">
      <w:pPr>
        <w:pStyle w:val="hlyellow"/>
        <w:shd w:val="clear" w:color="auto" w:fill="FFFFA1"/>
        <w:spacing w:before="0" w:beforeAutospacing="0" w:after="0" w:afterAutospacing="0" w:line="276" w:lineRule="auto"/>
        <w:ind w:firstLine="567"/>
        <w:jc w:val="both"/>
        <w:textAlignment w:val="top"/>
        <w:rPr>
          <w:b/>
          <w:bCs/>
          <w:color w:val="000000"/>
        </w:rPr>
      </w:pPr>
      <w:r w:rsidRPr="006D2FD6">
        <w:rPr>
          <w:b/>
          <w:bCs/>
          <w:color w:val="FF0000"/>
        </w:rPr>
        <w:t>К СВЕДЕНИЮ!</w:t>
      </w:r>
      <w:r w:rsidRPr="00A97805">
        <w:rPr>
          <w:b/>
          <w:bCs/>
          <w:color w:val="000000"/>
        </w:rPr>
        <w:t xml:space="preserve"> Как правило, служебная проверка осуществляется по факту совершения работником дисциплинарного проступка.</w:t>
      </w:r>
    </w:p>
    <w:p w:rsidR="00A97805" w:rsidRPr="00A97805" w:rsidRDefault="00A97805" w:rsidP="00A97805">
      <w:pPr>
        <w:pStyle w:val="hlleftbdr"/>
        <w:pBdr>
          <w:left w:val="single" w:sz="18" w:space="8" w:color="65C178"/>
        </w:pBdr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top"/>
        <w:rPr>
          <w:color w:val="000000"/>
        </w:rPr>
      </w:pPr>
      <w:r w:rsidRPr="006D2FD6">
        <w:rPr>
          <w:rStyle w:val="a5"/>
          <w:color w:val="FF0000"/>
          <w:bdr w:val="none" w:sz="0" w:space="0" w:color="auto" w:frame="1"/>
        </w:rPr>
        <w:t>ВАЖНО!</w:t>
      </w:r>
      <w:r w:rsidRPr="00A97805">
        <w:rPr>
          <w:color w:val="000000"/>
        </w:rPr>
        <w:t> Если расследование осуществляется в коммерческой компании, основания для его проведения нужно изложить в соответствующих локальных актах.</w:t>
      </w:r>
    </w:p>
    <w:p w:rsidR="00A97805" w:rsidRPr="006D2FD6" w:rsidRDefault="00A97805" w:rsidP="006D2FD6">
      <w:pPr>
        <w:pStyle w:val="3"/>
        <w:shd w:val="clear" w:color="auto" w:fill="FFFFFF"/>
        <w:spacing w:before="0" w:beforeAutospacing="0" w:after="0" w:afterAutospacing="0" w:line="276" w:lineRule="auto"/>
        <w:ind w:firstLine="567"/>
        <w:jc w:val="center"/>
        <w:textAlignment w:val="top"/>
        <w:rPr>
          <w:bCs w:val="0"/>
          <w:color w:val="000000"/>
          <w:sz w:val="24"/>
          <w:szCs w:val="24"/>
        </w:rPr>
      </w:pPr>
      <w:r w:rsidRPr="006D2FD6">
        <w:rPr>
          <w:bCs w:val="0"/>
          <w:color w:val="000000"/>
          <w:sz w:val="24"/>
          <w:szCs w:val="24"/>
        </w:rPr>
        <w:t>Базовые задачи расследования</w:t>
      </w:r>
    </w:p>
    <w:p w:rsidR="00A97805" w:rsidRPr="00A97805" w:rsidRDefault="00A97805" w:rsidP="00A97805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top"/>
        <w:rPr>
          <w:color w:val="000000"/>
        </w:rPr>
      </w:pPr>
      <w:r w:rsidRPr="00A97805">
        <w:rPr>
          <w:color w:val="000000"/>
        </w:rPr>
        <w:t xml:space="preserve">Рассмотрим </w:t>
      </w:r>
      <w:r w:rsidRPr="006D2FD6">
        <w:rPr>
          <w:b/>
          <w:i/>
          <w:color w:val="000000"/>
        </w:rPr>
        <w:t>основные задачи проведения проверки в компании</w:t>
      </w:r>
      <w:r w:rsidRPr="00A97805">
        <w:rPr>
          <w:color w:val="000000"/>
        </w:rPr>
        <w:t>:</w:t>
      </w:r>
    </w:p>
    <w:p w:rsidR="00A97805" w:rsidRPr="00A97805" w:rsidRDefault="00A97805" w:rsidP="00A97805">
      <w:pPr>
        <w:numPr>
          <w:ilvl w:val="0"/>
          <w:numId w:val="2"/>
        </w:numPr>
        <w:shd w:val="clear" w:color="auto" w:fill="FFFFFF"/>
        <w:spacing w:after="0"/>
        <w:ind w:left="0" w:firstLine="567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A97805">
        <w:rPr>
          <w:rFonts w:ascii="Times New Roman" w:hAnsi="Times New Roman" w:cs="Times New Roman"/>
          <w:color w:val="000000"/>
          <w:sz w:val="24"/>
          <w:szCs w:val="24"/>
        </w:rPr>
        <w:t>Установление факта совершения виновного действия, на основании которого вынесено дисциплинарное взыскание.</w:t>
      </w:r>
    </w:p>
    <w:p w:rsidR="00A97805" w:rsidRPr="00A97805" w:rsidRDefault="00A97805" w:rsidP="00A97805">
      <w:pPr>
        <w:numPr>
          <w:ilvl w:val="0"/>
          <w:numId w:val="2"/>
        </w:numPr>
        <w:shd w:val="clear" w:color="auto" w:fill="FFFFFF"/>
        <w:spacing w:after="0"/>
        <w:ind w:left="0" w:firstLine="567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A97805">
        <w:rPr>
          <w:rFonts w:ascii="Times New Roman" w:hAnsi="Times New Roman" w:cs="Times New Roman"/>
          <w:color w:val="000000"/>
          <w:sz w:val="24"/>
          <w:szCs w:val="24"/>
        </w:rPr>
        <w:t>Выявление времени и обстоятельств произошедшего, анализ последствий, определение размера имеющегося ущерба.</w:t>
      </w:r>
    </w:p>
    <w:p w:rsidR="00A97805" w:rsidRPr="00A97805" w:rsidRDefault="00A97805" w:rsidP="00A97805">
      <w:pPr>
        <w:numPr>
          <w:ilvl w:val="0"/>
          <w:numId w:val="2"/>
        </w:numPr>
        <w:shd w:val="clear" w:color="auto" w:fill="FFFFFF"/>
        <w:spacing w:after="0"/>
        <w:ind w:left="0" w:firstLine="567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A97805">
        <w:rPr>
          <w:rFonts w:ascii="Times New Roman" w:hAnsi="Times New Roman" w:cs="Times New Roman"/>
          <w:color w:val="000000"/>
          <w:sz w:val="24"/>
          <w:szCs w:val="24"/>
        </w:rPr>
        <w:t>Поиск работника, который совершил дисциплинарный проступок.</w:t>
      </w:r>
    </w:p>
    <w:p w:rsidR="00A97805" w:rsidRPr="00A97805" w:rsidRDefault="00A97805" w:rsidP="00A97805">
      <w:pPr>
        <w:numPr>
          <w:ilvl w:val="0"/>
          <w:numId w:val="2"/>
        </w:numPr>
        <w:shd w:val="clear" w:color="auto" w:fill="FFFFFF"/>
        <w:spacing w:after="0"/>
        <w:ind w:left="0" w:firstLine="567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A97805">
        <w:rPr>
          <w:rFonts w:ascii="Times New Roman" w:hAnsi="Times New Roman" w:cs="Times New Roman"/>
          <w:color w:val="000000"/>
          <w:sz w:val="24"/>
          <w:szCs w:val="24"/>
        </w:rPr>
        <w:t>Определение виновности лица.</w:t>
      </w:r>
    </w:p>
    <w:p w:rsidR="00A97805" w:rsidRDefault="00A97805" w:rsidP="00A97805">
      <w:pPr>
        <w:numPr>
          <w:ilvl w:val="0"/>
          <w:numId w:val="2"/>
        </w:numPr>
        <w:shd w:val="clear" w:color="auto" w:fill="FFFFFF"/>
        <w:spacing w:after="0"/>
        <w:ind w:left="0" w:firstLine="567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A97805">
        <w:rPr>
          <w:rFonts w:ascii="Times New Roman" w:hAnsi="Times New Roman" w:cs="Times New Roman"/>
          <w:color w:val="000000"/>
          <w:sz w:val="24"/>
          <w:szCs w:val="24"/>
        </w:rPr>
        <w:t>Анализ мотивов совершения проступка, дополнительных обстоятельств.</w:t>
      </w:r>
    </w:p>
    <w:p w:rsidR="006D2FD6" w:rsidRPr="00A97805" w:rsidRDefault="006D2FD6" w:rsidP="006D2FD6">
      <w:pPr>
        <w:shd w:val="clear" w:color="auto" w:fill="FFFFFF"/>
        <w:spacing w:after="0"/>
        <w:ind w:left="567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</w:p>
    <w:p w:rsidR="00A97805" w:rsidRPr="00A97805" w:rsidRDefault="00A97805" w:rsidP="00A97805">
      <w:pPr>
        <w:pStyle w:val="hlbdr"/>
        <w:pBdr>
          <w:top w:val="single" w:sz="4" w:space="10" w:color="000000"/>
          <w:left w:val="single" w:sz="4" w:space="13" w:color="000000"/>
          <w:bottom w:val="single" w:sz="4" w:space="10" w:color="000000"/>
          <w:right w:val="single" w:sz="4" w:space="13" w:color="000000"/>
        </w:pBdr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top"/>
        <w:rPr>
          <w:color w:val="000000"/>
        </w:rPr>
      </w:pPr>
      <w:r w:rsidRPr="006D2FD6">
        <w:rPr>
          <w:rStyle w:val="a5"/>
          <w:color w:val="FF0000"/>
          <w:bdr w:val="none" w:sz="0" w:space="0" w:color="auto" w:frame="1"/>
        </w:rPr>
        <w:t>К СВЕДЕНИЮ!</w:t>
      </w:r>
      <w:r w:rsidRPr="00A97805">
        <w:rPr>
          <w:color w:val="000000"/>
        </w:rPr>
        <w:t> Руководителю компании рекомендуется утвердить рекомендации по проведению профилактических мероприятий, нужных для устранения причин, повлекших за собой дисциплинарный проступок.</w:t>
      </w:r>
    </w:p>
    <w:p w:rsidR="001D55E1" w:rsidRPr="00A97805" w:rsidRDefault="001D55E1" w:rsidP="00A978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7805" w:rsidRPr="006D2FD6" w:rsidRDefault="00A97805" w:rsidP="006D2FD6">
      <w:pPr>
        <w:pStyle w:val="2"/>
        <w:shd w:val="clear" w:color="auto" w:fill="FFFFFF"/>
        <w:spacing w:before="0" w:beforeAutospacing="0" w:after="0" w:afterAutospacing="0" w:line="276" w:lineRule="auto"/>
        <w:ind w:firstLine="567"/>
        <w:jc w:val="center"/>
        <w:textAlignment w:val="top"/>
        <w:rPr>
          <w:bCs w:val="0"/>
          <w:color w:val="000000"/>
          <w:sz w:val="24"/>
          <w:szCs w:val="24"/>
        </w:rPr>
      </w:pPr>
      <w:r w:rsidRPr="006D2FD6">
        <w:rPr>
          <w:bCs w:val="0"/>
          <w:color w:val="000000"/>
          <w:sz w:val="24"/>
          <w:szCs w:val="24"/>
        </w:rPr>
        <w:t>Порядок осуществления служебной проверки</w:t>
      </w:r>
    </w:p>
    <w:p w:rsidR="00A97805" w:rsidRPr="00A97805" w:rsidRDefault="00A97805" w:rsidP="00A97805">
      <w:pPr>
        <w:pStyle w:val="hlleftgray"/>
        <w:shd w:val="clear" w:color="auto" w:fill="F6F6F6"/>
        <w:spacing w:before="0" w:beforeAutospacing="0" w:after="0" w:afterAutospacing="0" w:line="276" w:lineRule="auto"/>
        <w:ind w:firstLine="567"/>
        <w:jc w:val="both"/>
        <w:textAlignment w:val="top"/>
        <w:rPr>
          <w:b/>
          <w:bCs/>
          <w:color w:val="000000"/>
        </w:rPr>
      </w:pPr>
      <w:r w:rsidRPr="006D2FD6">
        <w:rPr>
          <w:b/>
          <w:bCs/>
          <w:color w:val="FF0000"/>
        </w:rPr>
        <w:t>ВАЖНО!</w:t>
      </w:r>
      <w:r w:rsidRPr="00A97805">
        <w:rPr>
          <w:b/>
          <w:bCs/>
          <w:color w:val="000000"/>
        </w:rPr>
        <w:t xml:space="preserve"> Рекомендации по алгоритму проведения служебной проверки от </w:t>
      </w:r>
      <w:proofErr w:type="spellStart"/>
      <w:r w:rsidRPr="00A97805">
        <w:rPr>
          <w:b/>
          <w:bCs/>
          <w:color w:val="000000"/>
        </w:rPr>
        <w:t>КонсультантПлюс</w:t>
      </w:r>
      <w:proofErr w:type="spellEnd"/>
      <w:r w:rsidRPr="00A97805">
        <w:rPr>
          <w:b/>
          <w:bCs/>
          <w:color w:val="000000"/>
        </w:rPr>
        <w:t xml:space="preserve"> доступны </w:t>
      </w:r>
      <w:hyperlink r:id="rId8" w:tgtFrame="_blank" w:history="1">
        <w:r w:rsidRPr="00A97805">
          <w:rPr>
            <w:rStyle w:val="a3"/>
            <w:b/>
            <w:bCs/>
            <w:color w:val="0A88CD"/>
            <w:bdr w:val="none" w:sz="0" w:space="0" w:color="auto" w:frame="1"/>
          </w:rPr>
          <w:t>по ссылке</w:t>
        </w:r>
      </w:hyperlink>
    </w:p>
    <w:p w:rsidR="006D2FD6" w:rsidRDefault="006D2FD6" w:rsidP="00A97805">
      <w:pPr>
        <w:pStyle w:val="hlright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center"/>
        <w:rPr>
          <w:color w:val="000000"/>
        </w:rPr>
      </w:pPr>
    </w:p>
    <w:p w:rsidR="00A97805" w:rsidRPr="00A97805" w:rsidRDefault="00A97805" w:rsidP="00A97805">
      <w:pPr>
        <w:pStyle w:val="hlright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center"/>
        <w:rPr>
          <w:color w:val="000000"/>
        </w:rPr>
      </w:pPr>
      <w:r w:rsidRPr="00A97805">
        <w:rPr>
          <w:color w:val="000000"/>
        </w:rPr>
        <w:t>Как правило, сначала поступают сведения о противоправном деянии. Затем руководитель утверждает решение о начале служебной проверки. Рекомендуется выполнять ее в течение 3 дней после обнаружения проступка. Проверка должна быть закончена не позже 20 суток с даты ее начала.</w:t>
      </w:r>
    </w:p>
    <w:p w:rsidR="00A97805" w:rsidRPr="00A97805" w:rsidRDefault="00A97805" w:rsidP="00A97805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top"/>
        <w:rPr>
          <w:color w:val="000000"/>
        </w:rPr>
      </w:pPr>
      <w:r w:rsidRPr="00A97805">
        <w:rPr>
          <w:color w:val="000000"/>
        </w:rPr>
        <w:t>Расследование осуществляется или специально назначенным для этого работником, или комиссией. Оно проводится на основании приказа или другого распорядительного документа, в котором нужно обязательно указать ряд сведений:</w:t>
      </w:r>
    </w:p>
    <w:p w:rsidR="00A97805" w:rsidRPr="00A97805" w:rsidRDefault="00A97805" w:rsidP="00A97805">
      <w:pPr>
        <w:numPr>
          <w:ilvl w:val="0"/>
          <w:numId w:val="3"/>
        </w:numPr>
        <w:shd w:val="clear" w:color="auto" w:fill="FFFFFF"/>
        <w:spacing w:after="0"/>
        <w:ind w:left="0" w:firstLine="567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A97805">
        <w:rPr>
          <w:rFonts w:ascii="Times New Roman" w:hAnsi="Times New Roman" w:cs="Times New Roman"/>
          <w:color w:val="000000"/>
          <w:sz w:val="24"/>
          <w:szCs w:val="24"/>
        </w:rPr>
        <w:t>Причину осуществления расследования.</w:t>
      </w:r>
    </w:p>
    <w:p w:rsidR="00A97805" w:rsidRPr="00A97805" w:rsidRDefault="00A97805" w:rsidP="00A97805">
      <w:pPr>
        <w:numPr>
          <w:ilvl w:val="0"/>
          <w:numId w:val="3"/>
        </w:numPr>
        <w:shd w:val="clear" w:color="auto" w:fill="FFFFFF"/>
        <w:spacing w:after="0"/>
        <w:ind w:left="0" w:firstLine="567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A97805">
        <w:rPr>
          <w:rFonts w:ascii="Times New Roman" w:hAnsi="Times New Roman" w:cs="Times New Roman"/>
          <w:color w:val="000000"/>
          <w:sz w:val="24"/>
          <w:szCs w:val="24"/>
        </w:rPr>
        <w:t>Участников, входящих в комиссию, а также ее председателя.</w:t>
      </w:r>
    </w:p>
    <w:p w:rsidR="00A97805" w:rsidRPr="00A97805" w:rsidRDefault="00A97805" w:rsidP="00A97805">
      <w:pPr>
        <w:numPr>
          <w:ilvl w:val="0"/>
          <w:numId w:val="3"/>
        </w:numPr>
        <w:shd w:val="clear" w:color="auto" w:fill="FFFFFF"/>
        <w:spacing w:after="0"/>
        <w:ind w:left="0" w:firstLine="567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A97805">
        <w:rPr>
          <w:rFonts w:ascii="Times New Roman" w:hAnsi="Times New Roman" w:cs="Times New Roman"/>
          <w:color w:val="000000"/>
          <w:sz w:val="24"/>
          <w:szCs w:val="24"/>
        </w:rPr>
        <w:t>Полномочия комиссии.</w:t>
      </w:r>
    </w:p>
    <w:p w:rsidR="00A97805" w:rsidRPr="00A97805" w:rsidRDefault="00A97805" w:rsidP="00A97805">
      <w:pPr>
        <w:numPr>
          <w:ilvl w:val="0"/>
          <w:numId w:val="3"/>
        </w:numPr>
        <w:shd w:val="clear" w:color="auto" w:fill="FFFFFF"/>
        <w:spacing w:after="0"/>
        <w:ind w:left="0" w:firstLine="567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A97805">
        <w:rPr>
          <w:rFonts w:ascii="Times New Roman" w:hAnsi="Times New Roman" w:cs="Times New Roman"/>
          <w:color w:val="000000"/>
          <w:sz w:val="24"/>
          <w:szCs w:val="24"/>
        </w:rPr>
        <w:t>Сроки, отведенные на проверку.</w:t>
      </w:r>
    </w:p>
    <w:p w:rsidR="00A97805" w:rsidRPr="00A97805" w:rsidRDefault="00A97805" w:rsidP="00A97805">
      <w:pPr>
        <w:numPr>
          <w:ilvl w:val="0"/>
          <w:numId w:val="3"/>
        </w:numPr>
        <w:shd w:val="clear" w:color="auto" w:fill="FFFFFF"/>
        <w:spacing w:after="0"/>
        <w:ind w:left="0" w:firstLine="567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A97805">
        <w:rPr>
          <w:rFonts w:ascii="Times New Roman" w:hAnsi="Times New Roman" w:cs="Times New Roman"/>
          <w:color w:val="000000"/>
          <w:sz w:val="24"/>
          <w:szCs w:val="24"/>
        </w:rPr>
        <w:t>Сроки направления руководителю документов о результатах расследования.</w:t>
      </w:r>
    </w:p>
    <w:p w:rsidR="00A97805" w:rsidRPr="00A97805" w:rsidRDefault="00A97805" w:rsidP="00A97805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top"/>
        <w:rPr>
          <w:color w:val="000000"/>
        </w:rPr>
      </w:pPr>
      <w:r w:rsidRPr="00A97805">
        <w:rPr>
          <w:color w:val="000000"/>
        </w:rPr>
        <w:t xml:space="preserve">Как правило, </w:t>
      </w:r>
      <w:r w:rsidRPr="006D2FD6">
        <w:rPr>
          <w:b/>
          <w:color w:val="000000"/>
        </w:rPr>
        <w:t>участники комиссии</w:t>
      </w:r>
      <w:r w:rsidRPr="00A97805">
        <w:rPr>
          <w:color w:val="000000"/>
        </w:rPr>
        <w:t xml:space="preserve"> – это сотрудники подразделения кадров, представители подразделений безопасности, финансов. За работу комиссии отвечает председатель.</w:t>
      </w:r>
    </w:p>
    <w:p w:rsidR="00A97805" w:rsidRPr="00A97805" w:rsidRDefault="00A97805" w:rsidP="00A97805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top"/>
        <w:rPr>
          <w:color w:val="000000"/>
        </w:rPr>
      </w:pPr>
      <w:r w:rsidRPr="00A97805">
        <w:rPr>
          <w:color w:val="000000"/>
        </w:rPr>
        <w:t>Для участия в комиссии не стоит привлекать виновное лицо, его родственников или подчиненных. Это может привести к необъективным результатам расследования.</w:t>
      </w:r>
    </w:p>
    <w:p w:rsidR="00A97805" w:rsidRPr="00A97805" w:rsidRDefault="00A97805" w:rsidP="00A97805">
      <w:pPr>
        <w:pStyle w:val="hlblue"/>
        <w:shd w:val="clear" w:color="auto" w:fill="A7E9FB"/>
        <w:spacing w:before="0" w:beforeAutospacing="0" w:after="0" w:afterAutospacing="0" w:line="276" w:lineRule="auto"/>
        <w:ind w:firstLine="567"/>
        <w:jc w:val="both"/>
        <w:textAlignment w:val="top"/>
        <w:rPr>
          <w:b/>
          <w:bCs/>
          <w:color w:val="000000"/>
        </w:rPr>
      </w:pPr>
      <w:r w:rsidRPr="00586C3C">
        <w:rPr>
          <w:b/>
          <w:bCs/>
          <w:color w:val="FF0000"/>
        </w:rPr>
        <w:t>ВНИМАНИЕ!</w:t>
      </w:r>
      <w:r w:rsidRPr="00A97805">
        <w:rPr>
          <w:b/>
          <w:bCs/>
          <w:color w:val="000000"/>
        </w:rPr>
        <w:t xml:space="preserve"> Приказ о начале служебного расследования должен быть подписан всеми участниками комиссии, а также лицом, факт виновности которого устанавливается.</w:t>
      </w:r>
    </w:p>
    <w:p w:rsidR="00A97805" w:rsidRPr="00586C3C" w:rsidRDefault="00A97805" w:rsidP="00A97805">
      <w:pPr>
        <w:pStyle w:val="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top"/>
        <w:rPr>
          <w:bCs w:val="0"/>
          <w:color w:val="000000"/>
          <w:sz w:val="24"/>
          <w:szCs w:val="24"/>
        </w:rPr>
      </w:pPr>
      <w:r w:rsidRPr="00586C3C">
        <w:rPr>
          <w:bCs w:val="0"/>
          <w:color w:val="000000"/>
          <w:sz w:val="24"/>
          <w:szCs w:val="24"/>
        </w:rPr>
        <w:t>Права и обязанности участников комиссии</w:t>
      </w:r>
    </w:p>
    <w:p w:rsidR="00A97805" w:rsidRPr="00A97805" w:rsidRDefault="00A97805" w:rsidP="00A97805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top"/>
        <w:rPr>
          <w:color w:val="000000"/>
        </w:rPr>
      </w:pPr>
      <w:r w:rsidRPr="00A97805">
        <w:rPr>
          <w:color w:val="000000"/>
        </w:rPr>
        <w:t>У участников комиссии есть следующие права:</w:t>
      </w:r>
    </w:p>
    <w:p w:rsidR="00A97805" w:rsidRPr="00A97805" w:rsidRDefault="00A97805" w:rsidP="00A97805">
      <w:pPr>
        <w:numPr>
          <w:ilvl w:val="0"/>
          <w:numId w:val="4"/>
        </w:numPr>
        <w:shd w:val="clear" w:color="auto" w:fill="FFFFFF"/>
        <w:spacing w:after="0"/>
        <w:ind w:left="0" w:firstLine="567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A97805">
        <w:rPr>
          <w:rFonts w:ascii="Times New Roman" w:hAnsi="Times New Roman" w:cs="Times New Roman"/>
          <w:color w:val="000000"/>
          <w:sz w:val="24"/>
          <w:szCs w:val="24"/>
        </w:rPr>
        <w:t>Вызов сотрудников к себе и получение от них объяснений в письменной форме.</w:t>
      </w:r>
    </w:p>
    <w:p w:rsidR="00A97805" w:rsidRPr="00A97805" w:rsidRDefault="00A97805" w:rsidP="00A97805">
      <w:pPr>
        <w:numPr>
          <w:ilvl w:val="0"/>
          <w:numId w:val="4"/>
        </w:numPr>
        <w:shd w:val="clear" w:color="auto" w:fill="FFFFFF"/>
        <w:spacing w:after="0"/>
        <w:ind w:left="0" w:firstLine="567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A9780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Просмотр документов, которые относятся к делу.</w:t>
      </w:r>
    </w:p>
    <w:p w:rsidR="00A97805" w:rsidRPr="00A97805" w:rsidRDefault="00A97805" w:rsidP="00A97805">
      <w:pPr>
        <w:numPr>
          <w:ilvl w:val="0"/>
          <w:numId w:val="4"/>
        </w:numPr>
        <w:shd w:val="clear" w:color="auto" w:fill="FFFFFF"/>
        <w:spacing w:after="0"/>
        <w:ind w:left="0" w:firstLine="567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A97805">
        <w:rPr>
          <w:rFonts w:ascii="Times New Roman" w:hAnsi="Times New Roman" w:cs="Times New Roman"/>
          <w:color w:val="000000"/>
          <w:sz w:val="24"/>
          <w:szCs w:val="24"/>
        </w:rPr>
        <w:t>Истребование необходимых документов.</w:t>
      </w:r>
    </w:p>
    <w:p w:rsidR="00A97805" w:rsidRPr="00A97805" w:rsidRDefault="00A97805" w:rsidP="00A97805">
      <w:pPr>
        <w:numPr>
          <w:ilvl w:val="0"/>
          <w:numId w:val="4"/>
        </w:numPr>
        <w:shd w:val="clear" w:color="auto" w:fill="FFFFFF"/>
        <w:spacing w:after="0"/>
        <w:ind w:left="0" w:firstLine="567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A97805">
        <w:rPr>
          <w:rFonts w:ascii="Times New Roman" w:hAnsi="Times New Roman" w:cs="Times New Roman"/>
          <w:color w:val="000000"/>
          <w:sz w:val="24"/>
          <w:szCs w:val="24"/>
        </w:rPr>
        <w:t>Получение консультаций специалистов.</w:t>
      </w:r>
    </w:p>
    <w:p w:rsidR="00A97805" w:rsidRPr="00586C3C" w:rsidRDefault="00A97805" w:rsidP="00A97805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top"/>
        <w:rPr>
          <w:b/>
          <w:color w:val="000000"/>
        </w:rPr>
      </w:pPr>
      <w:r w:rsidRPr="00586C3C">
        <w:rPr>
          <w:b/>
          <w:color w:val="000000"/>
        </w:rPr>
        <w:t>У участников комиссии также есть обязанности:</w:t>
      </w:r>
    </w:p>
    <w:p w:rsidR="00A97805" w:rsidRPr="00A97805" w:rsidRDefault="00A97805" w:rsidP="00A97805">
      <w:pPr>
        <w:numPr>
          <w:ilvl w:val="0"/>
          <w:numId w:val="5"/>
        </w:numPr>
        <w:shd w:val="clear" w:color="auto" w:fill="FFFFFF"/>
        <w:spacing w:after="0"/>
        <w:ind w:left="0" w:firstLine="567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A97805">
        <w:rPr>
          <w:rFonts w:ascii="Times New Roman" w:hAnsi="Times New Roman" w:cs="Times New Roman"/>
          <w:color w:val="000000"/>
          <w:sz w:val="24"/>
          <w:szCs w:val="24"/>
        </w:rPr>
        <w:t>Осуществление мер по выяснению всех обстоятельств дела.</w:t>
      </w:r>
    </w:p>
    <w:p w:rsidR="00A97805" w:rsidRPr="00A97805" w:rsidRDefault="00A97805" w:rsidP="00A97805">
      <w:pPr>
        <w:numPr>
          <w:ilvl w:val="0"/>
          <w:numId w:val="5"/>
        </w:numPr>
        <w:shd w:val="clear" w:color="auto" w:fill="FFFFFF"/>
        <w:spacing w:after="0"/>
        <w:ind w:left="0" w:firstLine="567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A97805">
        <w:rPr>
          <w:rFonts w:ascii="Times New Roman" w:hAnsi="Times New Roman" w:cs="Times New Roman"/>
          <w:color w:val="000000"/>
          <w:sz w:val="24"/>
          <w:szCs w:val="24"/>
        </w:rPr>
        <w:t>Рассмотрение заявлений, которые относятся к произошедшему.</w:t>
      </w:r>
    </w:p>
    <w:p w:rsidR="00A97805" w:rsidRPr="00A97805" w:rsidRDefault="00A97805" w:rsidP="00A97805">
      <w:pPr>
        <w:numPr>
          <w:ilvl w:val="0"/>
          <w:numId w:val="5"/>
        </w:numPr>
        <w:shd w:val="clear" w:color="auto" w:fill="FFFFFF"/>
        <w:spacing w:after="0"/>
        <w:ind w:left="0" w:firstLine="567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A97805">
        <w:rPr>
          <w:rFonts w:ascii="Times New Roman" w:hAnsi="Times New Roman" w:cs="Times New Roman"/>
          <w:color w:val="000000"/>
          <w:sz w:val="24"/>
          <w:szCs w:val="24"/>
        </w:rPr>
        <w:t>Обеспечение конфиденциальности.</w:t>
      </w:r>
    </w:p>
    <w:p w:rsidR="00A97805" w:rsidRPr="00A97805" w:rsidRDefault="00A97805" w:rsidP="00A97805">
      <w:pPr>
        <w:numPr>
          <w:ilvl w:val="0"/>
          <w:numId w:val="5"/>
        </w:numPr>
        <w:shd w:val="clear" w:color="auto" w:fill="FFFFFF"/>
        <w:spacing w:after="0"/>
        <w:ind w:left="0" w:firstLine="567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A97805">
        <w:rPr>
          <w:rFonts w:ascii="Times New Roman" w:hAnsi="Times New Roman" w:cs="Times New Roman"/>
          <w:color w:val="000000"/>
          <w:sz w:val="24"/>
          <w:szCs w:val="24"/>
        </w:rPr>
        <w:t>Составление акта о результатах проведенного расследования.</w:t>
      </w:r>
    </w:p>
    <w:p w:rsidR="00A97805" w:rsidRPr="00A97805" w:rsidRDefault="00A97805" w:rsidP="00A97805">
      <w:pPr>
        <w:numPr>
          <w:ilvl w:val="0"/>
          <w:numId w:val="5"/>
        </w:numPr>
        <w:shd w:val="clear" w:color="auto" w:fill="FFFFFF"/>
        <w:spacing w:after="0"/>
        <w:ind w:left="0" w:firstLine="567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A97805">
        <w:rPr>
          <w:rFonts w:ascii="Times New Roman" w:hAnsi="Times New Roman" w:cs="Times New Roman"/>
          <w:color w:val="000000"/>
          <w:sz w:val="24"/>
          <w:szCs w:val="24"/>
        </w:rPr>
        <w:t>Документальное оформление всех этапов проверки.</w:t>
      </w:r>
    </w:p>
    <w:p w:rsidR="00A97805" w:rsidRPr="00A97805" w:rsidRDefault="00A97805" w:rsidP="00A97805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top"/>
        <w:rPr>
          <w:color w:val="000000"/>
        </w:rPr>
      </w:pPr>
      <w:r w:rsidRPr="00A97805">
        <w:rPr>
          <w:color w:val="000000"/>
        </w:rPr>
        <w:t>Все права и обязанности участников обусловлены необходимостью быстро и эффективно провести проверку.</w:t>
      </w:r>
    </w:p>
    <w:p w:rsidR="00A97805" w:rsidRPr="00586C3C" w:rsidRDefault="00A97805" w:rsidP="006D2FD6">
      <w:pPr>
        <w:pStyle w:val="3"/>
        <w:shd w:val="clear" w:color="auto" w:fill="FFFFFF"/>
        <w:spacing w:before="0" w:beforeAutospacing="0" w:after="0" w:afterAutospacing="0" w:line="276" w:lineRule="auto"/>
        <w:ind w:firstLine="567"/>
        <w:jc w:val="center"/>
        <w:textAlignment w:val="top"/>
        <w:rPr>
          <w:bCs w:val="0"/>
          <w:color w:val="000000"/>
          <w:sz w:val="24"/>
          <w:szCs w:val="24"/>
        </w:rPr>
      </w:pPr>
      <w:r w:rsidRPr="00586C3C">
        <w:rPr>
          <w:bCs w:val="0"/>
          <w:color w:val="000000"/>
          <w:sz w:val="24"/>
          <w:szCs w:val="24"/>
        </w:rPr>
        <w:t>Права предположительно виновного лица</w:t>
      </w:r>
    </w:p>
    <w:p w:rsidR="00A97805" w:rsidRPr="00A97805" w:rsidRDefault="00A97805" w:rsidP="00A97805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top"/>
        <w:rPr>
          <w:color w:val="000000"/>
        </w:rPr>
      </w:pPr>
      <w:r w:rsidRPr="00A97805">
        <w:rPr>
          <w:color w:val="000000"/>
        </w:rPr>
        <w:t>Лицо, в отношении которого выполняется служебное расследование, также наделено рядом прав:</w:t>
      </w:r>
    </w:p>
    <w:p w:rsidR="00A97805" w:rsidRPr="00A97805" w:rsidRDefault="00A97805" w:rsidP="00A97805">
      <w:pPr>
        <w:numPr>
          <w:ilvl w:val="0"/>
          <w:numId w:val="6"/>
        </w:numPr>
        <w:shd w:val="clear" w:color="auto" w:fill="FFFFFF"/>
        <w:spacing w:after="0"/>
        <w:ind w:left="0" w:firstLine="567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A97805">
        <w:rPr>
          <w:rFonts w:ascii="Times New Roman" w:hAnsi="Times New Roman" w:cs="Times New Roman"/>
          <w:color w:val="000000"/>
          <w:sz w:val="24"/>
          <w:szCs w:val="24"/>
        </w:rPr>
        <w:t>Изложение в письменном виде своей точки зрения на проступок.</w:t>
      </w:r>
    </w:p>
    <w:p w:rsidR="00A97805" w:rsidRPr="00A97805" w:rsidRDefault="00A97805" w:rsidP="00A97805">
      <w:pPr>
        <w:numPr>
          <w:ilvl w:val="0"/>
          <w:numId w:val="6"/>
        </w:numPr>
        <w:shd w:val="clear" w:color="auto" w:fill="FFFFFF"/>
        <w:spacing w:after="0"/>
        <w:ind w:left="0" w:firstLine="567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A97805">
        <w:rPr>
          <w:rFonts w:ascii="Times New Roman" w:hAnsi="Times New Roman" w:cs="Times New Roman"/>
          <w:color w:val="000000"/>
          <w:sz w:val="24"/>
          <w:szCs w:val="24"/>
        </w:rPr>
        <w:t>Требование приобщения к материалам дела документов, подтверждающих позицию сотрудника.</w:t>
      </w:r>
    </w:p>
    <w:p w:rsidR="00A97805" w:rsidRPr="00A97805" w:rsidRDefault="00A97805" w:rsidP="00A97805">
      <w:pPr>
        <w:numPr>
          <w:ilvl w:val="0"/>
          <w:numId w:val="6"/>
        </w:numPr>
        <w:shd w:val="clear" w:color="auto" w:fill="FFFFFF"/>
        <w:spacing w:after="0"/>
        <w:ind w:left="0" w:firstLine="567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A97805">
        <w:rPr>
          <w:rFonts w:ascii="Times New Roman" w:hAnsi="Times New Roman" w:cs="Times New Roman"/>
          <w:color w:val="000000"/>
          <w:sz w:val="24"/>
          <w:szCs w:val="24"/>
        </w:rPr>
        <w:t>Подача заявления об исключении из состава комиссии определенного участника с обоснованием этой просьбы.</w:t>
      </w:r>
    </w:p>
    <w:p w:rsidR="00A97805" w:rsidRPr="00A97805" w:rsidRDefault="00A97805" w:rsidP="00A97805">
      <w:pPr>
        <w:numPr>
          <w:ilvl w:val="0"/>
          <w:numId w:val="6"/>
        </w:numPr>
        <w:shd w:val="clear" w:color="auto" w:fill="FFFFFF"/>
        <w:spacing w:after="0"/>
        <w:ind w:left="0" w:firstLine="567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A97805">
        <w:rPr>
          <w:rFonts w:ascii="Times New Roman" w:hAnsi="Times New Roman" w:cs="Times New Roman"/>
          <w:color w:val="000000"/>
          <w:sz w:val="24"/>
          <w:szCs w:val="24"/>
        </w:rPr>
        <w:t>Ознакомление с собранными по делу материалами.</w:t>
      </w:r>
    </w:p>
    <w:p w:rsidR="00A97805" w:rsidRPr="00A97805" w:rsidRDefault="00A97805" w:rsidP="00A97805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top"/>
        <w:rPr>
          <w:color w:val="000000"/>
        </w:rPr>
      </w:pPr>
      <w:r w:rsidRPr="00A97805">
        <w:rPr>
          <w:color w:val="000000"/>
        </w:rPr>
        <w:t>Сотрудник имеет право защищать свою позицию, приводить аргументы в свою пользу.</w:t>
      </w:r>
    </w:p>
    <w:p w:rsidR="00A97805" w:rsidRPr="00A97805" w:rsidRDefault="00A97805" w:rsidP="00A97805">
      <w:pPr>
        <w:pStyle w:val="hlyellow"/>
        <w:shd w:val="clear" w:color="auto" w:fill="FFFFA1"/>
        <w:spacing w:before="0" w:beforeAutospacing="0" w:after="0" w:afterAutospacing="0" w:line="276" w:lineRule="auto"/>
        <w:ind w:firstLine="567"/>
        <w:jc w:val="both"/>
        <w:textAlignment w:val="top"/>
        <w:rPr>
          <w:b/>
          <w:bCs/>
          <w:color w:val="000000"/>
        </w:rPr>
      </w:pPr>
      <w:r w:rsidRPr="00586C3C">
        <w:rPr>
          <w:b/>
          <w:bCs/>
          <w:color w:val="FF0000"/>
        </w:rPr>
        <w:t>ВАЖНО!</w:t>
      </w:r>
      <w:r w:rsidRPr="00A97805">
        <w:rPr>
          <w:b/>
          <w:bCs/>
          <w:color w:val="000000"/>
        </w:rPr>
        <w:t xml:space="preserve"> Виновное лицо может отказаться от подачи объяснений в письменной форме. В этом случае составляется акт, в котором указывается отказ сотрудника от объяснений.</w:t>
      </w:r>
    </w:p>
    <w:p w:rsidR="00A97805" w:rsidRPr="006D2FD6" w:rsidRDefault="00A97805" w:rsidP="006D2FD6">
      <w:pPr>
        <w:pStyle w:val="2"/>
        <w:shd w:val="clear" w:color="auto" w:fill="FFFFFF"/>
        <w:spacing w:before="0" w:beforeAutospacing="0" w:after="0" w:afterAutospacing="0" w:line="276" w:lineRule="auto"/>
        <w:ind w:firstLine="567"/>
        <w:jc w:val="center"/>
        <w:textAlignment w:val="top"/>
        <w:rPr>
          <w:bCs w:val="0"/>
          <w:color w:val="000000"/>
          <w:sz w:val="24"/>
          <w:szCs w:val="24"/>
        </w:rPr>
      </w:pPr>
      <w:r w:rsidRPr="006D2FD6">
        <w:rPr>
          <w:bCs w:val="0"/>
          <w:color w:val="000000"/>
          <w:sz w:val="24"/>
          <w:szCs w:val="24"/>
        </w:rPr>
        <w:t>Заключительная часть служебной проверки</w:t>
      </w:r>
    </w:p>
    <w:p w:rsidR="00A97805" w:rsidRPr="00A97805" w:rsidRDefault="00A97805" w:rsidP="00A97805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top"/>
        <w:rPr>
          <w:color w:val="000000"/>
        </w:rPr>
      </w:pPr>
      <w:r w:rsidRPr="00A97805">
        <w:rPr>
          <w:color w:val="000000"/>
        </w:rPr>
        <w:t>В завершении проверки требуется составить акт с изложением результатов расследования. В частности, в документе указывается следующая информация:</w:t>
      </w:r>
    </w:p>
    <w:p w:rsidR="00A97805" w:rsidRPr="00A97805" w:rsidRDefault="00A97805" w:rsidP="00A97805">
      <w:pPr>
        <w:numPr>
          <w:ilvl w:val="0"/>
          <w:numId w:val="7"/>
        </w:numPr>
        <w:shd w:val="clear" w:color="auto" w:fill="FFFFFF"/>
        <w:spacing w:after="0"/>
        <w:ind w:left="0" w:firstLine="567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A97805">
        <w:rPr>
          <w:rFonts w:ascii="Times New Roman" w:hAnsi="Times New Roman" w:cs="Times New Roman"/>
          <w:color w:val="000000"/>
          <w:sz w:val="24"/>
          <w:szCs w:val="24"/>
        </w:rPr>
        <w:t>Участники комиссии и ее председатель.</w:t>
      </w:r>
    </w:p>
    <w:p w:rsidR="00A97805" w:rsidRPr="00A97805" w:rsidRDefault="00A97805" w:rsidP="00A97805">
      <w:pPr>
        <w:numPr>
          <w:ilvl w:val="0"/>
          <w:numId w:val="7"/>
        </w:numPr>
        <w:shd w:val="clear" w:color="auto" w:fill="FFFFFF"/>
        <w:spacing w:after="0"/>
        <w:ind w:left="0" w:firstLine="567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A97805">
        <w:rPr>
          <w:rFonts w:ascii="Times New Roman" w:hAnsi="Times New Roman" w:cs="Times New Roman"/>
          <w:color w:val="000000"/>
          <w:sz w:val="24"/>
          <w:szCs w:val="24"/>
        </w:rPr>
        <w:t>Сведения о противоправном деянии.</w:t>
      </w:r>
    </w:p>
    <w:p w:rsidR="00A97805" w:rsidRPr="00A97805" w:rsidRDefault="00A97805" w:rsidP="00A97805">
      <w:pPr>
        <w:numPr>
          <w:ilvl w:val="0"/>
          <w:numId w:val="7"/>
        </w:numPr>
        <w:shd w:val="clear" w:color="auto" w:fill="FFFFFF"/>
        <w:spacing w:after="0"/>
        <w:ind w:left="0" w:firstLine="567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A97805">
        <w:rPr>
          <w:rFonts w:ascii="Times New Roman" w:hAnsi="Times New Roman" w:cs="Times New Roman"/>
          <w:color w:val="000000"/>
          <w:sz w:val="24"/>
          <w:szCs w:val="24"/>
        </w:rPr>
        <w:t>Данные о предположительно виновном лице.</w:t>
      </w:r>
    </w:p>
    <w:p w:rsidR="00A97805" w:rsidRPr="00A97805" w:rsidRDefault="00A97805" w:rsidP="00A97805">
      <w:pPr>
        <w:numPr>
          <w:ilvl w:val="0"/>
          <w:numId w:val="7"/>
        </w:numPr>
        <w:shd w:val="clear" w:color="auto" w:fill="FFFFFF"/>
        <w:spacing w:after="0"/>
        <w:ind w:left="0" w:firstLine="567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A97805">
        <w:rPr>
          <w:rFonts w:ascii="Times New Roman" w:hAnsi="Times New Roman" w:cs="Times New Roman"/>
          <w:color w:val="000000"/>
          <w:sz w:val="24"/>
          <w:szCs w:val="24"/>
        </w:rPr>
        <w:t>Причины произошедшего.</w:t>
      </w:r>
    </w:p>
    <w:p w:rsidR="00A97805" w:rsidRPr="00A97805" w:rsidRDefault="00A97805" w:rsidP="00A97805">
      <w:pPr>
        <w:numPr>
          <w:ilvl w:val="0"/>
          <w:numId w:val="7"/>
        </w:numPr>
        <w:shd w:val="clear" w:color="auto" w:fill="FFFFFF"/>
        <w:spacing w:after="0"/>
        <w:ind w:left="0" w:firstLine="567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A97805">
        <w:rPr>
          <w:rFonts w:ascii="Times New Roman" w:hAnsi="Times New Roman" w:cs="Times New Roman"/>
          <w:color w:val="000000"/>
          <w:sz w:val="24"/>
          <w:szCs w:val="24"/>
        </w:rPr>
        <w:t>Информация о мере ответственности сотрудника за произошедшее.</w:t>
      </w:r>
    </w:p>
    <w:p w:rsidR="00A97805" w:rsidRDefault="00A97805" w:rsidP="00A97805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top"/>
        <w:rPr>
          <w:color w:val="000000"/>
        </w:rPr>
      </w:pPr>
      <w:r w:rsidRPr="00A97805">
        <w:rPr>
          <w:color w:val="000000"/>
        </w:rPr>
        <w:t>К этому заключению прилагается ряд документов. Это может быть приказ о проведении расследования, характеристика на сотрудника, объяснения касательно произошедшего, прочие бумаги.</w:t>
      </w:r>
    </w:p>
    <w:p w:rsidR="00FF1B4B" w:rsidRPr="00AB190A" w:rsidRDefault="00FF1B4B" w:rsidP="00AB190A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center"/>
        <w:textAlignment w:val="top"/>
        <w:rPr>
          <w:b/>
          <w:color w:val="FF0000"/>
        </w:rPr>
      </w:pPr>
      <w:r w:rsidRPr="00AB190A">
        <w:rPr>
          <w:b/>
          <w:color w:val="FF0000"/>
        </w:rPr>
        <w:t>ИТАК!!!</w:t>
      </w:r>
    </w:p>
    <w:p w:rsidR="00FF1B4B" w:rsidRPr="00AB190A" w:rsidRDefault="00FF1B4B" w:rsidP="00AB190A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center"/>
        <w:textAlignment w:val="top"/>
        <w:rPr>
          <w:b/>
          <w:color w:val="FF0000"/>
        </w:rPr>
      </w:pPr>
      <w:r w:rsidRPr="00AB190A">
        <w:rPr>
          <w:b/>
          <w:color w:val="FF0000"/>
        </w:rPr>
        <w:t>Как провести служебную проверку</w:t>
      </w:r>
    </w:p>
    <w:p w:rsidR="00DF766F" w:rsidRDefault="00FF1B4B" w:rsidP="00FF1B4B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top"/>
        <w:rPr>
          <w:color w:val="000000"/>
        </w:rPr>
      </w:pPr>
      <w:r w:rsidRPr="00AB190A">
        <w:rPr>
          <w:b/>
          <w:i/>
          <w:color w:val="000000"/>
        </w:rPr>
        <w:t>Порядок проведения служебной проверки в организации</w:t>
      </w:r>
      <w:r w:rsidRPr="00FF1B4B">
        <w:rPr>
          <w:color w:val="000000"/>
        </w:rPr>
        <w:t xml:space="preserve">: </w:t>
      </w:r>
    </w:p>
    <w:p w:rsidR="00FF1B4B" w:rsidRDefault="00FF1B4B" w:rsidP="00FF1B4B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textAlignment w:val="top"/>
        <w:rPr>
          <w:i/>
          <w:color w:val="000000"/>
        </w:rPr>
      </w:pPr>
      <w:r w:rsidRPr="00FF1B4B">
        <w:rPr>
          <w:i/>
          <w:color w:val="000000"/>
        </w:rPr>
        <w:t xml:space="preserve">Принять официальное решение о начале контрольных мероприятий.  </w:t>
      </w:r>
    </w:p>
    <w:p w:rsidR="00FF1B4B" w:rsidRDefault="00FF1B4B" w:rsidP="00FF1B4B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textAlignment w:val="top"/>
        <w:rPr>
          <w:i/>
          <w:color w:val="000000"/>
        </w:rPr>
      </w:pPr>
      <w:r w:rsidRPr="00FF1B4B">
        <w:rPr>
          <w:i/>
          <w:color w:val="000000"/>
        </w:rPr>
        <w:t xml:space="preserve">Издать приказ и назначить комиссию. </w:t>
      </w:r>
    </w:p>
    <w:p w:rsidR="00FF1B4B" w:rsidRDefault="00FF1B4B" w:rsidP="00FF1B4B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textAlignment w:val="top"/>
        <w:rPr>
          <w:i/>
          <w:color w:val="000000"/>
        </w:rPr>
      </w:pPr>
      <w:r w:rsidRPr="00FF1B4B">
        <w:rPr>
          <w:i/>
          <w:color w:val="000000"/>
        </w:rPr>
        <w:t xml:space="preserve">Провести разбирательство, получить письменные объяснения от работника. </w:t>
      </w:r>
    </w:p>
    <w:p w:rsidR="00FF1B4B" w:rsidRDefault="00FF1B4B" w:rsidP="00FF1B4B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textAlignment w:val="top"/>
        <w:rPr>
          <w:i/>
          <w:color w:val="000000"/>
        </w:rPr>
      </w:pPr>
      <w:r w:rsidRPr="00FF1B4B">
        <w:rPr>
          <w:i/>
          <w:color w:val="000000"/>
        </w:rPr>
        <w:t xml:space="preserve">Оформить заключение, подписать у нанимателя. </w:t>
      </w:r>
    </w:p>
    <w:p w:rsidR="00FF1B4B" w:rsidRDefault="00FF1B4B" w:rsidP="00FF1B4B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textAlignment w:val="top"/>
        <w:rPr>
          <w:i/>
          <w:color w:val="000000"/>
        </w:rPr>
      </w:pPr>
      <w:r w:rsidRPr="00FF1B4B">
        <w:rPr>
          <w:i/>
          <w:color w:val="000000"/>
        </w:rPr>
        <w:t xml:space="preserve">Приложить акт к личному делу госслужащего. </w:t>
      </w:r>
    </w:p>
    <w:p w:rsidR="00FF1B4B" w:rsidRDefault="00FF1B4B" w:rsidP="00FF1B4B">
      <w:pPr>
        <w:pStyle w:val="a4"/>
        <w:shd w:val="clear" w:color="auto" w:fill="FFFFFF"/>
        <w:spacing w:before="0" w:beforeAutospacing="0" w:after="0" w:afterAutospacing="0" w:line="276" w:lineRule="auto"/>
        <w:ind w:left="1287"/>
        <w:jc w:val="both"/>
        <w:textAlignment w:val="top"/>
        <w:rPr>
          <w:i/>
          <w:color w:val="000000"/>
        </w:rPr>
      </w:pPr>
    </w:p>
    <w:p w:rsidR="00FF1B4B" w:rsidRPr="00AB190A" w:rsidRDefault="00FF1B4B" w:rsidP="00FF1B4B">
      <w:pPr>
        <w:pStyle w:val="a4"/>
        <w:shd w:val="clear" w:color="auto" w:fill="FFFFFF"/>
        <w:spacing w:before="0" w:beforeAutospacing="0" w:after="0" w:afterAutospacing="0" w:line="276" w:lineRule="auto"/>
        <w:ind w:left="1287"/>
        <w:jc w:val="both"/>
        <w:textAlignment w:val="top"/>
        <w:rPr>
          <w:b/>
          <w:i/>
          <w:color w:val="000000"/>
        </w:rPr>
      </w:pPr>
      <w:r w:rsidRPr="00AB190A">
        <w:rPr>
          <w:b/>
          <w:i/>
          <w:color w:val="000000"/>
        </w:rPr>
        <w:t xml:space="preserve">Содержание </w:t>
      </w:r>
    </w:p>
    <w:p w:rsidR="00AB190A" w:rsidRDefault="00FF1B4B" w:rsidP="00FF1B4B">
      <w:pPr>
        <w:pStyle w:val="a4"/>
        <w:shd w:val="clear" w:color="auto" w:fill="FFFFFF"/>
        <w:spacing w:before="0" w:beforeAutospacing="0" w:after="0" w:afterAutospacing="0" w:line="276" w:lineRule="auto"/>
        <w:ind w:left="1287"/>
        <w:jc w:val="both"/>
        <w:textAlignment w:val="top"/>
        <w:rPr>
          <w:i/>
          <w:color w:val="000000"/>
        </w:rPr>
      </w:pPr>
      <w:r w:rsidRPr="00FF1B4B">
        <w:rPr>
          <w:i/>
          <w:color w:val="000000"/>
        </w:rPr>
        <w:t xml:space="preserve">Каковы основания для проведения проверки </w:t>
      </w:r>
    </w:p>
    <w:p w:rsidR="00AB190A" w:rsidRDefault="00FF1B4B" w:rsidP="00FF1B4B">
      <w:pPr>
        <w:pStyle w:val="a4"/>
        <w:shd w:val="clear" w:color="auto" w:fill="FFFFFF"/>
        <w:spacing w:before="0" w:beforeAutospacing="0" w:after="0" w:afterAutospacing="0" w:line="276" w:lineRule="auto"/>
        <w:ind w:left="1287"/>
        <w:jc w:val="both"/>
        <w:textAlignment w:val="top"/>
        <w:rPr>
          <w:i/>
          <w:color w:val="000000"/>
        </w:rPr>
      </w:pPr>
      <w:r w:rsidRPr="00FF1B4B">
        <w:rPr>
          <w:i/>
          <w:color w:val="000000"/>
        </w:rPr>
        <w:t xml:space="preserve">Кто ее проводит </w:t>
      </w:r>
    </w:p>
    <w:p w:rsidR="00AB190A" w:rsidRDefault="00FF1B4B" w:rsidP="00FF1B4B">
      <w:pPr>
        <w:pStyle w:val="a4"/>
        <w:shd w:val="clear" w:color="auto" w:fill="FFFFFF"/>
        <w:spacing w:before="0" w:beforeAutospacing="0" w:after="0" w:afterAutospacing="0" w:line="276" w:lineRule="auto"/>
        <w:ind w:left="1287"/>
        <w:jc w:val="both"/>
        <w:textAlignment w:val="top"/>
        <w:rPr>
          <w:i/>
          <w:color w:val="000000"/>
        </w:rPr>
      </w:pPr>
      <w:r w:rsidRPr="00FF1B4B">
        <w:rPr>
          <w:i/>
          <w:color w:val="000000"/>
        </w:rPr>
        <w:t xml:space="preserve">Как провести проверку </w:t>
      </w:r>
    </w:p>
    <w:p w:rsidR="00AB190A" w:rsidRDefault="00FF1B4B" w:rsidP="00FF1B4B">
      <w:pPr>
        <w:pStyle w:val="a4"/>
        <w:shd w:val="clear" w:color="auto" w:fill="FFFFFF"/>
        <w:spacing w:before="0" w:beforeAutospacing="0" w:after="0" w:afterAutospacing="0" w:line="276" w:lineRule="auto"/>
        <w:ind w:left="1287"/>
        <w:jc w:val="both"/>
        <w:textAlignment w:val="top"/>
        <w:rPr>
          <w:i/>
          <w:color w:val="000000"/>
        </w:rPr>
      </w:pPr>
      <w:r w:rsidRPr="00FF1B4B">
        <w:rPr>
          <w:i/>
          <w:color w:val="000000"/>
        </w:rPr>
        <w:t xml:space="preserve">Как оформить результаты </w:t>
      </w:r>
    </w:p>
    <w:p w:rsidR="00AB190A" w:rsidRDefault="00FF1B4B" w:rsidP="00FF1B4B">
      <w:pPr>
        <w:pStyle w:val="a4"/>
        <w:shd w:val="clear" w:color="auto" w:fill="FFFFFF"/>
        <w:spacing w:before="0" w:beforeAutospacing="0" w:after="0" w:afterAutospacing="0" w:line="276" w:lineRule="auto"/>
        <w:ind w:left="1287"/>
        <w:jc w:val="both"/>
        <w:textAlignment w:val="top"/>
        <w:rPr>
          <w:i/>
          <w:color w:val="000000"/>
        </w:rPr>
      </w:pPr>
      <w:r w:rsidRPr="00FF1B4B">
        <w:rPr>
          <w:i/>
          <w:color w:val="000000"/>
        </w:rPr>
        <w:t xml:space="preserve">Нормативная база </w:t>
      </w:r>
    </w:p>
    <w:p w:rsidR="00AB190A" w:rsidRDefault="00FF1B4B" w:rsidP="00FF1B4B">
      <w:pPr>
        <w:pStyle w:val="a4"/>
        <w:shd w:val="clear" w:color="auto" w:fill="FFFFFF"/>
        <w:spacing w:before="0" w:beforeAutospacing="0" w:after="0" w:afterAutospacing="0" w:line="276" w:lineRule="auto"/>
        <w:ind w:left="1287"/>
        <w:jc w:val="both"/>
        <w:textAlignment w:val="top"/>
        <w:rPr>
          <w:i/>
          <w:color w:val="000000"/>
        </w:rPr>
      </w:pPr>
      <w:r w:rsidRPr="00FF1B4B">
        <w:rPr>
          <w:i/>
          <w:color w:val="000000"/>
        </w:rPr>
        <w:t xml:space="preserve">Каковы основания для проведения проверки </w:t>
      </w:r>
    </w:p>
    <w:p w:rsidR="004702CC" w:rsidRDefault="00FF1B4B" w:rsidP="00AB190A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top"/>
        <w:rPr>
          <w:color w:val="000000"/>
        </w:rPr>
      </w:pPr>
      <w:r w:rsidRPr="00AB190A">
        <w:rPr>
          <w:b/>
          <w:color w:val="000000"/>
        </w:rPr>
        <w:lastRenderedPageBreak/>
        <w:t>Служебная проверка</w:t>
      </w:r>
      <w:r w:rsidRPr="00AB190A">
        <w:rPr>
          <w:color w:val="000000"/>
        </w:rPr>
        <w:t xml:space="preserve"> — это контрольные мероприятия, которые организует и проводит работодатель для анализа нарушений, возникших в учреждении. Обычно такой контроль связан с нарушениями трудовой дисциплины, проступками работников или третьих лиц, которые влияют на рабочий процесс организации. </w:t>
      </w:r>
    </w:p>
    <w:p w:rsidR="004702CC" w:rsidRDefault="00FF1B4B" w:rsidP="00AB190A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top"/>
        <w:rPr>
          <w:color w:val="000000"/>
        </w:rPr>
      </w:pPr>
      <w:r w:rsidRPr="00AB190A">
        <w:rPr>
          <w:color w:val="000000"/>
        </w:rPr>
        <w:t xml:space="preserve">Организации выпускают локальные инструкции, положения и приказы, руководствуясь нормами действующего законодательства. По сути, такая терминология, как «служебная проверка», применяется только в отношении государственной и военной службы. Правила проведения контрольных мероприятий для госслужащих закреплены в № 79-ФЗ от 27.07.2004 «О государственной гражданской службе РФ» (ст. 59), для служащих в МВД — в № 342-ФЗ от 30.11.2011 «О службе в органах внутренних дел РФ» (ст. 52) и приказе МВД № 161 от 26.03.2013. Порядок внутреннего контроля для сотрудников органов принудительного исполнения утвержден приказом Минюста № 65 от 30.03.2020, а для таможенников — приказом Федеральной таможенной службы № 1557 от 02.08.2012. </w:t>
      </w:r>
    </w:p>
    <w:p w:rsidR="004702CC" w:rsidRDefault="00FF1B4B" w:rsidP="00AB190A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top"/>
        <w:rPr>
          <w:color w:val="000000"/>
        </w:rPr>
      </w:pPr>
      <w:r w:rsidRPr="00AB190A">
        <w:rPr>
          <w:color w:val="000000"/>
        </w:rPr>
        <w:t xml:space="preserve">О том, как проходит служебное расследование в коммерческих организациях, читайте в статье «Образец служебного расследования в отношении работника». </w:t>
      </w:r>
    </w:p>
    <w:p w:rsidR="004702CC" w:rsidRDefault="00FF1B4B" w:rsidP="00AB190A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top"/>
        <w:rPr>
          <w:color w:val="000000"/>
        </w:rPr>
      </w:pPr>
      <w:r w:rsidRPr="00AB190A">
        <w:rPr>
          <w:color w:val="000000"/>
        </w:rPr>
        <w:t xml:space="preserve">В ст. 59 № 79-ФЗ указано, что является основанием для проведения служебной проверки — решение нанимателя или письменное заявление гражданского служащего. </w:t>
      </w:r>
      <w:r w:rsidRPr="004702CC">
        <w:rPr>
          <w:b/>
          <w:color w:val="000000"/>
        </w:rPr>
        <w:t>Основные причины для разбирательства таковы:</w:t>
      </w:r>
      <w:r w:rsidRPr="00AB190A">
        <w:rPr>
          <w:color w:val="000000"/>
        </w:rPr>
        <w:t xml:space="preserve"> </w:t>
      </w:r>
    </w:p>
    <w:p w:rsidR="004702CC" w:rsidRDefault="00FF1B4B" w:rsidP="004702CC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textAlignment w:val="top"/>
        <w:rPr>
          <w:color w:val="000000"/>
        </w:rPr>
      </w:pPr>
      <w:r w:rsidRPr="00AB190A">
        <w:rPr>
          <w:color w:val="000000"/>
        </w:rPr>
        <w:t xml:space="preserve">дисциплинарный проступок работника, но такой проступок нужно доказать (ст. 57 № 79-ФЗ, ст. 192, 193, 195 ТК РФ); </w:t>
      </w:r>
    </w:p>
    <w:p w:rsidR="004702CC" w:rsidRDefault="00FF1B4B" w:rsidP="004702CC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textAlignment w:val="top"/>
        <w:rPr>
          <w:color w:val="000000"/>
        </w:rPr>
      </w:pPr>
      <w:r w:rsidRPr="00AB190A">
        <w:rPr>
          <w:color w:val="000000"/>
        </w:rPr>
        <w:t xml:space="preserve">привлечение служащего к материальной ответственности (ст. 232, 233, 238–250 ТК РФ); совершение госслужащим поступка, который влечет возможность его отстранения или увольнения по основаниям из ТК РФ (ст. 32 № 79-ФЗ, п. 7, 8, 9, 11, 14 ст. 81 ТК РФ); </w:t>
      </w:r>
    </w:p>
    <w:p w:rsidR="004702CC" w:rsidRDefault="00FF1B4B" w:rsidP="004702CC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textAlignment w:val="top"/>
        <w:rPr>
          <w:color w:val="000000"/>
        </w:rPr>
      </w:pPr>
      <w:r w:rsidRPr="00AB190A">
        <w:rPr>
          <w:color w:val="000000"/>
        </w:rPr>
        <w:t xml:space="preserve">нарушение правил заключения служебного контракта, трудового договора (ст. 40 № 79-ФЗ, ч. 1 ст. 84 ТК РФ); </w:t>
      </w:r>
    </w:p>
    <w:p w:rsidR="004702CC" w:rsidRDefault="00FF1B4B" w:rsidP="004702CC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textAlignment w:val="top"/>
        <w:rPr>
          <w:color w:val="000000"/>
        </w:rPr>
      </w:pPr>
      <w:r w:rsidRPr="00AB190A">
        <w:rPr>
          <w:color w:val="000000"/>
        </w:rPr>
        <w:t xml:space="preserve">несчастные случаи на рабочем месте и др. </w:t>
      </w:r>
    </w:p>
    <w:p w:rsidR="00FF1B4B" w:rsidRDefault="00FF1B4B" w:rsidP="00AB190A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top"/>
        <w:rPr>
          <w:color w:val="000000"/>
        </w:rPr>
      </w:pPr>
      <w:r w:rsidRPr="00AB190A">
        <w:rPr>
          <w:color w:val="000000"/>
        </w:rPr>
        <w:t>Наиболее распространенная причина для внутреннего контроля — дисциплинарные проступки госслужащих, то есть все, что связано с нарушением трудового регламента. Если госслужащий ненадлежащим образом исполнил собственные рабочие обязанности, то наниматель вправе применить к нему одно из взысканий — замечание, выговор, предупреждение о неполном должност</w:t>
      </w:r>
      <w:r w:rsidR="004702CC">
        <w:rPr>
          <w:color w:val="000000"/>
        </w:rPr>
        <w:t>ном соответствии, увольнение. -</w:t>
      </w:r>
    </w:p>
    <w:p w:rsidR="004702CC" w:rsidRDefault="004702CC" w:rsidP="00AB190A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top"/>
        <w:rPr>
          <w:color w:val="000000"/>
        </w:rPr>
      </w:pPr>
      <w:r w:rsidRPr="004702CC">
        <w:rPr>
          <w:b/>
          <w:color w:val="000000"/>
        </w:rPr>
        <w:t>Кто ее проводит</w:t>
      </w:r>
      <w:r w:rsidRPr="004702CC">
        <w:rPr>
          <w:color w:val="000000"/>
        </w:rPr>
        <w:t xml:space="preserve"> </w:t>
      </w:r>
    </w:p>
    <w:p w:rsidR="004702CC" w:rsidRDefault="004702CC" w:rsidP="00AB190A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top"/>
        <w:rPr>
          <w:color w:val="000000"/>
        </w:rPr>
      </w:pPr>
      <w:r w:rsidRPr="004702CC">
        <w:rPr>
          <w:color w:val="000000"/>
        </w:rPr>
        <w:t xml:space="preserve">Назначает разбирательство в государственном учреждении представитель нанимателя. А в ч. 4 ст. 59 № 79-ФЗ разъясняется, кому поручается проведение служебной проверки — подразделению госоргана по вопросам государственной службы и кадров с обязательным участием представителей юридического отдела и профсоюза этого госучреждения. </w:t>
      </w:r>
    </w:p>
    <w:p w:rsidR="004702CC" w:rsidRDefault="004702CC" w:rsidP="00AB190A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top"/>
        <w:rPr>
          <w:color w:val="000000"/>
        </w:rPr>
      </w:pPr>
      <w:r w:rsidRPr="004702CC">
        <w:rPr>
          <w:b/>
          <w:color w:val="000000"/>
        </w:rPr>
        <w:t>Как провести проверку</w:t>
      </w:r>
      <w:r w:rsidRPr="004702CC">
        <w:rPr>
          <w:color w:val="000000"/>
        </w:rPr>
        <w:t xml:space="preserve"> </w:t>
      </w:r>
    </w:p>
    <w:p w:rsidR="008D5E23" w:rsidRDefault="004702CC" w:rsidP="00AB190A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top"/>
        <w:rPr>
          <w:color w:val="000000"/>
        </w:rPr>
      </w:pPr>
      <w:r w:rsidRPr="004702CC">
        <w:rPr>
          <w:color w:val="000000"/>
        </w:rPr>
        <w:t xml:space="preserve">Законодательно порядок проведения служебной проверки в отношении работника государственного учреждения строго определен в законе о </w:t>
      </w:r>
      <w:proofErr w:type="spellStart"/>
      <w:r w:rsidRPr="004702CC">
        <w:rPr>
          <w:color w:val="000000"/>
        </w:rPr>
        <w:t>госслужбе</w:t>
      </w:r>
      <w:proofErr w:type="spellEnd"/>
      <w:r w:rsidRPr="004702CC">
        <w:rPr>
          <w:color w:val="000000"/>
        </w:rPr>
        <w:t xml:space="preserve">. Контроль проводят, чтобы полностью разобраться в ситуации и объективно установить факт проступка, вину госслужащего, причины и конкретные условия нарушения, характер и размер причиненного вреда. Если контрольные мероприятия организовали по заявке самого служащего, то в ходе их проведения выявляют обстоятельства, которые послужили причиной для написания такого заявления. </w:t>
      </w:r>
    </w:p>
    <w:p w:rsidR="008D5E23" w:rsidRDefault="004702CC" w:rsidP="00AB190A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top"/>
        <w:rPr>
          <w:color w:val="000000"/>
        </w:rPr>
      </w:pPr>
      <w:r w:rsidRPr="008D5E23">
        <w:rPr>
          <w:b/>
          <w:color w:val="FF0000"/>
        </w:rPr>
        <w:t>ВАЖНО!</w:t>
      </w:r>
      <w:r w:rsidRPr="004702CC">
        <w:rPr>
          <w:color w:val="000000"/>
        </w:rPr>
        <w:t xml:space="preserve"> В контрольных мероприятиях нельзя участвовать тому госслужащему, который напрямую или косвенно заинтересован в результатах процедуры. Если такого сотрудника привлекают, то он обязан подать письменное заявление об освобождении его от участия в проведении внутреннего контроля. При несоблюдении этого требования результаты процедуры сочтут недействительными. </w:t>
      </w:r>
    </w:p>
    <w:p w:rsidR="008D5E23" w:rsidRDefault="004702CC" w:rsidP="00AB190A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top"/>
        <w:rPr>
          <w:color w:val="000000"/>
        </w:rPr>
      </w:pPr>
      <w:r w:rsidRPr="004702CC">
        <w:rPr>
          <w:color w:val="000000"/>
        </w:rPr>
        <w:t xml:space="preserve">Пошаговая инструкция проведения такой проверки в госучреждении: </w:t>
      </w:r>
    </w:p>
    <w:p w:rsidR="008D5E23" w:rsidRDefault="004702CC" w:rsidP="00AB190A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top"/>
        <w:rPr>
          <w:color w:val="000000"/>
        </w:rPr>
      </w:pPr>
      <w:r w:rsidRPr="004702CC">
        <w:rPr>
          <w:color w:val="000000"/>
        </w:rPr>
        <w:lastRenderedPageBreak/>
        <w:t xml:space="preserve">Шаг 1. Представитель нанимателя принимает решение о начале контрольных мероприятий по факту рабочего инцидента или после получения заявления на проведение служебной проверки от госслужащего. </w:t>
      </w:r>
    </w:p>
    <w:p w:rsidR="00FF1B4B" w:rsidRDefault="004702CC" w:rsidP="00FF1B4B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top"/>
        <w:rPr>
          <w:color w:val="000000"/>
        </w:rPr>
      </w:pPr>
      <w:r w:rsidRPr="004702CC">
        <w:rPr>
          <w:color w:val="000000"/>
        </w:rPr>
        <w:t>Шаг 2. Ответственный работник составляет приказ по учреждению. Формируется комиссия для проведения контрольных мероприятий. Представитель нанимателя, который назначил разбирательство, лично контролирует сроки и порядок его проведения</w:t>
      </w:r>
      <w:r w:rsidR="008D5E23">
        <w:rPr>
          <w:color w:val="000000"/>
        </w:rPr>
        <w:t>.</w:t>
      </w:r>
    </w:p>
    <w:p w:rsidR="008D5E23" w:rsidRDefault="008D5E23" w:rsidP="00FF1B4B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top"/>
        <w:rPr>
          <w:i/>
          <w:color w:val="000000"/>
        </w:rPr>
      </w:pPr>
      <w:r>
        <w:rPr>
          <w:noProof/>
        </w:rPr>
        <w:drawing>
          <wp:inline distT="0" distB="0" distL="0" distR="0">
            <wp:extent cx="5619750" cy="8576599"/>
            <wp:effectExtent l="19050" t="0" r="0" b="0"/>
            <wp:docPr id="1" name="Рисунок 1" descr="Приказ о проведении служебной провер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каз о проведении служебной проверки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300" cy="8582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E23" w:rsidRDefault="008D5E23" w:rsidP="00FF1B4B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right"/>
        <w:textAlignment w:val="top"/>
        <w:rPr>
          <w:i/>
          <w:color w:val="000000"/>
        </w:rPr>
      </w:pPr>
    </w:p>
    <w:p w:rsidR="008D5E23" w:rsidRDefault="008D5E23" w:rsidP="008D5E23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top"/>
        <w:rPr>
          <w:color w:val="000000"/>
        </w:rPr>
      </w:pPr>
      <w:r w:rsidRPr="008D5E23">
        <w:rPr>
          <w:color w:val="000000"/>
        </w:rPr>
        <w:lastRenderedPageBreak/>
        <w:t xml:space="preserve">Шаг 3. В ходе проверки госслужащий дает устные и письменные объяснения, представляет заявления, ходатайства, другие подтверждающие документы. </w:t>
      </w:r>
    </w:p>
    <w:p w:rsidR="008D5E23" w:rsidRDefault="008D5E23" w:rsidP="008D5E23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top"/>
        <w:rPr>
          <w:color w:val="000000"/>
        </w:rPr>
      </w:pPr>
      <w:r w:rsidRPr="008D5E23">
        <w:rPr>
          <w:color w:val="000000"/>
        </w:rPr>
        <w:t xml:space="preserve">Шаг 4. При необходимости служащий, которого проверяют, обжалует действия или бездействие работников, которые проводят внутренний контроль. </w:t>
      </w:r>
    </w:p>
    <w:p w:rsidR="00716353" w:rsidRDefault="008D5E23" w:rsidP="008D5E23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top"/>
        <w:rPr>
          <w:color w:val="000000"/>
        </w:rPr>
      </w:pPr>
      <w:r w:rsidRPr="008D5E23">
        <w:rPr>
          <w:color w:val="000000"/>
        </w:rPr>
        <w:t xml:space="preserve">Шаг 5. По итогам проверки готовится письменное заключение. Проверяемый госслужащий изучает это заключение и все материалы служебного разбирательства. Впоследствии заключение прилагают к личному делу госслужащего. Максимальный период для контрольных мероприятий составляет 1 месяц с даты принятия решения о проведении служебной проверки представителем нанимателя. </w:t>
      </w:r>
    </w:p>
    <w:p w:rsidR="00716353" w:rsidRDefault="008D5E23" w:rsidP="008D5E23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top"/>
        <w:rPr>
          <w:color w:val="000000"/>
        </w:rPr>
      </w:pPr>
      <w:r w:rsidRPr="00716353">
        <w:rPr>
          <w:b/>
          <w:color w:val="000000"/>
        </w:rPr>
        <w:t>Как оформить результаты</w:t>
      </w:r>
      <w:r w:rsidRPr="008D5E23">
        <w:rPr>
          <w:color w:val="000000"/>
        </w:rPr>
        <w:t xml:space="preserve"> </w:t>
      </w:r>
    </w:p>
    <w:p w:rsidR="00716353" w:rsidRDefault="008D5E23" w:rsidP="008D5E23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top"/>
        <w:rPr>
          <w:color w:val="000000"/>
        </w:rPr>
      </w:pPr>
      <w:r w:rsidRPr="008D5E23">
        <w:rPr>
          <w:color w:val="000000"/>
        </w:rPr>
        <w:t xml:space="preserve">Наниматель получает результаты контроля в виде письменного заключения. В акте указываются факты и обстоятельства, которые установили в ходе разбирательства. Кроме того, в заключении приводятся предложения о применении или неприменении к госслужащему дисциплинарных взысканий. Заключение подписывают руководитель подразделения госоргана по вопросам государственной службы и кадров и другие участники разбирательства. Документ приобщают к личному делу проверяемого государственного служащего. </w:t>
      </w:r>
    </w:p>
    <w:p w:rsidR="008D5E23" w:rsidRDefault="008D5E23" w:rsidP="008D5E23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top"/>
        <w:rPr>
          <w:color w:val="000000"/>
        </w:rPr>
      </w:pPr>
      <w:r w:rsidRPr="008D5E23">
        <w:rPr>
          <w:color w:val="000000"/>
        </w:rPr>
        <w:t xml:space="preserve">Нормативная база Приказ ФНС РФ от 22.08.2011 № ММВ-7-4/507@ «Об утверждении Инструкции об организации проведения служебной проверки в Федеральной налоговой службе» - Цитата с сайта </w:t>
      </w:r>
      <w:proofErr w:type="spellStart"/>
      <w:r w:rsidRPr="008D5E23">
        <w:rPr>
          <w:color w:val="000000"/>
        </w:rPr>
        <w:t>ClubTK.ru</w:t>
      </w:r>
      <w:proofErr w:type="spellEnd"/>
      <w:r w:rsidRPr="008D5E23">
        <w:rPr>
          <w:color w:val="000000"/>
        </w:rPr>
        <w:t>. Подробнее: https://clubtk.ru/kak-provesti-sluzhebnuyu-proverku</w:t>
      </w:r>
    </w:p>
    <w:p w:rsidR="008D5E23" w:rsidRDefault="008D5E23" w:rsidP="008D5E23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top"/>
        <w:rPr>
          <w:color w:val="000000"/>
        </w:rPr>
      </w:pPr>
    </w:p>
    <w:p w:rsidR="00FF1B4B" w:rsidRDefault="00FF1B4B" w:rsidP="008D5E23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right"/>
        <w:textAlignment w:val="top"/>
        <w:rPr>
          <w:i/>
          <w:color w:val="000000"/>
        </w:rPr>
      </w:pPr>
      <w:r w:rsidRPr="00FF1B4B">
        <w:rPr>
          <w:i/>
          <w:color w:val="000000"/>
        </w:rPr>
        <w:t xml:space="preserve">Цитата с сайта </w:t>
      </w:r>
      <w:proofErr w:type="spellStart"/>
      <w:r w:rsidRPr="00FF1B4B">
        <w:rPr>
          <w:i/>
          <w:color w:val="000000"/>
        </w:rPr>
        <w:t>ClubTK.ru</w:t>
      </w:r>
      <w:proofErr w:type="spellEnd"/>
      <w:r w:rsidRPr="00FF1B4B">
        <w:rPr>
          <w:i/>
          <w:color w:val="000000"/>
        </w:rPr>
        <w:t xml:space="preserve">. Подробнее: </w:t>
      </w:r>
    </w:p>
    <w:p w:rsidR="00FF1B4B" w:rsidRDefault="00FF1B4B" w:rsidP="00FF1B4B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right"/>
        <w:textAlignment w:val="top"/>
        <w:rPr>
          <w:i/>
          <w:color w:val="000000"/>
        </w:rPr>
      </w:pPr>
      <w:hyperlink r:id="rId10" w:history="1">
        <w:r w:rsidRPr="00FF1B4B">
          <w:rPr>
            <w:rStyle w:val="a3"/>
            <w:i/>
          </w:rPr>
          <w:t>https://clubtk.ru/kak-provesti-sluzhebnuyu-proverku</w:t>
        </w:r>
      </w:hyperlink>
    </w:p>
    <w:p w:rsidR="00FF1B4B" w:rsidRDefault="00FF1B4B" w:rsidP="00586C3C">
      <w:pPr>
        <w:pStyle w:val="1"/>
        <w:shd w:val="clear" w:color="auto" w:fill="FFFFFF"/>
        <w:spacing w:before="0"/>
        <w:ind w:firstLine="567"/>
        <w:jc w:val="center"/>
        <w:textAlignment w:val="baseline"/>
        <w:rPr>
          <w:color w:val="000000"/>
        </w:rPr>
      </w:pPr>
    </w:p>
    <w:p w:rsidR="00586C3C" w:rsidRPr="00586C3C" w:rsidRDefault="00FF1B4B" w:rsidP="00586C3C">
      <w:pPr>
        <w:pStyle w:val="1"/>
        <w:shd w:val="clear" w:color="auto" w:fill="FFFFFF"/>
        <w:spacing w:before="0"/>
        <w:ind w:firstLine="567"/>
        <w:jc w:val="center"/>
        <w:textAlignment w:val="baseline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86C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586C3C" w:rsidRPr="00586C3C">
        <w:rPr>
          <w:rFonts w:ascii="Times New Roman" w:hAnsi="Times New Roman" w:cs="Times New Roman"/>
          <w:i/>
          <w:color w:val="000000"/>
          <w:sz w:val="24"/>
          <w:szCs w:val="24"/>
        </w:rPr>
        <w:t>6.2 Служебное расследование</w:t>
      </w:r>
    </w:p>
    <w:p w:rsidR="00586C3C" w:rsidRDefault="00586C3C" w:rsidP="00586C3C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/>
        </w:rPr>
      </w:pPr>
    </w:p>
    <w:p w:rsidR="00586C3C" w:rsidRPr="00586C3C" w:rsidRDefault="00586C3C" w:rsidP="00586C3C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/>
        </w:rPr>
      </w:pPr>
      <w:r w:rsidRPr="00586C3C">
        <w:rPr>
          <w:color w:val="000000"/>
        </w:rPr>
        <w:t>Тру</w:t>
      </w:r>
      <w:r w:rsidRPr="00586C3C">
        <w:rPr>
          <w:color w:val="000000"/>
        </w:rPr>
        <w:softHyphen/>
        <w:t>до</w:t>
      </w:r>
      <w:r w:rsidRPr="00586C3C">
        <w:rPr>
          <w:color w:val="000000"/>
        </w:rPr>
        <w:softHyphen/>
        <w:t>вой ко</w:t>
      </w:r>
      <w:r w:rsidRPr="00586C3C">
        <w:rPr>
          <w:color w:val="000000"/>
        </w:rPr>
        <w:softHyphen/>
        <w:t>декс не со</w:t>
      </w:r>
      <w:r w:rsidRPr="00586C3C">
        <w:rPr>
          <w:color w:val="000000"/>
        </w:rPr>
        <w:softHyphen/>
        <w:t>дер</w:t>
      </w:r>
      <w:r w:rsidRPr="00586C3C">
        <w:rPr>
          <w:color w:val="000000"/>
        </w:rPr>
        <w:softHyphen/>
        <w:t>жит та</w:t>
      </w:r>
      <w:r w:rsidRPr="00586C3C">
        <w:rPr>
          <w:color w:val="000000"/>
        </w:rPr>
        <w:softHyphen/>
        <w:t>ко</w:t>
      </w:r>
      <w:r w:rsidRPr="00586C3C">
        <w:rPr>
          <w:color w:val="000000"/>
        </w:rPr>
        <w:softHyphen/>
        <w:t>го по</w:t>
      </w:r>
      <w:r w:rsidRPr="00586C3C">
        <w:rPr>
          <w:color w:val="000000"/>
        </w:rPr>
        <w:softHyphen/>
        <w:t>ня</w:t>
      </w:r>
      <w:r w:rsidRPr="00586C3C">
        <w:rPr>
          <w:color w:val="000000"/>
        </w:rPr>
        <w:softHyphen/>
        <w:t>тия как «слу</w:t>
      </w:r>
      <w:r w:rsidRPr="00586C3C">
        <w:rPr>
          <w:color w:val="000000"/>
        </w:rPr>
        <w:softHyphen/>
        <w:t>жеб</w:t>
      </w:r>
      <w:r w:rsidRPr="00586C3C">
        <w:rPr>
          <w:color w:val="000000"/>
        </w:rPr>
        <w:softHyphen/>
        <w:t>ное рас</w:t>
      </w:r>
      <w:r w:rsidRPr="00586C3C">
        <w:rPr>
          <w:color w:val="000000"/>
        </w:rPr>
        <w:softHyphen/>
        <w:t>сле</w:t>
      </w:r>
      <w:r w:rsidRPr="00586C3C">
        <w:rPr>
          <w:color w:val="000000"/>
        </w:rPr>
        <w:softHyphen/>
        <w:t>до</w:t>
      </w:r>
      <w:r w:rsidRPr="00586C3C">
        <w:rPr>
          <w:color w:val="000000"/>
        </w:rPr>
        <w:softHyphen/>
        <w:t>ва</w:t>
      </w:r>
      <w:r w:rsidRPr="00586C3C">
        <w:rPr>
          <w:color w:val="000000"/>
        </w:rPr>
        <w:softHyphen/>
        <w:t>ние». В то же время его при</w:t>
      </w:r>
      <w:r w:rsidRPr="00586C3C">
        <w:rPr>
          <w:color w:val="000000"/>
        </w:rPr>
        <w:softHyphen/>
        <w:t>дет</w:t>
      </w:r>
      <w:r w:rsidRPr="00586C3C">
        <w:rPr>
          <w:color w:val="000000"/>
        </w:rPr>
        <w:softHyphen/>
        <w:t>ся про</w:t>
      </w:r>
      <w:r w:rsidRPr="00586C3C">
        <w:rPr>
          <w:color w:val="000000"/>
        </w:rPr>
        <w:softHyphen/>
        <w:t>ве</w:t>
      </w:r>
      <w:r w:rsidRPr="00586C3C">
        <w:rPr>
          <w:color w:val="000000"/>
        </w:rPr>
        <w:softHyphen/>
        <w:t>сти как ми</w:t>
      </w:r>
      <w:r w:rsidRPr="00586C3C">
        <w:rPr>
          <w:color w:val="000000"/>
        </w:rPr>
        <w:softHyphen/>
        <w:t>ни</w:t>
      </w:r>
      <w:r w:rsidRPr="00586C3C">
        <w:rPr>
          <w:color w:val="000000"/>
        </w:rPr>
        <w:softHyphen/>
        <w:t>мум в сле</w:t>
      </w:r>
      <w:r w:rsidRPr="00586C3C">
        <w:rPr>
          <w:color w:val="000000"/>
        </w:rPr>
        <w:softHyphen/>
        <w:t>ду</w:t>
      </w:r>
      <w:r w:rsidRPr="00586C3C">
        <w:rPr>
          <w:color w:val="000000"/>
        </w:rPr>
        <w:softHyphen/>
        <w:t>ю</w:t>
      </w:r>
      <w:r w:rsidRPr="00586C3C">
        <w:rPr>
          <w:color w:val="000000"/>
        </w:rPr>
        <w:softHyphen/>
        <w:t>щих си</w:t>
      </w:r>
      <w:r w:rsidRPr="00586C3C">
        <w:rPr>
          <w:color w:val="000000"/>
        </w:rPr>
        <w:softHyphen/>
        <w:t>ту</w:t>
      </w:r>
      <w:r w:rsidRPr="00586C3C">
        <w:rPr>
          <w:color w:val="000000"/>
        </w:rPr>
        <w:softHyphen/>
        <w:t>а</w:t>
      </w:r>
      <w:r w:rsidRPr="00586C3C">
        <w:rPr>
          <w:color w:val="000000"/>
        </w:rPr>
        <w:softHyphen/>
        <w:t>ци</w:t>
      </w:r>
      <w:r w:rsidRPr="00586C3C">
        <w:rPr>
          <w:color w:val="000000"/>
        </w:rPr>
        <w:softHyphen/>
        <w:t>ях:</w:t>
      </w:r>
    </w:p>
    <w:p w:rsidR="00586C3C" w:rsidRPr="00586C3C" w:rsidRDefault="00586C3C" w:rsidP="00586C3C">
      <w:pPr>
        <w:numPr>
          <w:ilvl w:val="0"/>
          <w:numId w:val="8"/>
        </w:numPr>
        <w:spacing w:after="0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6C3C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ру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ше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ние ра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бот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ни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ком тру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до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вой дис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ци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пли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ны и необ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хо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ди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мость при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вле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че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ния ра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бот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ни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ка к дис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ци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пли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нар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ной от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вет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ствен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сти;</w:t>
      </w:r>
    </w:p>
    <w:p w:rsidR="00586C3C" w:rsidRPr="00586C3C" w:rsidRDefault="00586C3C" w:rsidP="00586C3C">
      <w:pPr>
        <w:numPr>
          <w:ilvl w:val="0"/>
          <w:numId w:val="8"/>
        </w:numPr>
        <w:spacing w:after="0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6C3C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чи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не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ние ра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бот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ни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ком ущер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ба иму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ще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ству ор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га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ни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за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ции и взыс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ка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ние с ра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бот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ни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ка этого ущер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ба.</w:t>
      </w:r>
    </w:p>
    <w:p w:rsidR="00586C3C" w:rsidRPr="00586C3C" w:rsidRDefault="00586C3C" w:rsidP="00DF766F">
      <w:pPr>
        <w:pStyle w:val="2"/>
        <w:shd w:val="clear" w:color="auto" w:fill="FFFFFF"/>
        <w:spacing w:before="0" w:beforeAutospacing="0" w:after="0" w:afterAutospacing="0" w:line="276" w:lineRule="auto"/>
        <w:ind w:firstLine="567"/>
        <w:jc w:val="center"/>
        <w:textAlignment w:val="baseline"/>
        <w:rPr>
          <w:color w:val="000000"/>
          <w:sz w:val="24"/>
          <w:szCs w:val="24"/>
        </w:rPr>
      </w:pPr>
      <w:r w:rsidRPr="00586C3C">
        <w:rPr>
          <w:color w:val="000000"/>
          <w:sz w:val="24"/>
          <w:szCs w:val="24"/>
        </w:rPr>
        <w:t>Что такое служебное расследование</w:t>
      </w:r>
    </w:p>
    <w:p w:rsidR="00586C3C" w:rsidRPr="00586C3C" w:rsidRDefault="00586C3C" w:rsidP="00586C3C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/>
        </w:rPr>
      </w:pPr>
      <w:r w:rsidRPr="00586C3C">
        <w:rPr>
          <w:color w:val="000000"/>
        </w:rPr>
        <w:t>Это про</w:t>
      </w:r>
      <w:r w:rsidRPr="00586C3C">
        <w:rPr>
          <w:color w:val="000000"/>
        </w:rPr>
        <w:softHyphen/>
        <w:t>вер</w:t>
      </w:r>
      <w:r w:rsidRPr="00586C3C">
        <w:rPr>
          <w:color w:val="000000"/>
        </w:rPr>
        <w:softHyphen/>
        <w:t>ка, про</w:t>
      </w:r>
      <w:r w:rsidRPr="00586C3C">
        <w:rPr>
          <w:color w:val="000000"/>
        </w:rPr>
        <w:softHyphen/>
        <w:t>во</w:t>
      </w:r>
      <w:r w:rsidRPr="00586C3C">
        <w:rPr>
          <w:color w:val="000000"/>
        </w:rPr>
        <w:softHyphen/>
        <w:t>ди</w:t>
      </w:r>
      <w:r w:rsidRPr="00586C3C">
        <w:rPr>
          <w:color w:val="000000"/>
        </w:rPr>
        <w:softHyphen/>
        <w:t>мая ра</w:t>
      </w:r>
      <w:r w:rsidRPr="00586C3C">
        <w:rPr>
          <w:color w:val="000000"/>
        </w:rPr>
        <w:softHyphen/>
        <w:t>бо</w:t>
      </w:r>
      <w:r w:rsidRPr="00586C3C">
        <w:rPr>
          <w:color w:val="000000"/>
        </w:rPr>
        <w:softHyphen/>
        <w:t>то</w:t>
      </w:r>
      <w:r w:rsidRPr="00586C3C">
        <w:rPr>
          <w:color w:val="000000"/>
        </w:rPr>
        <w:softHyphen/>
        <w:t>да</w:t>
      </w:r>
      <w:r w:rsidRPr="00586C3C">
        <w:rPr>
          <w:color w:val="000000"/>
        </w:rPr>
        <w:softHyphen/>
        <w:t>те</w:t>
      </w:r>
      <w:r w:rsidRPr="00586C3C">
        <w:rPr>
          <w:color w:val="000000"/>
        </w:rPr>
        <w:softHyphen/>
        <w:t>лем (чаще всего ко</w:t>
      </w:r>
      <w:r w:rsidRPr="00586C3C">
        <w:rPr>
          <w:color w:val="000000"/>
        </w:rPr>
        <w:softHyphen/>
        <w:t>мис</w:t>
      </w:r>
      <w:r w:rsidRPr="00586C3C">
        <w:rPr>
          <w:color w:val="000000"/>
        </w:rPr>
        <w:softHyphen/>
        <w:t>си</w:t>
      </w:r>
      <w:r w:rsidRPr="00586C3C">
        <w:rPr>
          <w:color w:val="000000"/>
        </w:rPr>
        <w:softHyphen/>
        <w:t>ей, со</w:t>
      </w:r>
      <w:r w:rsidRPr="00586C3C">
        <w:rPr>
          <w:color w:val="000000"/>
        </w:rPr>
        <w:softHyphen/>
        <w:t>здан</w:t>
      </w:r>
      <w:r w:rsidRPr="00586C3C">
        <w:rPr>
          <w:color w:val="000000"/>
        </w:rPr>
        <w:softHyphen/>
        <w:t>ной ра</w:t>
      </w:r>
      <w:r w:rsidRPr="00586C3C">
        <w:rPr>
          <w:color w:val="000000"/>
        </w:rPr>
        <w:softHyphen/>
        <w:t>бо</w:t>
      </w:r>
      <w:r w:rsidRPr="00586C3C">
        <w:rPr>
          <w:color w:val="000000"/>
        </w:rPr>
        <w:softHyphen/>
        <w:t>то</w:t>
      </w:r>
      <w:r w:rsidRPr="00586C3C">
        <w:rPr>
          <w:color w:val="000000"/>
        </w:rPr>
        <w:softHyphen/>
        <w:t>да</w:t>
      </w:r>
      <w:r w:rsidRPr="00586C3C">
        <w:rPr>
          <w:color w:val="000000"/>
        </w:rPr>
        <w:softHyphen/>
        <w:t>те</w:t>
      </w:r>
      <w:r w:rsidRPr="00586C3C">
        <w:rPr>
          <w:color w:val="000000"/>
        </w:rPr>
        <w:softHyphen/>
        <w:t>лем) с целью вы</w:t>
      </w:r>
      <w:r w:rsidRPr="00586C3C">
        <w:rPr>
          <w:color w:val="000000"/>
        </w:rPr>
        <w:softHyphen/>
        <w:t>яв</w:t>
      </w:r>
      <w:r w:rsidRPr="00586C3C">
        <w:rPr>
          <w:color w:val="000000"/>
        </w:rPr>
        <w:softHyphen/>
        <w:t>ле</w:t>
      </w:r>
      <w:r w:rsidRPr="00586C3C">
        <w:rPr>
          <w:color w:val="000000"/>
        </w:rPr>
        <w:softHyphen/>
        <w:t>ния тех или иных фак</w:t>
      </w:r>
      <w:r w:rsidRPr="00586C3C">
        <w:rPr>
          <w:color w:val="000000"/>
        </w:rPr>
        <w:softHyphen/>
        <w:t>тов в от</w:t>
      </w:r>
      <w:r w:rsidRPr="00586C3C">
        <w:rPr>
          <w:color w:val="000000"/>
        </w:rPr>
        <w:softHyphen/>
        <w:t>но</w:t>
      </w:r>
      <w:r w:rsidRPr="00586C3C">
        <w:rPr>
          <w:color w:val="000000"/>
        </w:rPr>
        <w:softHyphen/>
        <w:t>ше</w:t>
      </w:r>
      <w:r w:rsidRPr="00586C3C">
        <w:rPr>
          <w:color w:val="000000"/>
        </w:rPr>
        <w:softHyphen/>
        <w:t>нии ра</w:t>
      </w:r>
      <w:r w:rsidRPr="00586C3C">
        <w:rPr>
          <w:color w:val="000000"/>
        </w:rPr>
        <w:softHyphen/>
        <w:t>бот</w:t>
      </w:r>
      <w:r w:rsidRPr="00586C3C">
        <w:rPr>
          <w:color w:val="000000"/>
        </w:rPr>
        <w:softHyphen/>
        <w:t>ни</w:t>
      </w:r>
      <w:r w:rsidRPr="00586C3C">
        <w:rPr>
          <w:color w:val="000000"/>
        </w:rPr>
        <w:softHyphen/>
        <w:t>ка. Как пра</w:t>
      </w:r>
      <w:r w:rsidRPr="00586C3C">
        <w:rPr>
          <w:color w:val="000000"/>
        </w:rPr>
        <w:softHyphen/>
        <w:t>ви</w:t>
      </w:r>
      <w:r w:rsidRPr="00586C3C">
        <w:rPr>
          <w:color w:val="000000"/>
        </w:rPr>
        <w:softHyphen/>
        <w:t>ло, слу</w:t>
      </w:r>
      <w:r w:rsidRPr="00586C3C">
        <w:rPr>
          <w:color w:val="000000"/>
        </w:rPr>
        <w:softHyphen/>
        <w:t>жеб</w:t>
      </w:r>
      <w:r w:rsidRPr="00586C3C">
        <w:rPr>
          <w:color w:val="000000"/>
        </w:rPr>
        <w:softHyphen/>
        <w:t>ное рас</w:t>
      </w:r>
      <w:r w:rsidRPr="00586C3C">
        <w:rPr>
          <w:color w:val="000000"/>
        </w:rPr>
        <w:softHyphen/>
        <w:t>сле</w:t>
      </w:r>
      <w:r w:rsidRPr="00586C3C">
        <w:rPr>
          <w:color w:val="000000"/>
        </w:rPr>
        <w:softHyphen/>
        <w:t>до</w:t>
      </w:r>
      <w:r w:rsidRPr="00586C3C">
        <w:rPr>
          <w:color w:val="000000"/>
        </w:rPr>
        <w:softHyphen/>
        <w:t>ва</w:t>
      </w:r>
      <w:r w:rsidRPr="00586C3C">
        <w:rPr>
          <w:color w:val="000000"/>
        </w:rPr>
        <w:softHyphen/>
        <w:t>ние необ</w:t>
      </w:r>
      <w:r w:rsidRPr="00586C3C">
        <w:rPr>
          <w:color w:val="000000"/>
        </w:rPr>
        <w:softHyphen/>
        <w:t>хо</w:t>
      </w:r>
      <w:r w:rsidRPr="00586C3C">
        <w:rPr>
          <w:color w:val="000000"/>
        </w:rPr>
        <w:softHyphen/>
        <w:t>ди</w:t>
      </w:r>
      <w:r w:rsidRPr="00586C3C">
        <w:rPr>
          <w:color w:val="000000"/>
        </w:rPr>
        <w:softHyphen/>
        <w:t>мо, если нужно по</w:t>
      </w:r>
      <w:r w:rsidRPr="00586C3C">
        <w:rPr>
          <w:color w:val="000000"/>
        </w:rPr>
        <w:softHyphen/>
        <w:t>лу</w:t>
      </w:r>
      <w:r w:rsidRPr="00586C3C">
        <w:rPr>
          <w:color w:val="000000"/>
        </w:rPr>
        <w:softHyphen/>
        <w:t>чить до</w:t>
      </w:r>
      <w:r w:rsidRPr="00586C3C">
        <w:rPr>
          <w:color w:val="000000"/>
        </w:rPr>
        <w:softHyphen/>
        <w:t>пол</w:t>
      </w:r>
      <w:r w:rsidRPr="00586C3C">
        <w:rPr>
          <w:color w:val="000000"/>
        </w:rPr>
        <w:softHyphen/>
        <w:t>ни</w:t>
      </w:r>
      <w:r w:rsidRPr="00586C3C">
        <w:rPr>
          <w:color w:val="000000"/>
        </w:rPr>
        <w:softHyphen/>
        <w:t>тель</w:t>
      </w:r>
      <w:r w:rsidRPr="00586C3C">
        <w:rPr>
          <w:color w:val="000000"/>
        </w:rPr>
        <w:softHyphen/>
        <w:t>ные до</w:t>
      </w:r>
      <w:r w:rsidRPr="00586C3C">
        <w:rPr>
          <w:color w:val="000000"/>
        </w:rPr>
        <w:softHyphen/>
        <w:t>ка</w:t>
      </w:r>
      <w:r w:rsidRPr="00586C3C">
        <w:rPr>
          <w:color w:val="000000"/>
        </w:rPr>
        <w:softHyphen/>
        <w:t>за</w:t>
      </w:r>
      <w:r w:rsidRPr="00586C3C">
        <w:rPr>
          <w:color w:val="000000"/>
        </w:rPr>
        <w:softHyphen/>
        <w:t>тель</w:t>
      </w:r>
      <w:r w:rsidRPr="00586C3C">
        <w:rPr>
          <w:color w:val="000000"/>
        </w:rPr>
        <w:softHyphen/>
        <w:t>ства, разо</w:t>
      </w:r>
      <w:r w:rsidRPr="00586C3C">
        <w:rPr>
          <w:color w:val="000000"/>
        </w:rPr>
        <w:softHyphen/>
        <w:t>брать</w:t>
      </w:r>
      <w:r w:rsidRPr="00586C3C">
        <w:rPr>
          <w:color w:val="000000"/>
        </w:rPr>
        <w:softHyphen/>
        <w:t>ся в си</w:t>
      </w:r>
      <w:r w:rsidRPr="00586C3C">
        <w:rPr>
          <w:color w:val="000000"/>
        </w:rPr>
        <w:softHyphen/>
        <w:t>ту</w:t>
      </w:r>
      <w:r w:rsidRPr="00586C3C">
        <w:rPr>
          <w:color w:val="000000"/>
        </w:rPr>
        <w:softHyphen/>
        <w:t>а</w:t>
      </w:r>
      <w:r w:rsidRPr="00586C3C">
        <w:rPr>
          <w:color w:val="000000"/>
        </w:rPr>
        <w:softHyphen/>
        <w:t>ции.</w:t>
      </w:r>
    </w:p>
    <w:p w:rsidR="00586C3C" w:rsidRPr="00586C3C" w:rsidRDefault="00586C3C" w:rsidP="00DF766F">
      <w:pPr>
        <w:pStyle w:val="2"/>
        <w:shd w:val="clear" w:color="auto" w:fill="FFFFFF"/>
        <w:spacing w:before="0" w:beforeAutospacing="0" w:after="0" w:afterAutospacing="0" w:line="276" w:lineRule="auto"/>
        <w:ind w:firstLine="567"/>
        <w:jc w:val="center"/>
        <w:textAlignment w:val="baseline"/>
        <w:rPr>
          <w:color w:val="000000"/>
          <w:sz w:val="24"/>
          <w:szCs w:val="24"/>
        </w:rPr>
      </w:pPr>
      <w:r w:rsidRPr="00586C3C">
        <w:rPr>
          <w:color w:val="000000"/>
          <w:sz w:val="24"/>
          <w:szCs w:val="24"/>
        </w:rPr>
        <w:t>Расследование дисциплинарного проступка работника</w:t>
      </w:r>
    </w:p>
    <w:p w:rsidR="00586C3C" w:rsidRPr="00586C3C" w:rsidRDefault="00586C3C" w:rsidP="00586C3C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/>
        </w:rPr>
      </w:pPr>
      <w:r w:rsidRPr="00586C3C">
        <w:rPr>
          <w:color w:val="000000"/>
        </w:rPr>
        <w:t>В дан</w:t>
      </w:r>
      <w:r w:rsidRPr="00586C3C">
        <w:rPr>
          <w:color w:val="000000"/>
        </w:rPr>
        <w:softHyphen/>
        <w:t>ном слу</w:t>
      </w:r>
      <w:r w:rsidRPr="00586C3C">
        <w:rPr>
          <w:color w:val="000000"/>
        </w:rPr>
        <w:softHyphen/>
        <w:t>чае слу</w:t>
      </w:r>
      <w:r w:rsidRPr="00586C3C">
        <w:rPr>
          <w:color w:val="000000"/>
        </w:rPr>
        <w:softHyphen/>
        <w:t>жеб</w:t>
      </w:r>
      <w:r w:rsidRPr="00586C3C">
        <w:rPr>
          <w:color w:val="000000"/>
        </w:rPr>
        <w:softHyphen/>
        <w:t>ное рас</w:t>
      </w:r>
      <w:r w:rsidRPr="00586C3C">
        <w:rPr>
          <w:color w:val="000000"/>
        </w:rPr>
        <w:softHyphen/>
        <w:t>сле</w:t>
      </w:r>
      <w:r w:rsidRPr="00586C3C">
        <w:rPr>
          <w:color w:val="000000"/>
        </w:rPr>
        <w:softHyphen/>
        <w:t>до</w:t>
      </w:r>
      <w:r w:rsidRPr="00586C3C">
        <w:rPr>
          <w:color w:val="000000"/>
        </w:rPr>
        <w:softHyphen/>
        <w:t>ва</w:t>
      </w:r>
      <w:r w:rsidRPr="00586C3C">
        <w:rPr>
          <w:color w:val="000000"/>
        </w:rPr>
        <w:softHyphen/>
        <w:t>ние по</w:t>
      </w:r>
      <w:r w:rsidRPr="00586C3C">
        <w:rPr>
          <w:color w:val="000000"/>
        </w:rPr>
        <w:softHyphen/>
        <w:t>мо</w:t>
      </w:r>
      <w:r w:rsidRPr="00586C3C">
        <w:rPr>
          <w:color w:val="000000"/>
        </w:rPr>
        <w:softHyphen/>
        <w:t>жет вы</w:t>
      </w:r>
      <w:r w:rsidRPr="00586C3C">
        <w:rPr>
          <w:color w:val="000000"/>
        </w:rPr>
        <w:softHyphen/>
        <w:t>яс</w:t>
      </w:r>
      <w:r w:rsidRPr="00586C3C">
        <w:rPr>
          <w:color w:val="000000"/>
        </w:rPr>
        <w:softHyphen/>
        <w:t>нить (</w:t>
      </w:r>
      <w:hyperlink r:id="rId11" w:tgtFrame="_blank" w:history="1">
        <w:r w:rsidRPr="00586C3C">
          <w:rPr>
            <w:rStyle w:val="a3"/>
            <w:color w:val="0087C1"/>
            <w:bdr w:val="none" w:sz="0" w:space="0" w:color="auto" w:frame="1"/>
          </w:rPr>
          <w:t>ст. 192 ТК РФ</w:t>
        </w:r>
      </w:hyperlink>
      <w:r w:rsidRPr="00586C3C">
        <w:rPr>
          <w:color w:val="000000"/>
        </w:rPr>
        <w:t>):</w:t>
      </w:r>
    </w:p>
    <w:p w:rsidR="00586C3C" w:rsidRPr="00586C3C" w:rsidRDefault="00586C3C" w:rsidP="00586C3C">
      <w:pPr>
        <w:numPr>
          <w:ilvl w:val="0"/>
          <w:numId w:val="9"/>
        </w:numPr>
        <w:spacing w:after="0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6C3C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сколь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ко тя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же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лым был со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вер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шен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ный ра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бот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ни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ком про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сту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пок. На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при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мер, ра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бот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ник не вы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пол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нил ка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кую-то по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ру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чен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ную ему ра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бо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ту. Нужно по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нять, на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сколь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ко это кри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тич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но;</w:t>
      </w:r>
    </w:p>
    <w:p w:rsidR="00586C3C" w:rsidRPr="00586C3C" w:rsidRDefault="00586C3C" w:rsidP="00586C3C">
      <w:pPr>
        <w:numPr>
          <w:ilvl w:val="0"/>
          <w:numId w:val="9"/>
        </w:numPr>
        <w:spacing w:after="0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6C3C">
        <w:rPr>
          <w:rFonts w:ascii="Times New Roman" w:hAnsi="Times New Roman" w:cs="Times New Roman"/>
          <w:color w:val="000000"/>
          <w:sz w:val="24"/>
          <w:szCs w:val="24"/>
        </w:rPr>
        <w:t>при каких об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сто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я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тель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ствах был со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вер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шен про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сту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пок, были ли при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чи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ны его со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вер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ше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ния ува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жи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тель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ны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ми. К при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ме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ру, ра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бот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ник силь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но опоз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дал на ра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бо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ту. Что по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ме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ша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ло ему при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быть во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вре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мя – транс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порт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ные про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бле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мы или ба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наль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ная лень;</w:t>
      </w:r>
    </w:p>
    <w:p w:rsidR="00586C3C" w:rsidRPr="00586C3C" w:rsidRDefault="00586C3C" w:rsidP="00586C3C">
      <w:pPr>
        <w:numPr>
          <w:ilvl w:val="0"/>
          <w:numId w:val="9"/>
        </w:numPr>
        <w:spacing w:after="0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6C3C">
        <w:rPr>
          <w:rFonts w:ascii="Times New Roman" w:hAnsi="Times New Roman" w:cs="Times New Roman"/>
          <w:color w:val="000000"/>
          <w:sz w:val="24"/>
          <w:szCs w:val="24"/>
        </w:rPr>
        <w:t>есть ли вина ра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бот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ни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ка в со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вер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ше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нии про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ступ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ка. На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при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мер, если ра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бот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ник опоз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дал на ра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бо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ту </w:t>
      </w:r>
      <w:r w:rsidRPr="00586C3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из-за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t> про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бок на до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ро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ге, знал ли он об этих проб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ках за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ра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нее и имел ли воз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мож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ность выйти из дома по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рань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ше;</w:t>
      </w:r>
    </w:p>
    <w:p w:rsidR="00586C3C" w:rsidRPr="00586C3C" w:rsidRDefault="00586C3C" w:rsidP="00586C3C">
      <w:pPr>
        <w:numPr>
          <w:ilvl w:val="0"/>
          <w:numId w:val="9"/>
        </w:numPr>
        <w:spacing w:after="0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6C3C">
        <w:rPr>
          <w:rFonts w:ascii="Times New Roman" w:hAnsi="Times New Roman" w:cs="Times New Roman"/>
          <w:color w:val="000000"/>
          <w:sz w:val="24"/>
          <w:szCs w:val="24"/>
        </w:rPr>
        <w:t>как ра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бот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ник в целом от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сит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ся к труду;</w:t>
      </w:r>
    </w:p>
    <w:p w:rsidR="00586C3C" w:rsidRPr="00586C3C" w:rsidRDefault="00586C3C" w:rsidP="00586C3C">
      <w:pPr>
        <w:numPr>
          <w:ilvl w:val="0"/>
          <w:numId w:val="9"/>
        </w:numPr>
        <w:spacing w:after="0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6C3C">
        <w:rPr>
          <w:rFonts w:ascii="Times New Roman" w:hAnsi="Times New Roman" w:cs="Times New Roman"/>
          <w:color w:val="000000"/>
          <w:sz w:val="24"/>
          <w:szCs w:val="24"/>
        </w:rPr>
        <w:t>какой вид дис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ци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пли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нар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го взыс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ка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ния пра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виль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нее на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ло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жить на ра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бот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ни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ка в сло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жив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шей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ся си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ту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ции – за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ме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ча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ние, вы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го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вор, уволь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не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ние.</w:t>
      </w:r>
    </w:p>
    <w:p w:rsidR="00586C3C" w:rsidRPr="00586C3C" w:rsidRDefault="00586C3C" w:rsidP="00DF766F">
      <w:pPr>
        <w:pStyle w:val="2"/>
        <w:shd w:val="clear" w:color="auto" w:fill="FFFFFF"/>
        <w:spacing w:before="0" w:beforeAutospacing="0" w:after="0" w:afterAutospacing="0" w:line="276" w:lineRule="auto"/>
        <w:ind w:firstLine="567"/>
        <w:jc w:val="center"/>
        <w:textAlignment w:val="baseline"/>
        <w:rPr>
          <w:color w:val="000000"/>
          <w:sz w:val="24"/>
          <w:szCs w:val="24"/>
        </w:rPr>
      </w:pPr>
      <w:r w:rsidRPr="00586C3C">
        <w:rPr>
          <w:color w:val="000000"/>
          <w:sz w:val="24"/>
          <w:szCs w:val="24"/>
        </w:rPr>
        <w:t>Расследование причинения ущерба работником</w:t>
      </w:r>
    </w:p>
    <w:p w:rsidR="00586C3C" w:rsidRPr="00586C3C" w:rsidRDefault="00586C3C" w:rsidP="00586C3C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/>
        </w:rPr>
      </w:pPr>
      <w:r w:rsidRPr="00586C3C">
        <w:rPr>
          <w:color w:val="000000"/>
        </w:rPr>
        <w:lastRenderedPageBreak/>
        <w:t>Если ра</w:t>
      </w:r>
      <w:r w:rsidRPr="00586C3C">
        <w:rPr>
          <w:color w:val="000000"/>
        </w:rPr>
        <w:softHyphen/>
        <w:t>бо</w:t>
      </w:r>
      <w:r w:rsidRPr="00586C3C">
        <w:rPr>
          <w:color w:val="000000"/>
        </w:rPr>
        <w:softHyphen/>
        <w:t>то</w:t>
      </w:r>
      <w:r w:rsidRPr="00586C3C">
        <w:rPr>
          <w:color w:val="000000"/>
        </w:rPr>
        <w:softHyphen/>
        <w:t>да</w:t>
      </w:r>
      <w:r w:rsidRPr="00586C3C">
        <w:rPr>
          <w:color w:val="000000"/>
        </w:rPr>
        <w:softHyphen/>
        <w:t>тель вы</w:t>
      </w:r>
      <w:r w:rsidRPr="00586C3C">
        <w:rPr>
          <w:color w:val="000000"/>
        </w:rPr>
        <w:softHyphen/>
        <w:t>явил факт при</w:t>
      </w:r>
      <w:r w:rsidRPr="00586C3C">
        <w:rPr>
          <w:color w:val="000000"/>
        </w:rPr>
        <w:softHyphen/>
        <w:t>чи</w:t>
      </w:r>
      <w:r w:rsidRPr="00586C3C">
        <w:rPr>
          <w:color w:val="000000"/>
        </w:rPr>
        <w:softHyphen/>
        <w:t>не</w:t>
      </w:r>
      <w:r w:rsidRPr="00586C3C">
        <w:rPr>
          <w:color w:val="000000"/>
        </w:rPr>
        <w:softHyphen/>
        <w:t>ния ущер</w:t>
      </w:r>
      <w:r w:rsidRPr="00586C3C">
        <w:rPr>
          <w:color w:val="000000"/>
        </w:rPr>
        <w:softHyphen/>
        <w:t>ба сво</w:t>
      </w:r>
      <w:r w:rsidRPr="00586C3C">
        <w:rPr>
          <w:color w:val="000000"/>
        </w:rPr>
        <w:softHyphen/>
        <w:t>е</w:t>
      </w:r>
      <w:r w:rsidRPr="00586C3C">
        <w:rPr>
          <w:color w:val="000000"/>
        </w:rPr>
        <w:softHyphen/>
        <w:t>му иму</w:t>
      </w:r>
      <w:r w:rsidRPr="00586C3C">
        <w:rPr>
          <w:color w:val="000000"/>
        </w:rPr>
        <w:softHyphen/>
        <w:t>ще</w:t>
      </w:r>
      <w:r w:rsidRPr="00586C3C">
        <w:rPr>
          <w:color w:val="000000"/>
        </w:rPr>
        <w:softHyphen/>
        <w:t>ству, этот факт нужно до</w:t>
      </w:r>
      <w:r w:rsidRPr="00586C3C">
        <w:rPr>
          <w:color w:val="000000"/>
        </w:rPr>
        <w:softHyphen/>
        <w:t>ка</w:t>
      </w:r>
      <w:r w:rsidRPr="00586C3C">
        <w:rPr>
          <w:color w:val="000000"/>
        </w:rPr>
        <w:softHyphen/>
        <w:t>зать и до</w:t>
      </w:r>
      <w:r w:rsidRPr="00586C3C">
        <w:rPr>
          <w:color w:val="000000"/>
        </w:rPr>
        <w:softHyphen/>
        <w:t>ку</w:t>
      </w:r>
      <w:r w:rsidRPr="00586C3C">
        <w:rPr>
          <w:color w:val="000000"/>
        </w:rPr>
        <w:softHyphen/>
        <w:t>мен</w:t>
      </w:r>
      <w:r w:rsidRPr="00586C3C">
        <w:rPr>
          <w:color w:val="000000"/>
        </w:rPr>
        <w:softHyphen/>
        <w:t>таль</w:t>
      </w:r>
      <w:r w:rsidRPr="00586C3C">
        <w:rPr>
          <w:color w:val="000000"/>
        </w:rPr>
        <w:softHyphen/>
        <w:t>но под</w:t>
      </w:r>
      <w:r w:rsidRPr="00586C3C">
        <w:rPr>
          <w:color w:val="000000"/>
        </w:rPr>
        <w:softHyphen/>
        <w:t>твер</w:t>
      </w:r>
      <w:r w:rsidRPr="00586C3C">
        <w:rPr>
          <w:color w:val="000000"/>
        </w:rPr>
        <w:softHyphen/>
        <w:t>дить. Для этого про</w:t>
      </w:r>
      <w:r w:rsidRPr="00586C3C">
        <w:rPr>
          <w:color w:val="000000"/>
        </w:rPr>
        <w:softHyphen/>
        <w:t>во</w:t>
      </w:r>
      <w:r w:rsidRPr="00586C3C">
        <w:rPr>
          <w:color w:val="000000"/>
        </w:rPr>
        <w:softHyphen/>
        <w:t>дит</w:t>
      </w:r>
      <w:r w:rsidRPr="00586C3C">
        <w:rPr>
          <w:color w:val="000000"/>
        </w:rPr>
        <w:softHyphen/>
        <w:t>ся слу</w:t>
      </w:r>
      <w:r w:rsidRPr="00586C3C">
        <w:rPr>
          <w:color w:val="000000"/>
        </w:rPr>
        <w:softHyphen/>
        <w:t>жеб</w:t>
      </w:r>
      <w:r w:rsidRPr="00586C3C">
        <w:rPr>
          <w:color w:val="000000"/>
        </w:rPr>
        <w:softHyphen/>
        <w:t>ное рас</w:t>
      </w:r>
      <w:r w:rsidRPr="00586C3C">
        <w:rPr>
          <w:color w:val="000000"/>
        </w:rPr>
        <w:softHyphen/>
        <w:t>сле</w:t>
      </w:r>
      <w:r w:rsidRPr="00586C3C">
        <w:rPr>
          <w:color w:val="000000"/>
        </w:rPr>
        <w:softHyphen/>
        <w:t>до</w:t>
      </w:r>
      <w:r w:rsidRPr="00586C3C">
        <w:rPr>
          <w:color w:val="000000"/>
        </w:rPr>
        <w:softHyphen/>
        <w:t>ва</w:t>
      </w:r>
      <w:r w:rsidRPr="00586C3C">
        <w:rPr>
          <w:color w:val="000000"/>
        </w:rPr>
        <w:softHyphen/>
        <w:t>ние по факту при</w:t>
      </w:r>
      <w:r w:rsidRPr="00586C3C">
        <w:rPr>
          <w:color w:val="000000"/>
        </w:rPr>
        <w:softHyphen/>
        <w:t>чи</w:t>
      </w:r>
      <w:r w:rsidRPr="00586C3C">
        <w:rPr>
          <w:color w:val="000000"/>
        </w:rPr>
        <w:softHyphen/>
        <w:t>не</w:t>
      </w:r>
      <w:r w:rsidRPr="00586C3C">
        <w:rPr>
          <w:color w:val="000000"/>
        </w:rPr>
        <w:softHyphen/>
        <w:t>ния ра</w:t>
      </w:r>
      <w:r w:rsidRPr="00586C3C">
        <w:rPr>
          <w:color w:val="000000"/>
        </w:rPr>
        <w:softHyphen/>
        <w:t>бот</w:t>
      </w:r>
      <w:r w:rsidRPr="00586C3C">
        <w:rPr>
          <w:color w:val="000000"/>
        </w:rPr>
        <w:softHyphen/>
        <w:t>ни</w:t>
      </w:r>
      <w:r w:rsidRPr="00586C3C">
        <w:rPr>
          <w:color w:val="000000"/>
        </w:rPr>
        <w:softHyphen/>
        <w:t>ком ущер</w:t>
      </w:r>
      <w:r w:rsidRPr="00586C3C">
        <w:rPr>
          <w:color w:val="000000"/>
        </w:rPr>
        <w:softHyphen/>
        <w:t>ба, в ходе ко</w:t>
      </w:r>
      <w:r w:rsidRPr="00586C3C">
        <w:rPr>
          <w:color w:val="000000"/>
        </w:rPr>
        <w:softHyphen/>
        <w:t>то</w:t>
      </w:r>
      <w:r w:rsidRPr="00586C3C">
        <w:rPr>
          <w:color w:val="000000"/>
        </w:rPr>
        <w:softHyphen/>
        <w:t>ро</w:t>
      </w:r>
      <w:r w:rsidRPr="00586C3C">
        <w:rPr>
          <w:color w:val="000000"/>
        </w:rPr>
        <w:softHyphen/>
        <w:t>го:</w:t>
      </w:r>
    </w:p>
    <w:p w:rsidR="00586C3C" w:rsidRPr="00586C3C" w:rsidRDefault="00586C3C" w:rsidP="00586C3C">
      <w:pPr>
        <w:numPr>
          <w:ilvl w:val="0"/>
          <w:numId w:val="10"/>
        </w:numPr>
        <w:spacing w:after="0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6C3C">
        <w:rPr>
          <w:rFonts w:ascii="Times New Roman" w:hAnsi="Times New Roman" w:cs="Times New Roman"/>
          <w:color w:val="000000"/>
          <w:sz w:val="24"/>
          <w:szCs w:val="24"/>
        </w:rPr>
        <w:t>фик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си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ру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ет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ся факт при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чи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не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ния ущер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ба и вы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яв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ля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ют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ся его при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чи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ны;</w:t>
      </w:r>
    </w:p>
    <w:p w:rsidR="00586C3C" w:rsidRPr="00586C3C" w:rsidRDefault="00586C3C" w:rsidP="00586C3C">
      <w:pPr>
        <w:numPr>
          <w:ilvl w:val="0"/>
          <w:numId w:val="10"/>
        </w:numPr>
        <w:spacing w:after="0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6C3C">
        <w:rPr>
          <w:rFonts w:ascii="Times New Roman" w:hAnsi="Times New Roman" w:cs="Times New Roman"/>
          <w:color w:val="000000"/>
          <w:sz w:val="24"/>
          <w:szCs w:val="24"/>
        </w:rPr>
        <w:t>вы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яв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ля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ют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ся ви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нов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ные лица и сви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де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те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ли;</w:t>
      </w:r>
    </w:p>
    <w:p w:rsidR="00586C3C" w:rsidRPr="00586C3C" w:rsidRDefault="00586C3C" w:rsidP="00586C3C">
      <w:pPr>
        <w:numPr>
          <w:ilvl w:val="0"/>
          <w:numId w:val="10"/>
        </w:numPr>
        <w:spacing w:after="0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6C3C">
        <w:rPr>
          <w:rFonts w:ascii="Times New Roman" w:hAnsi="Times New Roman" w:cs="Times New Roman"/>
          <w:color w:val="000000"/>
          <w:sz w:val="24"/>
          <w:szCs w:val="24"/>
        </w:rPr>
        <w:t>опре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де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ля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ет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ся раз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мер ущер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ба и его по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след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ствия (</w:t>
      </w:r>
      <w:hyperlink r:id="rId12" w:tgtFrame="_blank" w:history="1">
        <w:r w:rsidRPr="00586C3C">
          <w:rPr>
            <w:rStyle w:val="a3"/>
            <w:rFonts w:ascii="Times New Roman" w:hAnsi="Times New Roman" w:cs="Times New Roman"/>
            <w:color w:val="0087C1"/>
            <w:sz w:val="24"/>
            <w:szCs w:val="24"/>
            <w:bdr w:val="none" w:sz="0" w:space="0" w:color="auto" w:frame="1"/>
          </w:rPr>
          <w:t>ст. 246 ТК РФ</w:t>
        </w:r>
      </w:hyperlink>
      <w:r w:rsidRPr="00586C3C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586C3C" w:rsidRPr="00586C3C" w:rsidRDefault="00586C3C" w:rsidP="00586C3C">
      <w:pPr>
        <w:numPr>
          <w:ilvl w:val="0"/>
          <w:numId w:val="10"/>
        </w:numPr>
        <w:spacing w:after="0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6C3C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би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ра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ют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ся необ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хо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ди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мые до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ку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мен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ты;</w:t>
      </w:r>
    </w:p>
    <w:p w:rsidR="00586C3C" w:rsidRPr="00586C3C" w:rsidRDefault="00586C3C" w:rsidP="00586C3C">
      <w:pPr>
        <w:numPr>
          <w:ilvl w:val="0"/>
          <w:numId w:val="10"/>
        </w:numPr>
        <w:spacing w:after="0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6C3C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ша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ет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ся, нет ли об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сто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я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тельств, ис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клю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ча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ю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щих вину ра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бот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ни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ка (</w:t>
      </w:r>
      <w:hyperlink r:id="rId13" w:tgtFrame="_blank" w:history="1">
        <w:r w:rsidRPr="00586C3C">
          <w:rPr>
            <w:rStyle w:val="a3"/>
            <w:rFonts w:ascii="Times New Roman" w:hAnsi="Times New Roman" w:cs="Times New Roman"/>
            <w:color w:val="0087C1"/>
            <w:sz w:val="24"/>
            <w:szCs w:val="24"/>
            <w:bdr w:val="none" w:sz="0" w:space="0" w:color="auto" w:frame="1"/>
          </w:rPr>
          <w:t>ст. 239 ТК РФ</w:t>
        </w:r>
      </w:hyperlink>
      <w:r w:rsidRPr="00586C3C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586C3C" w:rsidRPr="00586C3C" w:rsidRDefault="00586C3C" w:rsidP="00DF766F">
      <w:pPr>
        <w:pStyle w:val="2"/>
        <w:shd w:val="clear" w:color="auto" w:fill="FFFFFF"/>
        <w:spacing w:before="0" w:beforeAutospacing="0" w:after="0" w:afterAutospacing="0" w:line="276" w:lineRule="auto"/>
        <w:ind w:firstLine="567"/>
        <w:jc w:val="center"/>
        <w:textAlignment w:val="baseline"/>
        <w:rPr>
          <w:color w:val="000000"/>
          <w:sz w:val="24"/>
          <w:szCs w:val="24"/>
        </w:rPr>
      </w:pPr>
      <w:r w:rsidRPr="00586C3C">
        <w:rPr>
          <w:color w:val="000000"/>
          <w:sz w:val="24"/>
          <w:szCs w:val="24"/>
        </w:rPr>
        <w:t>Правила проведения служебного расследования</w:t>
      </w:r>
    </w:p>
    <w:p w:rsidR="00586C3C" w:rsidRPr="00586C3C" w:rsidRDefault="00586C3C" w:rsidP="00586C3C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/>
        </w:rPr>
      </w:pPr>
      <w:r w:rsidRPr="00586C3C">
        <w:rPr>
          <w:color w:val="000000"/>
        </w:rPr>
        <w:t>Если в ТК нет чет</w:t>
      </w:r>
      <w:r w:rsidRPr="00586C3C">
        <w:rPr>
          <w:color w:val="000000"/>
        </w:rPr>
        <w:softHyphen/>
        <w:t>кой про</w:t>
      </w:r>
      <w:r w:rsidRPr="00586C3C">
        <w:rPr>
          <w:color w:val="000000"/>
        </w:rPr>
        <w:softHyphen/>
        <w:t>це</w:t>
      </w:r>
      <w:r w:rsidRPr="00586C3C">
        <w:rPr>
          <w:color w:val="000000"/>
        </w:rPr>
        <w:softHyphen/>
        <w:t>ду</w:t>
      </w:r>
      <w:r w:rsidRPr="00586C3C">
        <w:rPr>
          <w:color w:val="000000"/>
        </w:rPr>
        <w:softHyphen/>
        <w:t>ры про</w:t>
      </w:r>
      <w:r w:rsidRPr="00586C3C">
        <w:rPr>
          <w:color w:val="000000"/>
        </w:rPr>
        <w:softHyphen/>
        <w:t>ве</w:t>
      </w:r>
      <w:r w:rsidRPr="00586C3C">
        <w:rPr>
          <w:color w:val="000000"/>
        </w:rPr>
        <w:softHyphen/>
        <w:t>де</w:t>
      </w:r>
      <w:r w:rsidRPr="00586C3C">
        <w:rPr>
          <w:color w:val="000000"/>
        </w:rPr>
        <w:softHyphen/>
        <w:t>ния про</w:t>
      </w:r>
      <w:r w:rsidRPr="00586C3C">
        <w:rPr>
          <w:color w:val="000000"/>
        </w:rPr>
        <w:softHyphen/>
        <w:t>вер</w:t>
      </w:r>
      <w:r w:rsidRPr="00586C3C">
        <w:rPr>
          <w:color w:val="000000"/>
        </w:rPr>
        <w:softHyphen/>
        <w:t>ки по ка</w:t>
      </w:r>
      <w:r w:rsidRPr="00586C3C">
        <w:rPr>
          <w:color w:val="000000"/>
        </w:rPr>
        <w:softHyphen/>
        <w:t>ко</w:t>
      </w:r>
      <w:r w:rsidRPr="00586C3C">
        <w:rPr>
          <w:color w:val="000000"/>
        </w:rPr>
        <w:softHyphen/>
        <w:t>му-ли</w:t>
      </w:r>
      <w:r w:rsidRPr="00586C3C">
        <w:rPr>
          <w:color w:val="000000"/>
        </w:rPr>
        <w:softHyphen/>
        <w:t>бо факту, то сле</w:t>
      </w:r>
      <w:r w:rsidRPr="00586C3C">
        <w:rPr>
          <w:color w:val="000000"/>
        </w:rPr>
        <w:softHyphen/>
        <w:t>ду</w:t>
      </w:r>
      <w:r w:rsidRPr="00586C3C">
        <w:rPr>
          <w:color w:val="000000"/>
        </w:rPr>
        <w:softHyphen/>
        <w:t>ет ру</w:t>
      </w:r>
      <w:r w:rsidRPr="00586C3C">
        <w:rPr>
          <w:color w:val="000000"/>
        </w:rPr>
        <w:softHyphen/>
        <w:t>ко</w:t>
      </w:r>
      <w:r w:rsidRPr="00586C3C">
        <w:rPr>
          <w:color w:val="000000"/>
        </w:rPr>
        <w:softHyphen/>
        <w:t>вод</w:t>
      </w:r>
      <w:r w:rsidRPr="00586C3C">
        <w:rPr>
          <w:color w:val="000000"/>
        </w:rPr>
        <w:softHyphen/>
        <w:t>ство</w:t>
      </w:r>
      <w:r w:rsidRPr="00586C3C">
        <w:rPr>
          <w:color w:val="000000"/>
        </w:rPr>
        <w:softHyphen/>
        <w:t>вать</w:t>
      </w:r>
      <w:r w:rsidRPr="00586C3C">
        <w:rPr>
          <w:color w:val="000000"/>
        </w:rPr>
        <w:softHyphen/>
        <w:t>ся сле</w:t>
      </w:r>
      <w:r w:rsidRPr="00586C3C">
        <w:rPr>
          <w:color w:val="000000"/>
        </w:rPr>
        <w:softHyphen/>
        <w:t>ду</w:t>
      </w:r>
      <w:r w:rsidRPr="00586C3C">
        <w:rPr>
          <w:color w:val="000000"/>
        </w:rPr>
        <w:softHyphen/>
        <w:t>ю</w:t>
      </w:r>
      <w:r w:rsidRPr="00586C3C">
        <w:rPr>
          <w:color w:val="000000"/>
        </w:rPr>
        <w:softHyphen/>
        <w:t>щи</w:t>
      </w:r>
      <w:r w:rsidRPr="00586C3C">
        <w:rPr>
          <w:color w:val="000000"/>
        </w:rPr>
        <w:softHyphen/>
        <w:t>ми пра</w:t>
      </w:r>
      <w:r w:rsidRPr="00586C3C">
        <w:rPr>
          <w:color w:val="000000"/>
        </w:rPr>
        <w:softHyphen/>
        <w:t>ви</w:t>
      </w:r>
      <w:r w:rsidRPr="00586C3C">
        <w:rPr>
          <w:color w:val="000000"/>
        </w:rPr>
        <w:softHyphen/>
        <w:t>ла</w:t>
      </w:r>
      <w:r w:rsidRPr="00586C3C">
        <w:rPr>
          <w:color w:val="000000"/>
        </w:rPr>
        <w:softHyphen/>
        <w:t>ми (</w:t>
      </w:r>
      <w:hyperlink r:id="rId14" w:tgtFrame="_blank" w:history="1">
        <w:r w:rsidRPr="00586C3C">
          <w:rPr>
            <w:rStyle w:val="a3"/>
            <w:color w:val="0087C1"/>
            <w:bdr w:val="none" w:sz="0" w:space="0" w:color="auto" w:frame="1"/>
          </w:rPr>
          <w:t>ст. 193 ТК РФ</w:t>
        </w:r>
      </w:hyperlink>
      <w:r w:rsidRPr="00586C3C">
        <w:rPr>
          <w:color w:val="000000"/>
        </w:rPr>
        <w:t>):</w:t>
      </w:r>
    </w:p>
    <w:p w:rsidR="00586C3C" w:rsidRPr="00586C3C" w:rsidRDefault="00586C3C" w:rsidP="00586C3C">
      <w:pPr>
        <w:numPr>
          <w:ilvl w:val="0"/>
          <w:numId w:val="11"/>
        </w:numPr>
        <w:spacing w:after="0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6C3C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чать слу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жеб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ное рас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сле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до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ва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ние лучше как можно рань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ше – как толь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ко узна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ли о дис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ци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пли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нар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ном про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ступ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ке ра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бот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ни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ка или о при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чи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не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нии им ущер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ба;</w:t>
      </w:r>
    </w:p>
    <w:p w:rsidR="00586C3C" w:rsidRPr="00586C3C" w:rsidRDefault="00586C3C" w:rsidP="00586C3C">
      <w:pPr>
        <w:numPr>
          <w:ilvl w:val="0"/>
          <w:numId w:val="11"/>
        </w:numPr>
        <w:spacing w:after="0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6C3C">
        <w:rPr>
          <w:rFonts w:ascii="Times New Roman" w:hAnsi="Times New Roman" w:cs="Times New Roman"/>
          <w:color w:val="000000"/>
          <w:sz w:val="24"/>
          <w:szCs w:val="24"/>
        </w:rPr>
        <w:t>ко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мис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сию для слу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жеб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го рас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сле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до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ва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ния нужно на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зна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чить при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ка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зом ру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ко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во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ди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те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ля. Же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ла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тель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но вклю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чить в нее не менее </w:t>
      </w:r>
      <w:r w:rsidRPr="00586C3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3-х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t> ра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бот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ни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ков, име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ю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щих со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от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вет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ству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ю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щие зна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ния и на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вы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ки по слу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чив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шей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ся си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ту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ции;</w:t>
      </w:r>
    </w:p>
    <w:p w:rsidR="00586C3C" w:rsidRPr="00586C3C" w:rsidRDefault="00586C3C" w:rsidP="00586C3C">
      <w:pPr>
        <w:numPr>
          <w:ilvl w:val="0"/>
          <w:numId w:val="11"/>
        </w:numPr>
        <w:spacing w:after="0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6C3C">
        <w:rPr>
          <w:rFonts w:ascii="Times New Roman" w:hAnsi="Times New Roman" w:cs="Times New Roman"/>
          <w:color w:val="000000"/>
          <w:sz w:val="24"/>
          <w:szCs w:val="24"/>
        </w:rPr>
        <w:t>в ходе рас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сле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до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ва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ния сле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ду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ет за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пра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ши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вать у ра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бот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ни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ка объ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яс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не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ния и изу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чать по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лу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чен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ные ма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те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ри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лы, в част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сти со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брать до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ку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мен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ты, фик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си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ру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ю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щие про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сту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пок или ущерб;</w:t>
      </w:r>
    </w:p>
    <w:p w:rsidR="00586C3C" w:rsidRPr="00586C3C" w:rsidRDefault="00586C3C" w:rsidP="00586C3C">
      <w:pPr>
        <w:numPr>
          <w:ilvl w:val="0"/>
          <w:numId w:val="11"/>
        </w:numPr>
        <w:spacing w:after="0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6C3C">
        <w:rPr>
          <w:rFonts w:ascii="Times New Roman" w:hAnsi="Times New Roman" w:cs="Times New Roman"/>
          <w:color w:val="000000"/>
          <w:sz w:val="24"/>
          <w:szCs w:val="24"/>
        </w:rPr>
        <w:t>по ито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гам рас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сле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до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ва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ния нужно со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ста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вить акт слу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жеб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го рас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сле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до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ва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ния, в ко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то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ром за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фик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си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ро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вать все об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сто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я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тель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ства рас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сле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до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ва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ния, вы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яв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лен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ные до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ка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за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тель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ства, ре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зуль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та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ты опро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сов сви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де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те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лей, по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след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ствия про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ступ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ка и т.д. Об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ра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зец та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ко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го акта слу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жеб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го рас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сле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до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ва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ния вы мо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же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те по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смот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реть </w:t>
      </w:r>
      <w:hyperlink r:id="rId15" w:tgtFrame="" w:history="1">
        <w:r w:rsidRPr="00586C3C">
          <w:rPr>
            <w:rStyle w:val="a3"/>
            <w:rFonts w:ascii="Times New Roman" w:hAnsi="Times New Roman" w:cs="Times New Roman"/>
            <w:color w:val="0087C1"/>
            <w:sz w:val="24"/>
            <w:szCs w:val="24"/>
            <w:bdr w:val="none" w:sz="0" w:space="0" w:color="auto" w:frame="1"/>
          </w:rPr>
          <w:t>здесь</w:t>
        </w:r>
      </w:hyperlink>
      <w:r w:rsidRPr="00586C3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86C3C" w:rsidRDefault="00586C3C" w:rsidP="00586C3C">
      <w:pPr>
        <w:numPr>
          <w:ilvl w:val="0"/>
          <w:numId w:val="11"/>
        </w:numPr>
        <w:spacing w:after="0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86C3C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кон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чить слу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жеб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ное рас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сле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до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ва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ние нужно с уче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том сро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ков при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ме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не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ния дис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ци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пли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нар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но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го взыс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ка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ния или взыс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ка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ния ущер</w:t>
      </w:r>
      <w:r w:rsidRPr="00586C3C">
        <w:rPr>
          <w:rFonts w:ascii="Times New Roman" w:hAnsi="Times New Roman" w:cs="Times New Roman"/>
          <w:color w:val="000000"/>
          <w:sz w:val="24"/>
          <w:szCs w:val="24"/>
        </w:rPr>
        <w:softHyphen/>
        <w:t>ба.</w:t>
      </w:r>
    </w:p>
    <w:p w:rsidR="00835415" w:rsidRDefault="00835415" w:rsidP="00835415">
      <w:pPr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835415" w:rsidRDefault="00835415" w:rsidP="00835415">
      <w:pPr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835415" w:rsidRDefault="00835415" w:rsidP="00835415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top"/>
        <w:rPr>
          <w:color w:val="000000"/>
        </w:rPr>
      </w:pPr>
      <w:r w:rsidRPr="00A97805">
        <w:rPr>
          <w:rStyle w:val="a5"/>
          <w:color w:val="000000"/>
          <w:bdr w:val="none" w:sz="0" w:space="0" w:color="auto" w:frame="1"/>
        </w:rPr>
        <w:t xml:space="preserve">Для решения </w:t>
      </w:r>
      <w:r>
        <w:rPr>
          <w:rStyle w:val="a5"/>
          <w:color w:val="000000"/>
          <w:bdr w:val="none" w:sz="0" w:space="0" w:color="auto" w:frame="1"/>
        </w:rPr>
        <w:t>како</w:t>
      </w:r>
      <w:r w:rsidRPr="00A97805">
        <w:rPr>
          <w:rStyle w:val="a5"/>
          <w:color w:val="000000"/>
          <w:bdr w:val="none" w:sz="0" w:space="0" w:color="auto" w:frame="1"/>
        </w:rPr>
        <w:t>го</w:t>
      </w:r>
      <w:r>
        <w:rPr>
          <w:rStyle w:val="a5"/>
          <w:color w:val="000000"/>
          <w:bdr w:val="none" w:sz="0" w:space="0" w:color="auto" w:frame="1"/>
        </w:rPr>
        <w:t>-то</w:t>
      </w:r>
      <w:r w:rsidRPr="00A97805">
        <w:rPr>
          <w:rStyle w:val="a5"/>
          <w:color w:val="000000"/>
          <w:bdr w:val="none" w:sz="0" w:space="0" w:color="auto" w:frame="1"/>
        </w:rPr>
        <w:t xml:space="preserve"> вопроса может потребоваться доступ к </w:t>
      </w:r>
      <w:proofErr w:type="spellStart"/>
      <w:r w:rsidRPr="00A97805">
        <w:rPr>
          <w:rStyle w:val="a5"/>
          <w:color w:val="FF6600"/>
          <w:bdr w:val="none" w:sz="0" w:space="0" w:color="auto" w:frame="1"/>
        </w:rPr>
        <w:t>КонсультантПлюс</w:t>
      </w:r>
      <w:proofErr w:type="spellEnd"/>
      <w:r w:rsidRPr="00A97805">
        <w:rPr>
          <w:color w:val="000000"/>
        </w:rPr>
        <w:t xml:space="preserve">. </w:t>
      </w:r>
    </w:p>
    <w:p w:rsidR="00835415" w:rsidRPr="00A97805" w:rsidRDefault="00835415" w:rsidP="00835415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top"/>
        <w:rPr>
          <w:color w:val="000000"/>
        </w:rPr>
      </w:pPr>
      <w:r w:rsidRPr="00A97805">
        <w:rPr>
          <w:color w:val="000000"/>
        </w:rPr>
        <w:t>После простой регистрации будет 2 полных дня доступа ко всем материалам системы.</w:t>
      </w:r>
    </w:p>
    <w:p w:rsidR="00835415" w:rsidRDefault="00835415" w:rsidP="00835415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top"/>
        <w:rPr>
          <w:color w:val="000000"/>
        </w:rPr>
      </w:pPr>
      <w:hyperlink r:id="rId16" w:tgtFrame="_blank" w:history="1">
        <w:r w:rsidRPr="00A97805">
          <w:rPr>
            <w:rStyle w:val="a5"/>
            <w:color w:val="0A88CD"/>
            <w:u w:val="single"/>
            <w:bdr w:val="none" w:sz="0" w:space="0" w:color="auto" w:frame="1"/>
          </w:rPr>
          <w:t xml:space="preserve">Бесплатный пробный доступ к </w:t>
        </w:r>
        <w:proofErr w:type="spellStart"/>
        <w:r w:rsidRPr="00A97805">
          <w:rPr>
            <w:rStyle w:val="a5"/>
            <w:color w:val="0A88CD"/>
            <w:u w:val="single"/>
            <w:bdr w:val="none" w:sz="0" w:space="0" w:color="auto" w:frame="1"/>
          </w:rPr>
          <w:t>КонсультантПлюс</w:t>
        </w:r>
        <w:proofErr w:type="spellEnd"/>
      </w:hyperlink>
    </w:p>
    <w:p w:rsidR="00835415" w:rsidRPr="00586C3C" w:rsidRDefault="00835415" w:rsidP="00835415">
      <w:pPr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586C3C" w:rsidRPr="00586C3C" w:rsidRDefault="00586C3C" w:rsidP="00586C3C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top"/>
        <w:rPr>
          <w:color w:val="000000"/>
        </w:rPr>
      </w:pPr>
    </w:p>
    <w:p w:rsidR="001D55E1" w:rsidRPr="001D55E1" w:rsidRDefault="001D55E1" w:rsidP="001D55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55E1" w:rsidRPr="001D55E1" w:rsidRDefault="001D55E1" w:rsidP="001D55E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1D55E1" w:rsidRPr="001D55E1" w:rsidSect="008D5E23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F031E"/>
    <w:multiLevelType w:val="multilevel"/>
    <w:tmpl w:val="6A628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ED2351"/>
    <w:multiLevelType w:val="multilevel"/>
    <w:tmpl w:val="2E60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106550"/>
    <w:multiLevelType w:val="multilevel"/>
    <w:tmpl w:val="E35C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F02B2D"/>
    <w:multiLevelType w:val="multilevel"/>
    <w:tmpl w:val="514E9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314632"/>
    <w:multiLevelType w:val="multilevel"/>
    <w:tmpl w:val="3A88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982202"/>
    <w:multiLevelType w:val="hybridMultilevel"/>
    <w:tmpl w:val="CEC641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F966B09"/>
    <w:multiLevelType w:val="multilevel"/>
    <w:tmpl w:val="03C8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716D2A"/>
    <w:multiLevelType w:val="hybridMultilevel"/>
    <w:tmpl w:val="85C0A9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54213B0"/>
    <w:multiLevelType w:val="multilevel"/>
    <w:tmpl w:val="15722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68730F"/>
    <w:multiLevelType w:val="multilevel"/>
    <w:tmpl w:val="BFF0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F53543"/>
    <w:multiLevelType w:val="multilevel"/>
    <w:tmpl w:val="1FDCA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A31296"/>
    <w:multiLevelType w:val="multilevel"/>
    <w:tmpl w:val="071C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8C7003"/>
    <w:multiLevelType w:val="multilevel"/>
    <w:tmpl w:val="E7682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9"/>
  </w:num>
  <w:num w:numId="5">
    <w:abstractNumId w:val="0"/>
  </w:num>
  <w:num w:numId="6">
    <w:abstractNumId w:val="8"/>
  </w:num>
  <w:num w:numId="7">
    <w:abstractNumId w:val="10"/>
  </w:num>
  <w:num w:numId="8">
    <w:abstractNumId w:val="12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1D55E1"/>
    <w:rsid w:val="001D55E1"/>
    <w:rsid w:val="004702CC"/>
    <w:rsid w:val="00586C3C"/>
    <w:rsid w:val="006D2FD6"/>
    <w:rsid w:val="00716353"/>
    <w:rsid w:val="00835415"/>
    <w:rsid w:val="008D5E23"/>
    <w:rsid w:val="00A97805"/>
    <w:rsid w:val="00AB190A"/>
    <w:rsid w:val="00DF766F"/>
    <w:rsid w:val="00FF1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6C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978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978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780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978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9780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rmal (Web)"/>
    <w:basedOn w:val="a"/>
    <w:uiPriority w:val="99"/>
    <w:unhideWhenUsed/>
    <w:rsid w:val="00A97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lbdr">
    <w:name w:val="hl_bdr"/>
    <w:basedOn w:val="a"/>
    <w:rsid w:val="00A97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97805"/>
    <w:rPr>
      <w:b/>
      <w:bCs/>
    </w:rPr>
  </w:style>
  <w:style w:type="paragraph" w:customStyle="1" w:styleId="hlleftbdr">
    <w:name w:val="hl_leftbdr"/>
    <w:basedOn w:val="a"/>
    <w:rsid w:val="00A97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lyellow">
    <w:name w:val="hl_yellow"/>
    <w:basedOn w:val="a"/>
    <w:rsid w:val="00A97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lleftgray">
    <w:name w:val="hl_leftgray"/>
    <w:basedOn w:val="a"/>
    <w:rsid w:val="00A97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lright">
    <w:name w:val="hl_right"/>
    <w:basedOn w:val="a"/>
    <w:rsid w:val="00A97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lblue">
    <w:name w:val="hl_blue"/>
    <w:basedOn w:val="a"/>
    <w:rsid w:val="00A97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86C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8D5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5E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7017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4058">
          <w:marLeft w:val="0"/>
          <w:marRight w:val="0"/>
          <w:marTop w:val="200"/>
          <w:marBottom w:val="200"/>
          <w:divBdr>
            <w:top w:val="single" w:sz="8" w:space="0" w:color="FF6600"/>
            <w:left w:val="single" w:sz="8" w:space="0" w:color="FF6600"/>
            <w:bottom w:val="single" w:sz="8" w:space="0" w:color="FF6600"/>
            <w:right w:val="single" w:sz="8" w:space="0" w:color="FF6600"/>
          </w:divBdr>
        </w:div>
      </w:divsChild>
    </w:div>
    <w:div w:id="2959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istentus.ru/link/?req=doc&amp;base=CMB&amp;n=18908&amp;dst=101124" TargetMode="External"/><Relationship Id="rId13" Type="http://schemas.openxmlformats.org/officeDocument/2006/relationships/hyperlink" Target="https://login.consultant.ru/link/?req=doc&amp;base=LAW&amp;n=367301&amp;dst=101544&amp;demo=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ssistentus.ru/sotrudniki/neschastnyj-sluchaj-na-proizvodstve/" TargetMode="External"/><Relationship Id="rId12" Type="http://schemas.openxmlformats.org/officeDocument/2006/relationships/hyperlink" Target="https://login.consultant.ru/link/?req=doc&amp;base=LAW&amp;n=367301&amp;dst=101573&amp;demo=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ssistentus.ru/k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ssistentus.ru/link/?req=doc&amp;base=CJI&amp;n=92103&amp;dst=100006" TargetMode="External"/><Relationship Id="rId11" Type="http://schemas.openxmlformats.org/officeDocument/2006/relationships/hyperlink" Target="https://login.consultant.ru/link/?req=doc&amp;base=LAW&amp;n=367301&amp;dst=101183&amp;demo=1" TargetMode="External"/><Relationship Id="rId5" Type="http://schemas.openxmlformats.org/officeDocument/2006/relationships/hyperlink" Target="https://assistentus.ru/link/?req=doc&amp;base=PAPB&amp;n=40143&amp;dst=100002" TargetMode="External"/><Relationship Id="rId15" Type="http://schemas.openxmlformats.org/officeDocument/2006/relationships/hyperlink" Target="https://glavkniga.ru/forms/487" TargetMode="External"/><Relationship Id="rId10" Type="http://schemas.openxmlformats.org/officeDocument/2006/relationships/hyperlink" Target="https://clubtk.ru/kak-provesti-sluzhebnuyu-proverk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367301&amp;dst=101190&amp;dem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7</Pages>
  <Words>2730</Words>
  <Characters>15561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Anisimova</dc:creator>
  <cp:keywords/>
  <dc:description/>
  <cp:lastModifiedBy>Anna Anisimova</cp:lastModifiedBy>
  <cp:revision>2</cp:revision>
  <dcterms:created xsi:type="dcterms:W3CDTF">2023-06-05T15:20:00Z</dcterms:created>
  <dcterms:modified xsi:type="dcterms:W3CDTF">2023-06-05T16:44:00Z</dcterms:modified>
</cp:coreProperties>
</file>