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1174" w14:textId="5317692E" w:rsidR="00D25810" w:rsidRPr="00C23904" w:rsidRDefault="007B200E">
      <w:pPr>
        <w:jc w:val="center"/>
        <w:rPr>
          <w:b/>
        </w:rPr>
      </w:pPr>
      <w:r w:rsidRPr="00C23904">
        <w:rPr>
          <w:b/>
        </w:rPr>
        <w:t>Здравствуйте</w:t>
      </w:r>
      <w:r w:rsidR="00D25810" w:rsidRPr="00C23904">
        <w:rPr>
          <w:b/>
        </w:rPr>
        <w:t xml:space="preserve"> уважаем</w:t>
      </w:r>
      <w:r w:rsidR="00C17F07" w:rsidRPr="00C23904">
        <w:rPr>
          <w:b/>
        </w:rPr>
        <w:t>ые эксперты</w:t>
      </w:r>
      <w:r w:rsidR="00D25810" w:rsidRPr="00C23904">
        <w:rPr>
          <w:b/>
        </w:rPr>
        <w:t xml:space="preserve"> </w:t>
      </w:r>
    </w:p>
    <w:p w14:paraId="3AD729A6" w14:textId="3149F8F8" w:rsidR="00C51C3E" w:rsidRPr="00C23904" w:rsidRDefault="00D25810">
      <w:pPr>
        <w:jc w:val="center"/>
        <w:rPr>
          <w:b/>
        </w:rPr>
      </w:pPr>
      <w:r w:rsidRPr="00C23904">
        <w:rPr>
          <w:b/>
        </w:rPr>
        <w:t>Я Блинков Алексей</w:t>
      </w:r>
      <w:r w:rsidR="00D76883">
        <w:rPr>
          <w:b/>
        </w:rPr>
        <w:t>.</w:t>
      </w:r>
    </w:p>
    <w:p w14:paraId="221D66EE" w14:textId="06DCE0CF" w:rsidR="0051094A" w:rsidRPr="00A67684" w:rsidRDefault="00A67684" w:rsidP="00A67684">
      <w:pPr>
        <w:pStyle w:val="a3"/>
        <w:numPr>
          <w:ilvl w:val="0"/>
          <w:numId w:val="4"/>
        </w:num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C64AEE" wp14:editId="6E72F9B2">
            <wp:simplePos x="0" y="0"/>
            <wp:positionH relativeFrom="page">
              <wp:posOffset>628650</wp:posOffset>
            </wp:positionH>
            <wp:positionV relativeFrom="paragraph">
              <wp:posOffset>238760</wp:posOffset>
            </wp:positionV>
            <wp:extent cx="1638300" cy="894447"/>
            <wp:effectExtent l="0" t="0" r="0" b="127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9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94A" w:rsidRPr="00A67684">
        <w:rPr>
          <w:b/>
        </w:rPr>
        <w:t>Слайд</w:t>
      </w:r>
    </w:p>
    <w:p w14:paraId="3AC1AFD9" w14:textId="77777777" w:rsidR="00A67684" w:rsidRDefault="00A67684" w:rsidP="00A67684">
      <w:pPr>
        <w:ind w:left="-1985"/>
        <w:jc w:val="both"/>
        <w:rPr>
          <w:b/>
          <w:bCs/>
        </w:rPr>
      </w:pPr>
    </w:p>
    <w:p w14:paraId="6E5CBF09" w14:textId="4BE21162" w:rsidR="003258C6" w:rsidRPr="00A67684" w:rsidRDefault="007B200E" w:rsidP="00A67684">
      <w:pPr>
        <w:ind w:left="-1985"/>
        <w:jc w:val="both"/>
        <w:rPr>
          <w:b/>
          <w:bCs/>
        </w:rPr>
      </w:pPr>
      <w:r w:rsidRPr="00D76883">
        <w:rPr>
          <w:b/>
          <w:bCs/>
        </w:rPr>
        <w:t>Наш проект — это ответ на запрос департамента безопасности движения в еди</w:t>
      </w:r>
      <w:r w:rsidR="00E30ABC" w:rsidRPr="00D76883">
        <w:rPr>
          <w:b/>
          <w:bCs/>
        </w:rPr>
        <w:t xml:space="preserve">ном окне инноваций </w:t>
      </w:r>
      <w:r w:rsidR="00D76883" w:rsidRPr="00D76883">
        <w:rPr>
          <w:b/>
          <w:bCs/>
        </w:rPr>
        <w:t xml:space="preserve">на </w:t>
      </w:r>
      <w:r w:rsidR="00E30ABC" w:rsidRPr="00D76883">
        <w:rPr>
          <w:b/>
          <w:bCs/>
        </w:rPr>
        <w:t>разработк</w:t>
      </w:r>
      <w:r w:rsidR="00D76883" w:rsidRPr="00D76883">
        <w:rPr>
          <w:b/>
          <w:bCs/>
        </w:rPr>
        <w:t>у</w:t>
      </w:r>
      <w:r w:rsidRPr="00D76883">
        <w:rPr>
          <w:b/>
          <w:bCs/>
        </w:rPr>
        <w:t xml:space="preserve"> системы обучения ликвидации последствий транспортных происшествий с применением </w:t>
      </w:r>
      <w:r w:rsidRPr="00D76883">
        <w:rPr>
          <w:b/>
          <w:bCs/>
          <w:lang w:val="en-US"/>
        </w:rPr>
        <w:t>VR</w:t>
      </w:r>
      <w:r w:rsidRPr="00D76883">
        <w:rPr>
          <w:b/>
          <w:bCs/>
        </w:rPr>
        <w:t>-технологий.</w:t>
      </w:r>
      <w:r w:rsidR="0051094A">
        <w:rPr>
          <w:b/>
          <w:bCs/>
        </w:rPr>
        <w:t xml:space="preserve"> Проект направлен на решение проблемы </w:t>
      </w:r>
      <w:r w:rsidR="0051094A" w:rsidRPr="0051094A">
        <w:rPr>
          <w:b/>
          <w:bCs/>
        </w:rPr>
        <w:t>обучение руководителей восстановительных поездов навыкам составления оперативных планов ведения аварийно-восстановительных работ</w:t>
      </w:r>
      <w:r w:rsidR="00A67684">
        <w:rPr>
          <w:b/>
          <w:bCs/>
        </w:rPr>
        <w:t xml:space="preserve"> </w:t>
      </w:r>
      <w:r w:rsidR="00A67684">
        <w:rPr>
          <w:b/>
        </w:rPr>
        <w:t>и п</w:t>
      </w:r>
      <w:r w:rsidR="003258C6" w:rsidRPr="00A67684">
        <w:rPr>
          <w:b/>
        </w:rPr>
        <w:t>роведение внезапных учений всех причастных служб</w:t>
      </w:r>
      <w:r w:rsidR="00A67684">
        <w:rPr>
          <w:b/>
        </w:rPr>
        <w:t>.</w:t>
      </w:r>
    </w:p>
    <w:p w14:paraId="30CB8BD4" w14:textId="4FD7897D" w:rsidR="00C51C3E" w:rsidRDefault="007B200E" w:rsidP="00E30ABC">
      <w:pPr>
        <w:ind w:left="-1985"/>
        <w:jc w:val="both"/>
        <w:rPr>
          <w:b/>
        </w:rPr>
      </w:pPr>
      <w:r w:rsidRPr="00D76883">
        <w:rPr>
          <w:b/>
        </w:rPr>
        <w:t xml:space="preserve">Мы предлагаем создать мобильное обучающее приложение с применением трехмерной интерактивной графики и поддержкой мобильных </w:t>
      </w:r>
      <w:r w:rsidRPr="00D76883">
        <w:rPr>
          <w:b/>
          <w:lang w:val="en-US"/>
        </w:rPr>
        <w:t>VR</w:t>
      </w:r>
      <w:r w:rsidRPr="00D76883">
        <w:rPr>
          <w:b/>
        </w:rPr>
        <w:t>-систем.</w:t>
      </w:r>
    </w:p>
    <w:p w14:paraId="1AC250D0" w14:textId="643EBC5A" w:rsidR="00A67684" w:rsidRDefault="00A67684" w:rsidP="00E30ABC">
      <w:pPr>
        <w:ind w:left="-1985"/>
        <w:jc w:val="both"/>
        <w:rPr>
          <w:b/>
        </w:rPr>
      </w:pPr>
      <w:r>
        <w:rPr>
          <w:b/>
        </w:rPr>
        <w:t>3. Слайд</w:t>
      </w:r>
    </w:p>
    <w:p w14:paraId="2BA2C0D1" w14:textId="678D0DEC" w:rsidR="00A67684" w:rsidRPr="00D76883" w:rsidRDefault="00A67684" w:rsidP="00E30ABC">
      <w:pPr>
        <w:ind w:left="-1985"/>
        <w:jc w:val="both"/>
        <w:rPr>
          <w:b/>
        </w:rPr>
      </w:pPr>
      <w:r>
        <w:rPr>
          <w:noProof/>
        </w:rPr>
        <w:drawing>
          <wp:inline distT="0" distB="0" distL="0" distR="0" wp14:anchorId="295C0BC6" wp14:editId="462F7BE6">
            <wp:extent cx="1758950" cy="98604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4153" cy="9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1B6E" w14:textId="254BFAA8" w:rsidR="00D76883" w:rsidRDefault="00A67684" w:rsidP="00D76883">
      <w:pPr>
        <w:ind w:left="-1985"/>
        <w:jc w:val="both"/>
      </w:pPr>
      <w:r>
        <w:t xml:space="preserve">Перед вами </w:t>
      </w:r>
      <w:r w:rsidR="00D76883">
        <w:t>оперативный штаб по ликвидации происшествий - виртуальное пространство, где одновременно смогут работать и общаться по средствам голосового чата до 20 человек.</w:t>
      </w:r>
    </w:p>
    <w:p w14:paraId="142001CE" w14:textId="6B449E9B" w:rsidR="00D76883" w:rsidRDefault="00D76883" w:rsidP="00D76883">
      <w:pPr>
        <w:ind w:left="-1985"/>
        <w:jc w:val="both"/>
      </w:pPr>
      <w:r>
        <w:t>Основой для принятия решений будет трехмерная интерактивная модель происшествия. Виртуальная реальность позволила нам сделать простой и интуитивно понятный конструктор происшествий, а продвинутая физическая модель позволяет отличить сход одной тележки от опрокидывания нескольких вагонов. Предполагается создание различных локаций, перегонов, станций, мостов с их гибкой настройкой количество путей, наличие контактной сети.</w:t>
      </w:r>
    </w:p>
    <w:p w14:paraId="757A7A8B" w14:textId="77777777" w:rsidR="00D76883" w:rsidRDefault="00D76883" w:rsidP="00D76883">
      <w:pPr>
        <w:ind w:left="-1985"/>
        <w:jc w:val="both"/>
      </w:pPr>
      <w:r>
        <w:t>Как только система обнаружит сход она автоматически определит масштаб происшествия, и с учетом всех нормативов и регламентов</w:t>
      </w:r>
      <w:r w:rsidRPr="00F96906">
        <w:t xml:space="preserve"> </w:t>
      </w:r>
      <w:r>
        <w:t xml:space="preserve">сформирует план ликвидации в виде интерактивной диаграммы ганта. Двигаясь по временной шкале, можно не только увидеть весь процесс ликвидации происшествия, но и принять в нем непосредственное участие благодаря </w:t>
      </w:r>
      <w:r>
        <w:rPr>
          <w:lang w:val="en-US"/>
        </w:rPr>
        <w:t>VR</w:t>
      </w:r>
      <w:r w:rsidRPr="000A3021">
        <w:t>-</w:t>
      </w:r>
      <w:r>
        <w:t xml:space="preserve">тренажерам восстановительной техники и </w:t>
      </w:r>
      <w:proofErr w:type="spellStart"/>
      <w:r>
        <w:t>накаточного</w:t>
      </w:r>
      <w:proofErr w:type="spellEnd"/>
      <w:r>
        <w:t xml:space="preserve"> оборудования. Здесь также использована физическая модель и учтены технические характеристики техники, например зависимость грузоподъёмности крана от вылета стрелы.</w:t>
      </w:r>
      <w:r w:rsidRPr="00F86250">
        <w:t xml:space="preserve"> </w:t>
      </w:r>
      <w:r>
        <w:t>Эти тренажеры можно использовать для обучения и повышения квалификации рабочих, а также для проведения учений любого масштаба.</w:t>
      </w:r>
    </w:p>
    <w:p w14:paraId="372C504D" w14:textId="1E45C3EF" w:rsidR="00D76883" w:rsidRDefault="00D76883" w:rsidP="00D76883">
      <w:pPr>
        <w:ind w:left="-1985"/>
        <w:jc w:val="both"/>
      </w:pPr>
      <w:r>
        <w:t xml:space="preserve">Виртуальное пространство позволяет собрать в одной локации всю необходимую информацию. Важным элементом нашей системы является библиотека нормативных документов, привязанная к трехмерной модели происшествия. По сути, мы получим цифрового двойника происшествия с удобным, интуитивно понятным интерфейсом и быстрым доступом ко всей необходимой информации, что позволит избежать нарушений регламентов и принять правильные стратегические решения в ходе ликвидации происшествий. </w:t>
      </w:r>
    </w:p>
    <w:p w14:paraId="40A1F493" w14:textId="3A11650D" w:rsidR="00D76883" w:rsidRDefault="00D76883" w:rsidP="00D76883">
      <w:pPr>
        <w:ind w:left="-1985"/>
        <w:jc w:val="both"/>
      </w:pPr>
      <w:r>
        <w:lastRenderedPageBreak/>
        <w:t xml:space="preserve">Оператору останется лишь проставить фактическое время выполнения операций и выгрузить результаты в привычные </w:t>
      </w:r>
      <w:proofErr w:type="spellStart"/>
      <w:r>
        <w:t>экселевские</w:t>
      </w:r>
      <w:proofErr w:type="spellEnd"/>
      <w:r>
        <w:t xml:space="preserve"> отчеты.</w:t>
      </w:r>
    </w:p>
    <w:p w14:paraId="4406037A" w14:textId="06C11B4E" w:rsidR="003258C6" w:rsidRDefault="00A67684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>4</w:t>
      </w:r>
      <w:r w:rsidR="00E975C8">
        <w:rPr>
          <w:color w:val="10240A"/>
          <w:sz w:val="23"/>
          <w:szCs w:val="23"/>
        </w:rPr>
        <w:t>.</w:t>
      </w:r>
      <w:r w:rsidR="005B7DEF">
        <w:rPr>
          <w:color w:val="10240A"/>
          <w:sz w:val="23"/>
          <w:szCs w:val="23"/>
        </w:rPr>
        <w:t xml:space="preserve"> слайд</w:t>
      </w:r>
    </w:p>
    <w:p w14:paraId="394143AC" w14:textId="783E5B34" w:rsidR="00E975C8" w:rsidRDefault="00E975C8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noProof/>
        </w:rPr>
        <w:drawing>
          <wp:inline distT="0" distB="0" distL="0" distR="0" wp14:anchorId="0B3DCC89" wp14:editId="05AA2EB0">
            <wp:extent cx="2870200" cy="1616464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373" cy="163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599D" w14:textId="5CB967FF" w:rsidR="005B7DEF" w:rsidRDefault="005B7DEF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 xml:space="preserve">Общая стоимость проекта </w:t>
      </w:r>
      <w:r w:rsidR="00A67684">
        <w:rPr>
          <w:color w:val="10240A"/>
          <w:sz w:val="23"/>
          <w:szCs w:val="23"/>
        </w:rPr>
        <w:t xml:space="preserve">оценивается в </w:t>
      </w:r>
      <w:r>
        <w:rPr>
          <w:color w:val="10240A"/>
          <w:sz w:val="23"/>
          <w:szCs w:val="23"/>
        </w:rPr>
        <w:t>4 500 000 рублей без учета налогов.</w:t>
      </w:r>
    </w:p>
    <w:p w14:paraId="14658F4A" w14:textId="7F551FA3" w:rsidR="005B7DEF" w:rsidRDefault="005B7DEF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>Срок разработки проекта 1,5 года со сроком окупаемости 4 года</w:t>
      </w:r>
      <w:r w:rsidR="00E975C8">
        <w:rPr>
          <w:color w:val="10240A"/>
          <w:sz w:val="23"/>
          <w:szCs w:val="23"/>
        </w:rPr>
        <w:t>. Рассчитанный экономический эффект достигается за счет замены части дополнительных учений, которые проводит ДАВС виртуальными. Причем эти учения могут быть внезапными и гораздо масштабнее реальных.</w:t>
      </w:r>
    </w:p>
    <w:p w14:paraId="7FABBF19" w14:textId="024DFD9A" w:rsidR="00E975C8" w:rsidRDefault="00E975C8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>5. Слайд</w:t>
      </w:r>
    </w:p>
    <w:p w14:paraId="1F188710" w14:textId="0506A902" w:rsidR="00E975C8" w:rsidRDefault="00E975C8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noProof/>
        </w:rPr>
        <w:drawing>
          <wp:inline distT="0" distB="0" distL="0" distR="0" wp14:anchorId="488024CD" wp14:editId="46CFA521">
            <wp:extent cx="2832100" cy="1578180"/>
            <wp:effectExtent l="0" t="0" r="635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4374" cy="15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5DB6" w14:textId="49F195BD" w:rsidR="00E975C8" w:rsidRDefault="00E975C8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>Этим проектом мы занимаемся больше года</w:t>
      </w:r>
      <w:r w:rsidR="00C7315A">
        <w:rPr>
          <w:color w:val="10240A"/>
          <w:sz w:val="23"/>
          <w:szCs w:val="23"/>
        </w:rPr>
        <w:t xml:space="preserve"> и в результате мы стали финалистами единого окна инноваций, конференций и акселерационных программ. Мы активно сотрудничаем с Красноярской дирекцией аварийно-восстановительных средств, консультируемся с октябрьской железной дорогой и обмениваемся опытом с нашими коллегами из </w:t>
      </w:r>
      <w:proofErr w:type="spellStart"/>
      <w:r w:rsidR="00C7315A">
        <w:rPr>
          <w:color w:val="10240A"/>
          <w:sz w:val="23"/>
          <w:szCs w:val="23"/>
        </w:rPr>
        <w:t>Новатранса</w:t>
      </w:r>
      <w:proofErr w:type="spellEnd"/>
      <w:r w:rsidR="00C7315A">
        <w:rPr>
          <w:color w:val="10240A"/>
          <w:sz w:val="23"/>
          <w:szCs w:val="23"/>
        </w:rPr>
        <w:t xml:space="preserve"> и других </w:t>
      </w:r>
      <w:proofErr w:type="spellStart"/>
      <w:r w:rsidR="00C7315A">
        <w:rPr>
          <w:color w:val="10240A"/>
          <w:sz w:val="23"/>
          <w:szCs w:val="23"/>
        </w:rPr>
        <w:t>ж.д</w:t>
      </w:r>
      <w:proofErr w:type="spellEnd"/>
      <w:r w:rsidR="00C7315A">
        <w:rPr>
          <w:color w:val="10240A"/>
          <w:sz w:val="23"/>
          <w:szCs w:val="23"/>
        </w:rPr>
        <w:t>. вузов.</w:t>
      </w:r>
    </w:p>
    <w:p w14:paraId="540A5032" w14:textId="2950E503" w:rsidR="00C7315A" w:rsidRDefault="00C7315A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>6. Слайд</w:t>
      </w:r>
    </w:p>
    <w:p w14:paraId="1F6E7C35" w14:textId="1055D116" w:rsidR="00D52491" w:rsidRDefault="00D52491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noProof/>
        </w:rPr>
        <w:drawing>
          <wp:inline distT="0" distB="0" distL="0" distR="0" wp14:anchorId="4742ED5E" wp14:editId="3ECE0302">
            <wp:extent cx="2743200" cy="15458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7011" cy="154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188F" w14:textId="77D9124C" w:rsidR="00C7315A" w:rsidRDefault="00D52491" w:rsidP="00E30ABC">
      <w:pPr>
        <w:ind w:left="-1985"/>
        <w:jc w:val="both"/>
        <w:rPr>
          <w:color w:val="10240A"/>
          <w:sz w:val="23"/>
          <w:szCs w:val="23"/>
        </w:rPr>
      </w:pPr>
      <w:r>
        <w:rPr>
          <w:color w:val="10240A"/>
          <w:sz w:val="23"/>
          <w:szCs w:val="23"/>
        </w:rPr>
        <w:t xml:space="preserve">В институте более 10 лет работает кружок трехмерной интерактивной графики «Лаборатория знаний». В нашем портфолио обучающие проекты для </w:t>
      </w:r>
      <w:r w:rsidRPr="00D52491">
        <w:rPr>
          <w:color w:val="10240A"/>
          <w:sz w:val="23"/>
          <w:szCs w:val="23"/>
        </w:rPr>
        <w:t xml:space="preserve">таких корпораций как Росатом, РЖД, МЧС России, </w:t>
      </w:r>
      <w:r>
        <w:rPr>
          <w:color w:val="10240A"/>
          <w:sz w:val="23"/>
          <w:szCs w:val="23"/>
        </w:rPr>
        <w:t xml:space="preserve">в том числе, </w:t>
      </w:r>
      <w:r w:rsidRPr="00D52491">
        <w:rPr>
          <w:color w:val="10240A"/>
          <w:sz w:val="23"/>
          <w:szCs w:val="23"/>
        </w:rPr>
        <w:t>связанны</w:t>
      </w:r>
      <w:r>
        <w:rPr>
          <w:color w:val="10240A"/>
          <w:sz w:val="23"/>
          <w:szCs w:val="23"/>
        </w:rPr>
        <w:t>е</w:t>
      </w:r>
      <w:r w:rsidRPr="00D52491">
        <w:rPr>
          <w:color w:val="10240A"/>
          <w:sz w:val="23"/>
          <w:szCs w:val="23"/>
        </w:rPr>
        <w:t xml:space="preserve"> с ликвидацией происшествий</w:t>
      </w:r>
      <w:r>
        <w:rPr>
          <w:color w:val="10240A"/>
          <w:sz w:val="23"/>
          <w:szCs w:val="23"/>
        </w:rPr>
        <w:t xml:space="preserve">. У нас есть </w:t>
      </w:r>
      <w:proofErr w:type="gramStart"/>
      <w:r>
        <w:rPr>
          <w:color w:val="10240A"/>
          <w:sz w:val="23"/>
          <w:szCs w:val="23"/>
        </w:rPr>
        <w:t>уникальные по своей эффективности методики обучения</w:t>
      </w:r>
      <w:proofErr w:type="gramEnd"/>
      <w:r>
        <w:rPr>
          <w:color w:val="10240A"/>
          <w:sz w:val="23"/>
          <w:szCs w:val="23"/>
        </w:rPr>
        <w:t xml:space="preserve"> защищённые</w:t>
      </w:r>
      <w:r w:rsidRPr="00D52491">
        <w:rPr>
          <w:color w:val="10240A"/>
          <w:sz w:val="23"/>
          <w:szCs w:val="23"/>
        </w:rPr>
        <w:t xml:space="preserve"> в виде кандидатской диссертации</w:t>
      </w:r>
      <w:r>
        <w:rPr>
          <w:color w:val="10240A"/>
          <w:sz w:val="23"/>
          <w:szCs w:val="23"/>
        </w:rPr>
        <w:t xml:space="preserve"> и более 10 свидетельств на программы для ЭВМ.</w:t>
      </w:r>
    </w:p>
    <w:sectPr w:rsidR="00C7315A" w:rsidSect="008E286B">
      <w:pgSz w:w="11906" w:h="16838"/>
      <w:pgMar w:top="1134" w:right="850" w:bottom="1134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F638" w14:textId="77777777" w:rsidR="0099350C" w:rsidRDefault="0099350C">
      <w:pPr>
        <w:spacing w:after="0" w:line="240" w:lineRule="auto"/>
      </w:pPr>
      <w:r>
        <w:separator/>
      </w:r>
    </w:p>
  </w:endnote>
  <w:endnote w:type="continuationSeparator" w:id="0">
    <w:p w14:paraId="4D5EC0AC" w14:textId="77777777" w:rsidR="0099350C" w:rsidRDefault="0099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2575" w14:textId="77777777" w:rsidR="0099350C" w:rsidRDefault="0099350C">
      <w:pPr>
        <w:spacing w:after="0" w:line="240" w:lineRule="auto"/>
      </w:pPr>
      <w:r>
        <w:separator/>
      </w:r>
    </w:p>
  </w:footnote>
  <w:footnote w:type="continuationSeparator" w:id="0">
    <w:p w14:paraId="0D3456BE" w14:textId="77777777" w:rsidR="0099350C" w:rsidRDefault="0099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0BA"/>
    <w:multiLevelType w:val="hybridMultilevel"/>
    <w:tmpl w:val="E5B4D5EC"/>
    <w:lvl w:ilvl="0" w:tplc="0419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1A5A2992"/>
    <w:multiLevelType w:val="hybridMultilevel"/>
    <w:tmpl w:val="476C7B2C"/>
    <w:lvl w:ilvl="0" w:tplc="EB72F150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05" w:hanging="360"/>
      </w:pPr>
    </w:lvl>
    <w:lvl w:ilvl="2" w:tplc="0419001B" w:tentative="1">
      <w:start w:val="1"/>
      <w:numFmt w:val="lowerRoman"/>
      <w:lvlText w:val="%3."/>
      <w:lvlJc w:val="right"/>
      <w:pPr>
        <w:ind w:left="-185" w:hanging="180"/>
      </w:pPr>
    </w:lvl>
    <w:lvl w:ilvl="3" w:tplc="0419000F" w:tentative="1">
      <w:start w:val="1"/>
      <w:numFmt w:val="decimal"/>
      <w:lvlText w:val="%4."/>
      <w:lvlJc w:val="left"/>
      <w:pPr>
        <w:ind w:left="535" w:hanging="360"/>
      </w:pPr>
    </w:lvl>
    <w:lvl w:ilvl="4" w:tplc="04190019" w:tentative="1">
      <w:start w:val="1"/>
      <w:numFmt w:val="lowerLetter"/>
      <w:lvlText w:val="%5."/>
      <w:lvlJc w:val="left"/>
      <w:pPr>
        <w:ind w:left="1255" w:hanging="360"/>
      </w:pPr>
    </w:lvl>
    <w:lvl w:ilvl="5" w:tplc="0419001B" w:tentative="1">
      <w:start w:val="1"/>
      <w:numFmt w:val="lowerRoman"/>
      <w:lvlText w:val="%6."/>
      <w:lvlJc w:val="right"/>
      <w:pPr>
        <w:ind w:left="1975" w:hanging="180"/>
      </w:pPr>
    </w:lvl>
    <w:lvl w:ilvl="6" w:tplc="0419000F" w:tentative="1">
      <w:start w:val="1"/>
      <w:numFmt w:val="decimal"/>
      <w:lvlText w:val="%7."/>
      <w:lvlJc w:val="left"/>
      <w:pPr>
        <w:ind w:left="2695" w:hanging="360"/>
      </w:pPr>
    </w:lvl>
    <w:lvl w:ilvl="7" w:tplc="04190019" w:tentative="1">
      <w:start w:val="1"/>
      <w:numFmt w:val="lowerLetter"/>
      <w:lvlText w:val="%8."/>
      <w:lvlJc w:val="left"/>
      <w:pPr>
        <w:ind w:left="3415" w:hanging="360"/>
      </w:pPr>
    </w:lvl>
    <w:lvl w:ilvl="8" w:tplc="0419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2" w15:restartNumberingAfterBreak="0">
    <w:nsid w:val="26EF6117"/>
    <w:multiLevelType w:val="hybridMultilevel"/>
    <w:tmpl w:val="1A5A4112"/>
    <w:lvl w:ilvl="0" w:tplc="A2AE7856">
      <w:start w:val="2"/>
      <w:numFmt w:val="decimal"/>
      <w:lvlText w:val="%1"/>
      <w:lvlJc w:val="left"/>
      <w:pPr>
        <w:ind w:left="-1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05" w:hanging="360"/>
      </w:pPr>
    </w:lvl>
    <w:lvl w:ilvl="2" w:tplc="0419001B" w:tentative="1">
      <w:start w:val="1"/>
      <w:numFmt w:val="lowerRoman"/>
      <w:lvlText w:val="%3."/>
      <w:lvlJc w:val="right"/>
      <w:pPr>
        <w:ind w:left="-185" w:hanging="180"/>
      </w:pPr>
    </w:lvl>
    <w:lvl w:ilvl="3" w:tplc="0419000F" w:tentative="1">
      <w:start w:val="1"/>
      <w:numFmt w:val="decimal"/>
      <w:lvlText w:val="%4."/>
      <w:lvlJc w:val="left"/>
      <w:pPr>
        <w:ind w:left="535" w:hanging="360"/>
      </w:pPr>
    </w:lvl>
    <w:lvl w:ilvl="4" w:tplc="04190019" w:tentative="1">
      <w:start w:val="1"/>
      <w:numFmt w:val="lowerLetter"/>
      <w:lvlText w:val="%5."/>
      <w:lvlJc w:val="left"/>
      <w:pPr>
        <w:ind w:left="1255" w:hanging="360"/>
      </w:pPr>
    </w:lvl>
    <w:lvl w:ilvl="5" w:tplc="0419001B" w:tentative="1">
      <w:start w:val="1"/>
      <w:numFmt w:val="lowerRoman"/>
      <w:lvlText w:val="%6."/>
      <w:lvlJc w:val="right"/>
      <w:pPr>
        <w:ind w:left="1975" w:hanging="180"/>
      </w:pPr>
    </w:lvl>
    <w:lvl w:ilvl="6" w:tplc="0419000F" w:tentative="1">
      <w:start w:val="1"/>
      <w:numFmt w:val="decimal"/>
      <w:lvlText w:val="%7."/>
      <w:lvlJc w:val="left"/>
      <w:pPr>
        <w:ind w:left="2695" w:hanging="360"/>
      </w:pPr>
    </w:lvl>
    <w:lvl w:ilvl="7" w:tplc="04190019" w:tentative="1">
      <w:start w:val="1"/>
      <w:numFmt w:val="lowerLetter"/>
      <w:lvlText w:val="%8."/>
      <w:lvlJc w:val="left"/>
      <w:pPr>
        <w:ind w:left="3415" w:hanging="360"/>
      </w:pPr>
    </w:lvl>
    <w:lvl w:ilvl="8" w:tplc="0419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3" w15:restartNumberingAfterBreak="0">
    <w:nsid w:val="3CBF18EB"/>
    <w:multiLevelType w:val="hybridMultilevel"/>
    <w:tmpl w:val="7118276C"/>
    <w:lvl w:ilvl="0" w:tplc="0419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3E"/>
    <w:rsid w:val="00082F63"/>
    <w:rsid w:val="000B55CE"/>
    <w:rsid w:val="000E1694"/>
    <w:rsid w:val="00130DA7"/>
    <w:rsid w:val="001406E5"/>
    <w:rsid w:val="001A39D8"/>
    <w:rsid w:val="001B5054"/>
    <w:rsid w:val="002071E0"/>
    <w:rsid w:val="00231C00"/>
    <w:rsid w:val="0028759F"/>
    <w:rsid w:val="002A0380"/>
    <w:rsid w:val="002E23F2"/>
    <w:rsid w:val="00321C06"/>
    <w:rsid w:val="003258C6"/>
    <w:rsid w:val="003A6B51"/>
    <w:rsid w:val="0040247D"/>
    <w:rsid w:val="0051094A"/>
    <w:rsid w:val="00527DFF"/>
    <w:rsid w:val="005421AA"/>
    <w:rsid w:val="005B7DEF"/>
    <w:rsid w:val="00635607"/>
    <w:rsid w:val="00756406"/>
    <w:rsid w:val="007B200E"/>
    <w:rsid w:val="008E286B"/>
    <w:rsid w:val="009922DD"/>
    <w:rsid w:val="0099350C"/>
    <w:rsid w:val="00996F9C"/>
    <w:rsid w:val="00A67684"/>
    <w:rsid w:val="00B12611"/>
    <w:rsid w:val="00B32BD6"/>
    <w:rsid w:val="00B34EF3"/>
    <w:rsid w:val="00BE19D8"/>
    <w:rsid w:val="00C17F07"/>
    <w:rsid w:val="00C23904"/>
    <w:rsid w:val="00C50BCB"/>
    <w:rsid w:val="00C51C3E"/>
    <w:rsid w:val="00C7315A"/>
    <w:rsid w:val="00C81958"/>
    <w:rsid w:val="00D25810"/>
    <w:rsid w:val="00D52491"/>
    <w:rsid w:val="00D76883"/>
    <w:rsid w:val="00E17103"/>
    <w:rsid w:val="00E30ABC"/>
    <w:rsid w:val="00E975C8"/>
    <w:rsid w:val="00EB2D55"/>
    <w:rsid w:val="00EC4199"/>
    <w:rsid w:val="00F2467D"/>
    <w:rsid w:val="00FD702B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767"/>
  <w15:docId w15:val="{A2EFD8E5-B809-4197-9FE6-D40A1A88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rsid w:val="0032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 Евгений Викторович</dc:creator>
  <cp:keywords/>
  <dc:description/>
  <cp:lastModifiedBy>Бойков Евгений Викторович</cp:lastModifiedBy>
  <cp:revision>2</cp:revision>
  <cp:lastPrinted>2022-12-19T04:02:00Z</cp:lastPrinted>
  <dcterms:created xsi:type="dcterms:W3CDTF">2022-12-19T04:03:00Z</dcterms:created>
  <dcterms:modified xsi:type="dcterms:W3CDTF">2022-12-19T04:03:00Z</dcterms:modified>
</cp:coreProperties>
</file>