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085" w:rsidRPr="00D10085" w:rsidRDefault="00D10085" w:rsidP="00D10085">
      <w:pPr>
        <w:pStyle w:val="a6"/>
        <w:spacing w:line="276" w:lineRule="auto"/>
        <w:jc w:val="both"/>
        <w:rPr>
          <w:b/>
          <w:bCs/>
          <w:i/>
          <w:iCs/>
          <w:sz w:val="28"/>
          <w:szCs w:val="28"/>
        </w:rPr>
      </w:pPr>
      <w:bookmarkStart w:id="0" w:name="_GoBack"/>
      <w:bookmarkEnd w:id="0"/>
      <w:r w:rsidRPr="00D10085">
        <w:rPr>
          <w:b/>
          <w:bCs/>
          <w:i/>
          <w:iCs/>
          <w:sz w:val="28"/>
          <w:szCs w:val="28"/>
        </w:rPr>
        <w:t xml:space="preserve">Задание 1.  </w:t>
      </w:r>
    </w:p>
    <w:p w:rsidR="00D10085" w:rsidRPr="00D10085" w:rsidRDefault="00D10085" w:rsidP="00D10085">
      <w:pPr>
        <w:shd w:val="clear" w:color="auto" w:fill="FFFFFF"/>
        <w:jc w:val="center"/>
        <w:outlineLvl w:val="0"/>
        <w:rPr>
          <w:b/>
          <w:bCs/>
          <w:i/>
          <w:szCs w:val="28"/>
        </w:rPr>
      </w:pPr>
      <w:bookmarkStart w:id="1" w:name="_Toc480469970"/>
      <w:r w:rsidRPr="00D10085">
        <w:rPr>
          <w:b/>
          <w:bCs/>
          <w:i/>
          <w:szCs w:val="28"/>
        </w:rPr>
        <w:t>Описание ситуации и постановка задачи</w:t>
      </w:r>
      <w:bookmarkEnd w:id="1"/>
    </w:p>
    <w:p w:rsidR="00D10085" w:rsidRPr="00E07430" w:rsidRDefault="00D10085" w:rsidP="00D10085">
      <w:pPr>
        <w:shd w:val="clear" w:color="auto" w:fill="FFFFFF"/>
        <w:jc w:val="center"/>
        <w:outlineLvl w:val="0"/>
        <w:rPr>
          <w:b/>
          <w:bCs/>
          <w:i/>
          <w:szCs w:val="28"/>
        </w:rPr>
      </w:pPr>
    </w:p>
    <w:p w:rsidR="00D10085" w:rsidRDefault="00D10085" w:rsidP="00D10085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E07430">
        <w:rPr>
          <w:rFonts w:ascii="Times New Roman" w:hAnsi="Times New Roman" w:cs="Times New Roman"/>
          <w:sz w:val="28"/>
          <w:szCs w:val="28"/>
        </w:rPr>
        <w:t>Ознакомьтесь с основными направлениями социальной политики ОАО «РЖД».</w:t>
      </w:r>
    </w:p>
    <w:p w:rsidR="00E07430" w:rsidRPr="00E07430" w:rsidRDefault="00E07430" w:rsidP="00D10085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D10085" w:rsidRPr="00E07430" w:rsidRDefault="00D10085" w:rsidP="00D10085">
      <w:pPr>
        <w:pStyle w:val="a4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E07430">
        <w:rPr>
          <w:rFonts w:ascii="Times New Roman" w:hAnsi="Times New Roman" w:cs="Times New Roman"/>
          <w:b/>
          <w:kern w:val="36"/>
          <w:sz w:val="24"/>
          <w:szCs w:val="24"/>
        </w:rPr>
        <w:t>СОЦИАЛЬНАЯ ПОЛИТИКА РЖД</w:t>
      </w:r>
      <w:r w:rsidRPr="00E07430">
        <w:rPr>
          <w:rStyle w:val="a7"/>
          <w:rFonts w:ascii="Times New Roman" w:hAnsi="Times New Roman"/>
          <w:b/>
          <w:kern w:val="36"/>
          <w:sz w:val="24"/>
          <w:szCs w:val="24"/>
        </w:rPr>
        <w:footnoteReference w:id="1"/>
      </w:r>
    </w:p>
    <w:p w:rsidR="00D10085" w:rsidRPr="00E07430" w:rsidRDefault="00D10085" w:rsidP="00D10085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0085" w:rsidRPr="00E07430" w:rsidRDefault="00D10085" w:rsidP="00D10085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430">
        <w:rPr>
          <w:rFonts w:ascii="Times New Roman" w:hAnsi="Times New Roman" w:cs="Times New Roman"/>
          <w:i/>
          <w:sz w:val="24"/>
          <w:szCs w:val="24"/>
        </w:rPr>
        <w:t>Принципы социального партнерства в ОАО "РЖД" обеспечивают:</w:t>
      </w:r>
    </w:p>
    <w:p w:rsidR="00D10085" w:rsidRPr="00E07430" w:rsidRDefault="00D10085" w:rsidP="00D10085">
      <w:pPr>
        <w:pStyle w:val="a4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стабильную работу трудовых коллективов;</w:t>
      </w:r>
    </w:p>
    <w:p w:rsidR="00D10085" w:rsidRPr="00E07430" w:rsidRDefault="00D10085" w:rsidP="00D10085">
      <w:pPr>
        <w:pStyle w:val="a4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социальную защиту работников и ветеранов компании путем формирования дифференцированных компенсационных пакетов для каждого из уровней управления, включающих в себя различные социальные услуги (медицинскую страховку, оплату проезда и др.);</w:t>
      </w:r>
    </w:p>
    <w:p w:rsidR="00D10085" w:rsidRPr="00E07430" w:rsidRDefault="00D10085" w:rsidP="00D10085">
      <w:pPr>
        <w:pStyle w:val="a4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урегулирование коллективных и индивидуальных трудовых споров.</w:t>
      </w:r>
    </w:p>
    <w:p w:rsidR="00D10085" w:rsidRPr="00E07430" w:rsidRDefault="00D10085" w:rsidP="00D10085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430">
        <w:rPr>
          <w:rFonts w:ascii="Times New Roman" w:hAnsi="Times New Roman" w:cs="Times New Roman"/>
          <w:i/>
          <w:sz w:val="24"/>
          <w:szCs w:val="24"/>
        </w:rPr>
        <w:t>Социальный пакет в РЖД</w:t>
      </w:r>
    </w:p>
    <w:p w:rsidR="00D10085" w:rsidRPr="00E07430" w:rsidRDefault="00D10085" w:rsidP="00D1008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Социальный пакет в РЖД представляет собой льготы, гарантии и компенсации, предоставляемые работникам на основе законодательства РФ, сверх законодательства, а также льготы, гарантии и компенсации неработающим пенсионерам и членам семей работников.</w:t>
      </w:r>
    </w:p>
    <w:p w:rsidR="00D10085" w:rsidRPr="00E07430" w:rsidRDefault="00D10085" w:rsidP="00D10085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430">
        <w:rPr>
          <w:rFonts w:ascii="Times New Roman" w:hAnsi="Times New Roman" w:cs="Times New Roman"/>
          <w:i/>
          <w:sz w:val="24"/>
          <w:szCs w:val="24"/>
        </w:rPr>
        <w:t>Социальный пакет на основе законодательства РФ</w:t>
      </w:r>
    </w:p>
    <w:p w:rsidR="00D10085" w:rsidRPr="00E07430" w:rsidRDefault="00D10085" w:rsidP="00D10085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Индексация заработной платы.</w:t>
      </w:r>
    </w:p>
    <w:p w:rsidR="00D10085" w:rsidRPr="00E07430" w:rsidRDefault="00D10085" w:rsidP="00D10085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Предоставление дополнительных оплачиваемых отпусков работникам, занятым на работах с вредными и (или) опасными условиям труда, и работникам определенных профессий и должностей за ненормированный рабочий день.</w:t>
      </w:r>
    </w:p>
    <w:p w:rsidR="00D10085" w:rsidRPr="00E07430" w:rsidRDefault="00D10085" w:rsidP="00D10085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Предоставление работникам ежегодного основного оплачиваемого отпуска продолжительностью 28 календарных дней; работникам, являющимся инвалидами, - 30 календарных дней; работникам в возрасте до 18 лет – 31 календарный день.</w:t>
      </w:r>
    </w:p>
    <w:p w:rsidR="00D10085" w:rsidRPr="00E07430" w:rsidRDefault="00D10085" w:rsidP="00D10085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Выплата работникам (за исключением работников, получающих должностной оклад) дополнительное вознаграждение за нерабочие праздничные дни, в которые они не привлекались к работе, в размере 75 рублей за один день.</w:t>
      </w:r>
    </w:p>
    <w:p w:rsidR="00D10085" w:rsidRPr="00E07430" w:rsidRDefault="00D10085" w:rsidP="00D10085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Установление 36-часовой рабочей недели для работников-женщин, работающих в районах Крайнего Севера и приравненных к ним местностях, с выплатой заработной платы в том же размере, что и при полной рабочей неделе.</w:t>
      </w:r>
    </w:p>
    <w:p w:rsidR="00D10085" w:rsidRPr="00E07430" w:rsidRDefault="00D10085" w:rsidP="00D10085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Возмещение расходов, связанных с прохождением обязательных медицинских осмотров, а также расходов, связанных со служебными командировками.</w:t>
      </w:r>
    </w:p>
    <w:p w:rsidR="00D10085" w:rsidRPr="00E07430" w:rsidRDefault="00D10085" w:rsidP="00D10085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Предоставление работнику и членам его семьи права бесплатного проезда и провоза домашних вещей багажом в случае перевода работника в структурные подразделения ОАО "РЖД", расположенные в другой местности.</w:t>
      </w:r>
    </w:p>
    <w:p w:rsidR="00D10085" w:rsidRPr="00E07430" w:rsidRDefault="00D10085" w:rsidP="00D10085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Профессиональное обучение: подготовка, переподготовка, повышение квалификации.</w:t>
      </w:r>
    </w:p>
    <w:p w:rsidR="00D10085" w:rsidRPr="00E07430" w:rsidRDefault="00D10085" w:rsidP="00D10085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Обеспечение форменной одеждой за счет компании работников, для которых ее ношение обязательно.</w:t>
      </w:r>
    </w:p>
    <w:p w:rsidR="00D10085" w:rsidRPr="00E07430" w:rsidRDefault="00D10085" w:rsidP="00D10085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 xml:space="preserve">Обеспечение спецодеждой, </w:t>
      </w:r>
      <w:proofErr w:type="spellStart"/>
      <w:r w:rsidRPr="00E07430">
        <w:rPr>
          <w:rFonts w:ascii="Times New Roman" w:hAnsi="Times New Roman" w:cs="Times New Roman"/>
          <w:sz w:val="24"/>
          <w:szCs w:val="24"/>
        </w:rPr>
        <w:t>спецобувью</w:t>
      </w:r>
      <w:proofErr w:type="spellEnd"/>
      <w:r w:rsidRPr="00E07430">
        <w:rPr>
          <w:rFonts w:ascii="Times New Roman" w:hAnsi="Times New Roman" w:cs="Times New Roman"/>
          <w:sz w:val="24"/>
          <w:szCs w:val="24"/>
        </w:rPr>
        <w:t xml:space="preserve"> и другими средствами индивидуальной защиты за счет компании.</w:t>
      </w:r>
    </w:p>
    <w:p w:rsidR="00D10085" w:rsidRPr="00E07430" w:rsidRDefault="00D10085" w:rsidP="00D10085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lastRenderedPageBreak/>
        <w:t>Выдача молока или других равноценных пищевых продуктов работникам, занятым на работах с вредными условиями труда.</w:t>
      </w:r>
    </w:p>
    <w:p w:rsidR="00D10085" w:rsidRPr="00E07430" w:rsidRDefault="00D10085" w:rsidP="00D10085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430">
        <w:rPr>
          <w:rFonts w:ascii="Times New Roman" w:hAnsi="Times New Roman" w:cs="Times New Roman"/>
          <w:i/>
          <w:sz w:val="24"/>
          <w:szCs w:val="24"/>
        </w:rPr>
        <w:t>Социальный пакет сверх законодательства РФ</w:t>
      </w:r>
    </w:p>
    <w:p w:rsidR="00D10085" w:rsidRPr="00E07430" w:rsidRDefault="00D10085" w:rsidP="00D1008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Социальный пакет в РЖД помимо льгот, гарантий и компенсаций, предоставляемых на основе законодательства РФ, включает:</w:t>
      </w:r>
    </w:p>
    <w:p w:rsidR="00D10085" w:rsidRPr="00E07430" w:rsidRDefault="00D10085" w:rsidP="00D10085">
      <w:pPr>
        <w:pStyle w:val="a4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льготы, гарантии и компенсации, связанные с особенностями производственно-технологического процесса на железнодорожном транспорте;</w:t>
      </w:r>
    </w:p>
    <w:p w:rsidR="00D10085" w:rsidRPr="00E07430" w:rsidRDefault="00D10085" w:rsidP="00D10085">
      <w:pPr>
        <w:pStyle w:val="a4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различные виды материальной помощи;</w:t>
      </w:r>
    </w:p>
    <w:p w:rsidR="00D10085" w:rsidRPr="00E07430" w:rsidRDefault="00D10085" w:rsidP="00D10085">
      <w:pPr>
        <w:pStyle w:val="a4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индивидуальный социальный пакет (состоит из минимального социального пакета, адресной корпоративной поддержки и компенсируемого социального пакета);</w:t>
      </w:r>
    </w:p>
    <w:p w:rsidR="00D10085" w:rsidRPr="00E07430" w:rsidRDefault="00D10085" w:rsidP="00D10085">
      <w:pPr>
        <w:pStyle w:val="a4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корпоративный социальный пакет (возможность пользоваться ведомственными объектами социальной сферы и участвовать в корпоративных мероприятиях).</w:t>
      </w:r>
    </w:p>
    <w:p w:rsidR="00D10085" w:rsidRPr="00E07430" w:rsidRDefault="00D10085" w:rsidP="00D10085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430">
        <w:rPr>
          <w:rFonts w:ascii="Times New Roman" w:hAnsi="Times New Roman" w:cs="Times New Roman"/>
          <w:i/>
          <w:sz w:val="24"/>
          <w:szCs w:val="24"/>
        </w:rPr>
        <w:t>Льготы, гарантии и компенсации, связанные с особенностями производственно-технологического процесса на железнодорожном транспорте</w:t>
      </w:r>
    </w:p>
    <w:p w:rsidR="00D10085" w:rsidRPr="00E07430" w:rsidRDefault="00D10085" w:rsidP="00D1008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Проведение технической учебы в рабочее время с выплатой обучаемым работникам заработной платы в размере, установленном в трудовом договоре.</w:t>
      </w:r>
    </w:p>
    <w:p w:rsidR="00D10085" w:rsidRPr="00E07430" w:rsidRDefault="00D10085" w:rsidP="00D1008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Возмещение работникам, проживающим в жилых помещениях специализированного жилищного фонда ОАО "РЖД", расходы по их найму.</w:t>
      </w:r>
    </w:p>
    <w:p w:rsidR="00D10085" w:rsidRPr="00E07430" w:rsidRDefault="00D10085" w:rsidP="00D1008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Обеспечение торгово-бытового обслуживания работников, проживающих на линейных станциях, разъездах, на которых отсутствует это обслуживание.</w:t>
      </w:r>
    </w:p>
    <w:p w:rsidR="00D10085" w:rsidRPr="00E07430" w:rsidRDefault="00D10085" w:rsidP="00D1008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Организация горячего питания локомотивных бригад по месту их отдыха, а также бесплатного горячего питания работников, занятых на ремонте пути в "окна" продолжительностью не менее 4 часов, на аварийно-восстановительных работах, работах по ликвидации чрезвычайных ситуаций.</w:t>
      </w:r>
    </w:p>
    <w:p w:rsidR="00D10085" w:rsidRPr="00E07430" w:rsidRDefault="00D10085" w:rsidP="00D1008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Компенсация неиспользованного времени междусменного отдыха, накопленного в период особого режима времени отдыха работниками бригад пассажирских поездов, билетными кассирами и др. путем предоставления дополнительного отдыха или присоединения к ежегодному отпуску.</w:t>
      </w:r>
    </w:p>
    <w:p w:rsidR="00D10085" w:rsidRPr="00E07430" w:rsidRDefault="00D10085" w:rsidP="00D1008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Обеспечение для работников услуг питания в производственных столовых.</w:t>
      </w:r>
    </w:p>
    <w:p w:rsidR="00D10085" w:rsidRPr="00E07430" w:rsidRDefault="00D10085" w:rsidP="00D10085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430">
        <w:rPr>
          <w:rFonts w:ascii="Times New Roman" w:hAnsi="Times New Roman" w:cs="Times New Roman"/>
          <w:i/>
          <w:sz w:val="24"/>
          <w:szCs w:val="24"/>
        </w:rPr>
        <w:t>Виды материальной помощи</w:t>
      </w:r>
    </w:p>
    <w:p w:rsidR="00D10085" w:rsidRPr="00E07430" w:rsidRDefault="00D10085" w:rsidP="00D10085">
      <w:pPr>
        <w:pStyle w:val="a4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Материальная помощь при уходе в ежегодный оплачиваемый отпуск.</w:t>
      </w:r>
    </w:p>
    <w:p w:rsidR="00D10085" w:rsidRPr="00E07430" w:rsidRDefault="00D10085" w:rsidP="00D10085">
      <w:pPr>
        <w:pStyle w:val="a4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Единовременная денежная помощь в размере 4600 рублей при возвращении на работу в компанию уволенных в запас военнослужащих по призыву.</w:t>
      </w:r>
    </w:p>
    <w:p w:rsidR="00D10085" w:rsidRPr="00E07430" w:rsidRDefault="00D10085" w:rsidP="00D10085">
      <w:pPr>
        <w:pStyle w:val="a4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Выплата компенсаций работающим инвалидам труда, получившим инвалидность по увечью по вине работодателя (в случае невозможности предоставления им путевок на лечение по медицинским показаниям).</w:t>
      </w:r>
    </w:p>
    <w:p w:rsidR="00D10085" w:rsidRPr="00E07430" w:rsidRDefault="00D10085" w:rsidP="00D10085">
      <w:pPr>
        <w:pStyle w:val="a4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Выплата единовременного пособия по инвалидности при установлении работнику группы инвалидности вследствие профессионального заболевания или несчастного случая на производстве по вине компании.</w:t>
      </w:r>
    </w:p>
    <w:p w:rsidR="00D10085" w:rsidRPr="00E07430" w:rsidRDefault="00D10085" w:rsidP="00D10085">
      <w:pPr>
        <w:pStyle w:val="a4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Предоставление при необходимости высвобождаемому работнику до 3 оплачиваемых рабочих дней в месяц с сохранением среднего заработка для самостоятельного поиска работы.</w:t>
      </w:r>
    </w:p>
    <w:p w:rsidR="00D10085" w:rsidRPr="00E07430" w:rsidRDefault="00D10085" w:rsidP="00D10085">
      <w:pPr>
        <w:pStyle w:val="a4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Компенсация работникам Крайнего Севера и приравненных к ним местностей стоимости авиаперелета к месту отдыха за границу Российской Федерации (компенсируется стоимость перелета по территории России при предоставлении справки от авиаперевозчика).</w:t>
      </w:r>
    </w:p>
    <w:p w:rsidR="00D10085" w:rsidRPr="00E07430" w:rsidRDefault="00D10085" w:rsidP="00D10085">
      <w:pPr>
        <w:pStyle w:val="a4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Компенсация перевозки багажа в контейнере общим весом до пяти тонн на семью работникам Крайнего Севера при увольнении из компании по собственному желанию и при переезде из районов Крайнего Севера в другую местность.</w:t>
      </w:r>
    </w:p>
    <w:p w:rsidR="00D10085" w:rsidRPr="00E07430" w:rsidRDefault="00D10085" w:rsidP="00D10085">
      <w:pPr>
        <w:pStyle w:val="a4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lastRenderedPageBreak/>
        <w:t>Работники из районов Крайнего Севера 1 раз в два года вправе самостоятельно выбирать вид транспорта, на котором они отправятся в отпуск (личный автомобиль, рейсовый автобус, самолет, теплоход и др., за исключением проезда на такси). Стоимость проезда компенсируется компанией.</w:t>
      </w:r>
    </w:p>
    <w:p w:rsidR="00D10085" w:rsidRPr="00E07430" w:rsidRDefault="00D10085" w:rsidP="00D10085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430">
        <w:rPr>
          <w:rFonts w:ascii="Times New Roman" w:hAnsi="Times New Roman" w:cs="Times New Roman"/>
          <w:i/>
          <w:sz w:val="24"/>
          <w:szCs w:val="24"/>
        </w:rPr>
        <w:t>Индивидуальный социальный пакет</w:t>
      </w:r>
    </w:p>
    <w:p w:rsidR="00D10085" w:rsidRPr="00E07430" w:rsidRDefault="00D10085" w:rsidP="00D1008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7430">
        <w:rPr>
          <w:rFonts w:ascii="Times New Roman" w:hAnsi="Times New Roman" w:cs="Times New Roman"/>
          <w:sz w:val="24"/>
          <w:szCs w:val="24"/>
          <w:u w:val="single"/>
        </w:rPr>
        <w:t>Минимальный социальный пакет предоставляется всем желающим работникам:</w:t>
      </w:r>
    </w:p>
    <w:p w:rsidR="00D10085" w:rsidRPr="00E07430" w:rsidRDefault="00D10085" w:rsidP="00D10085">
      <w:pPr>
        <w:pStyle w:val="a4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Бесплатный проезд железнодорожным транспортом: от места жительства до места работы (учебы) и до места лечения и обратно; по личным надобностям на суммарное расстояние двух направлений до 200 км в пригородных поездах; по разовому транспортному требованию в купейном вагоне поездов дальнего следования один раз в год.</w:t>
      </w:r>
    </w:p>
    <w:p w:rsidR="00D10085" w:rsidRPr="00E07430" w:rsidRDefault="00D10085" w:rsidP="00D1008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7430">
        <w:rPr>
          <w:rFonts w:ascii="Times New Roman" w:hAnsi="Times New Roman" w:cs="Times New Roman"/>
          <w:sz w:val="24"/>
          <w:szCs w:val="24"/>
          <w:u w:val="single"/>
        </w:rPr>
        <w:t>Адресная корпоративная поддержка предоставляется на долевых началах (часть оплачивает компания, часть работник) отдельным категориям работников:</w:t>
      </w:r>
    </w:p>
    <w:p w:rsidR="00D10085" w:rsidRPr="00E07430" w:rsidRDefault="00D10085" w:rsidP="00D10085">
      <w:pPr>
        <w:pStyle w:val="a4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Обеспечение санаторно-курортного и реабилитационного лечения работников и членов их семей.</w:t>
      </w:r>
    </w:p>
    <w:p w:rsidR="00D10085" w:rsidRPr="00E07430" w:rsidRDefault="00D10085" w:rsidP="00D10085">
      <w:pPr>
        <w:pStyle w:val="a4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Частичная компенсация затрат на занятия физической культурой в платных секциях.</w:t>
      </w:r>
    </w:p>
    <w:p w:rsidR="00D10085" w:rsidRPr="00E07430" w:rsidRDefault="00D10085" w:rsidP="00D10085">
      <w:pPr>
        <w:pStyle w:val="a4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Корпоративная поддержка (субсидии) работников, получивших высшее образование с помощью корпоративного образовательного кредита.</w:t>
      </w:r>
    </w:p>
    <w:p w:rsidR="00D10085" w:rsidRPr="00E07430" w:rsidRDefault="00D10085" w:rsidP="00D10085">
      <w:pPr>
        <w:pStyle w:val="a4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Корпоративная поддержка работников (субсидии, займы, кредиты, ипотека) на строительство и приобретение жилья в собственность.</w:t>
      </w:r>
    </w:p>
    <w:p w:rsidR="00D10085" w:rsidRPr="00E07430" w:rsidRDefault="00D10085" w:rsidP="00D10085">
      <w:pPr>
        <w:pStyle w:val="a4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Компенсация затрат на приобретение бытового топлива.</w:t>
      </w:r>
    </w:p>
    <w:p w:rsidR="00D10085" w:rsidRPr="00E07430" w:rsidRDefault="00D10085" w:rsidP="00D10085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430">
        <w:rPr>
          <w:rFonts w:ascii="Times New Roman" w:hAnsi="Times New Roman" w:cs="Times New Roman"/>
          <w:i/>
          <w:sz w:val="24"/>
          <w:szCs w:val="24"/>
        </w:rPr>
        <w:t> Социальное обеспечение пенсионеров</w:t>
      </w:r>
    </w:p>
    <w:p w:rsidR="00D10085" w:rsidRPr="00E07430" w:rsidRDefault="00D10085" w:rsidP="00D10085">
      <w:pPr>
        <w:pStyle w:val="a4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Единовременное поощрение за добросовестный труд при увольнении работника из ОАО "РЖД" в связи с уходом на пенсию независимо от возраста, в том числе по инвалидности I и II группы.</w:t>
      </w:r>
    </w:p>
    <w:p w:rsidR="00D10085" w:rsidRPr="00E07430" w:rsidRDefault="00D10085" w:rsidP="00D10085">
      <w:pPr>
        <w:pStyle w:val="a4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Предоставление корпоративной пенсии работникам, уволенным не более чем за 2 года до наступления возраста для назначения пенсии по старости, при ее назначении.</w:t>
      </w:r>
    </w:p>
    <w:p w:rsidR="00D10085" w:rsidRPr="00E07430" w:rsidRDefault="00D10085" w:rsidP="00D10085">
      <w:pPr>
        <w:pStyle w:val="a4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Негосударственное пенсионное обеспечение работников через НПФ "Благосостояние".</w:t>
      </w:r>
    </w:p>
    <w:p w:rsidR="00D10085" w:rsidRPr="00E07430" w:rsidRDefault="00D10085" w:rsidP="00D10085">
      <w:pPr>
        <w:pStyle w:val="a4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Ежемесячная материальная помощь неработающим пенсионерам, не имеющим права на негосударственное пенсионное обеспечение, через благотворительный фонд "Почет".</w:t>
      </w:r>
    </w:p>
    <w:p w:rsidR="00D10085" w:rsidRPr="00E07430" w:rsidRDefault="00D10085" w:rsidP="00D10085">
      <w:pPr>
        <w:pStyle w:val="a4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Ежемесячная материальная помощь неработающим пенсионерам - Героям Советского Союза, Героям Российской Федерации, а также награжденным орденом Славы трех степеней, орденом Трудовой Славы трех степеней, Героям Социалистического Труда в размере 7500 рублей через благотворительный фонд "Почет".</w:t>
      </w:r>
    </w:p>
    <w:p w:rsidR="00D10085" w:rsidRPr="00E07430" w:rsidRDefault="00D10085" w:rsidP="00D10085">
      <w:pPr>
        <w:pStyle w:val="a4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Материальная помощь ветеранам Великой Отечественной войны ко Дню Победы.</w:t>
      </w:r>
    </w:p>
    <w:p w:rsidR="00D10085" w:rsidRPr="00E07430" w:rsidRDefault="00D10085" w:rsidP="00D10085">
      <w:pPr>
        <w:pStyle w:val="a4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Медицинское обслуживание в негосударственных учреждениях здравоохранения компании.</w:t>
      </w:r>
    </w:p>
    <w:p w:rsidR="00D10085" w:rsidRPr="00E07430" w:rsidRDefault="00D10085" w:rsidP="00D10085">
      <w:pPr>
        <w:pStyle w:val="a4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Санаторно-курортное оздоровление.</w:t>
      </w:r>
    </w:p>
    <w:p w:rsidR="00D10085" w:rsidRPr="00E07430" w:rsidRDefault="00D10085" w:rsidP="00D10085">
      <w:pPr>
        <w:pStyle w:val="a4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Обеспечение нуждающихся неработающих пенсионеров бытовым топливом.</w:t>
      </w:r>
    </w:p>
    <w:p w:rsidR="00D10085" w:rsidRPr="00E07430" w:rsidRDefault="00D10085" w:rsidP="00D10085">
      <w:pPr>
        <w:pStyle w:val="a4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 xml:space="preserve">Право бесплатного проезда (предоставляется пенсионерам и находящимся на их иждивении детям в возрасте до 18 лет): </w:t>
      </w:r>
    </w:p>
    <w:p w:rsidR="00D10085" w:rsidRPr="00E07430" w:rsidRDefault="00D10085" w:rsidP="00D10085">
      <w:pPr>
        <w:pStyle w:val="a4"/>
        <w:numPr>
          <w:ilvl w:val="0"/>
          <w:numId w:val="10"/>
        </w:numPr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по разовому транспортному требованию в купейном вагоне поездов дальнего следования;</w:t>
      </w:r>
    </w:p>
    <w:p w:rsidR="00D10085" w:rsidRPr="00E07430" w:rsidRDefault="00D10085" w:rsidP="00D10085">
      <w:pPr>
        <w:pStyle w:val="a4"/>
        <w:numPr>
          <w:ilvl w:val="0"/>
          <w:numId w:val="10"/>
        </w:numPr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в пригородных поездах на суммарное расстояние двух направлений до 200 км.</w:t>
      </w:r>
    </w:p>
    <w:p w:rsidR="00D10085" w:rsidRPr="00E07430" w:rsidRDefault="00D10085" w:rsidP="00D10085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" w:name="family"/>
      <w:bookmarkEnd w:id="2"/>
      <w:r w:rsidRPr="00E07430">
        <w:rPr>
          <w:rFonts w:ascii="Times New Roman" w:hAnsi="Times New Roman" w:cs="Times New Roman"/>
          <w:i/>
          <w:sz w:val="24"/>
          <w:szCs w:val="24"/>
        </w:rPr>
        <w:t>Поддержка семей сотрудников</w:t>
      </w:r>
    </w:p>
    <w:p w:rsidR="00D10085" w:rsidRPr="00E07430" w:rsidRDefault="00D10085" w:rsidP="00D10085">
      <w:pPr>
        <w:pStyle w:val="a4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В случае рождения ребенка, регистрации брака предоставляется отпуск до 5 календарных дней, в том числе 1 день с оплатой в размере оклада.</w:t>
      </w:r>
    </w:p>
    <w:p w:rsidR="00D10085" w:rsidRPr="00E07430" w:rsidRDefault="00D10085" w:rsidP="00D10085">
      <w:pPr>
        <w:pStyle w:val="a4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В случае смерти члена семьи (муж, жена, дети, родители) предоставляется отпуск до 3 календарных дней с оплатой в размере оклада.</w:t>
      </w:r>
    </w:p>
    <w:p w:rsidR="00D10085" w:rsidRPr="00E07430" w:rsidRDefault="00D10085" w:rsidP="00D10085">
      <w:pPr>
        <w:pStyle w:val="a4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7430">
        <w:rPr>
          <w:rFonts w:ascii="Times New Roman" w:hAnsi="Times New Roman" w:cs="Times New Roman"/>
          <w:sz w:val="24"/>
          <w:szCs w:val="24"/>
        </w:rPr>
        <w:lastRenderedPageBreak/>
        <w:t>Оказывается</w:t>
      </w:r>
      <w:proofErr w:type="gramEnd"/>
      <w:r w:rsidRPr="00E07430">
        <w:rPr>
          <w:rFonts w:ascii="Times New Roman" w:hAnsi="Times New Roman" w:cs="Times New Roman"/>
          <w:sz w:val="24"/>
          <w:szCs w:val="24"/>
        </w:rPr>
        <w:t xml:space="preserve"> помощь в организации похорон умерших работников и неработающих пенсионеров компании; их семьям предоставляется единовременная материальная помощь на предоставление ритуальных услуг.</w:t>
      </w:r>
    </w:p>
    <w:p w:rsidR="00D10085" w:rsidRPr="00E07430" w:rsidRDefault="00D10085" w:rsidP="00D10085">
      <w:pPr>
        <w:pStyle w:val="a4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 xml:space="preserve">Работнику, имеющему двух или более детей в возрасте до 14 лет; имеющему ребенка-инвалида в возрасте до 18 лет; одинокой матери, воспитывающей ребенка в возрасте до 14 лет; отцу, воспитывающему ребенка в возрасте до 14 лет </w:t>
      </w:r>
      <w:proofErr w:type="gramStart"/>
      <w:r w:rsidRPr="00E07430">
        <w:rPr>
          <w:rFonts w:ascii="Times New Roman" w:hAnsi="Times New Roman" w:cs="Times New Roman"/>
          <w:sz w:val="24"/>
          <w:szCs w:val="24"/>
        </w:rPr>
        <w:t>без матери</w:t>
      </w:r>
      <w:proofErr w:type="gramEnd"/>
      <w:r w:rsidRPr="00E07430">
        <w:rPr>
          <w:rFonts w:ascii="Times New Roman" w:hAnsi="Times New Roman" w:cs="Times New Roman"/>
          <w:sz w:val="24"/>
          <w:szCs w:val="24"/>
        </w:rPr>
        <w:t xml:space="preserve"> предоставляются ежегодные отпуска без сохранения заработной платы сроком до 14 календарных дней в удобное для них время.</w:t>
      </w:r>
    </w:p>
    <w:p w:rsidR="00D10085" w:rsidRPr="00E07430" w:rsidRDefault="00D10085" w:rsidP="00D10085">
      <w:pPr>
        <w:pStyle w:val="a4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Выплачивается пособие по беременности и родам в размере 100% среднемесячного заработка.</w:t>
      </w:r>
    </w:p>
    <w:p w:rsidR="00D10085" w:rsidRPr="00E07430" w:rsidRDefault="00D10085" w:rsidP="00D10085">
      <w:pPr>
        <w:pStyle w:val="a4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Выплачивается единовременное пособие в размере 4600 рублей при рождении ребенка сверх установленного законодательством РФ.</w:t>
      </w:r>
    </w:p>
    <w:p w:rsidR="00D10085" w:rsidRPr="00E07430" w:rsidRDefault="00D10085" w:rsidP="00D10085">
      <w:pPr>
        <w:pStyle w:val="a4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Работникам, находящимся в отпуске по уходу за ребенком от полутора до трех лет, выплачивается ежемесячное пособие в размере 4600 рублей. При рождении двух и более детей пособие выплачивается на каждого ребенка.</w:t>
      </w:r>
    </w:p>
    <w:p w:rsidR="00D10085" w:rsidRPr="00E07430" w:rsidRDefault="00D10085" w:rsidP="00D10085">
      <w:pPr>
        <w:pStyle w:val="a4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Матерям детей, обучающихся в начальной школе, предоставляется один нерабочий день – 1 сентября (без сохранения заработной платы).</w:t>
      </w:r>
    </w:p>
    <w:p w:rsidR="00D10085" w:rsidRPr="00E07430" w:rsidRDefault="00D10085" w:rsidP="00D10085">
      <w:pPr>
        <w:pStyle w:val="a4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Обеспечивается организованный отдых и оздоровление детей работников.</w:t>
      </w:r>
    </w:p>
    <w:p w:rsidR="00D10085" w:rsidRPr="00E07430" w:rsidRDefault="00D10085" w:rsidP="00D10085">
      <w:pPr>
        <w:pStyle w:val="a4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Обеспечивается страхование детей работников от несчастных случаев на время их пребывания в детских оздоровительных лагерях и время нахождения в пути в лагерь и обратно (при организованном заезде-выезде).</w:t>
      </w:r>
    </w:p>
    <w:p w:rsidR="00D10085" w:rsidRPr="00E07430" w:rsidRDefault="00D10085" w:rsidP="00D10085">
      <w:pPr>
        <w:pStyle w:val="a4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Детям работников предоставляются места в негосударственных образовательных учреждениях ОАО "РЖД".</w:t>
      </w:r>
    </w:p>
    <w:p w:rsidR="00D10085" w:rsidRPr="00E07430" w:rsidRDefault="00D10085" w:rsidP="00D10085">
      <w:pPr>
        <w:pStyle w:val="a4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 xml:space="preserve">Детям работников в возрасте до 18 лет предоставляется право бесплатного проезда на железнодорожном транспорте: </w:t>
      </w:r>
    </w:p>
    <w:p w:rsidR="00D10085" w:rsidRPr="00E07430" w:rsidRDefault="00D10085" w:rsidP="00D1008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по личным надобностям по разовому транспортному требованию в купейном вагоне поездов дальнего следования;</w:t>
      </w:r>
    </w:p>
    <w:p w:rsidR="00D10085" w:rsidRPr="00E07430" w:rsidRDefault="00D10085" w:rsidP="00D1008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до места лечения и обратно;</w:t>
      </w:r>
    </w:p>
    <w:p w:rsidR="00D10085" w:rsidRPr="00E07430" w:rsidRDefault="00D10085" w:rsidP="00D1008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в пригородном сообщении от места жительства до места учебы.</w:t>
      </w:r>
    </w:p>
    <w:p w:rsidR="00D10085" w:rsidRPr="00E07430" w:rsidRDefault="00D10085" w:rsidP="00D10085">
      <w:pPr>
        <w:pStyle w:val="a4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Предусматривается преимущественное право на предоставление отпусков в летнее время работникам, имеющим детей дошкольного и школьного возраста, учащимся без отрыва от производства, другим категориям лиц, предусмотренным трудовым законодательством Российской Федерации.</w:t>
      </w:r>
    </w:p>
    <w:p w:rsidR="00D10085" w:rsidRPr="00E07430" w:rsidRDefault="00D10085" w:rsidP="00D10085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430">
        <w:rPr>
          <w:rFonts w:ascii="Times New Roman" w:hAnsi="Times New Roman" w:cs="Times New Roman"/>
          <w:i/>
          <w:sz w:val="24"/>
          <w:szCs w:val="24"/>
        </w:rPr>
        <w:t>Поддержка семей работников, погибших на производстве</w:t>
      </w:r>
    </w:p>
    <w:p w:rsidR="00D10085" w:rsidRPr="00E07430" w:rsidRDefault="00D10085" w:rsidP="00D10085">
      <w:pPr>
        <w:pStyle w:val="a4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 xml:space="preserve">Детям работников предоставляется право бесплатного проезда: </w:t>
      </w:r>
    </w:p>
    <w:p w:rsidR="00D10085" w:rsidRPr="00E07430" w:rsidRDefault="00D10085" w:rsidP="00D10085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на железнодорожном транспорте по разовому транспортному требованию в купейном вагоне поездов дальнего следования;</w:t>
      </w:r>
    </w:p>
    <w:p w:rsidR="00D10085" w:rsidRPr="00E07430" w:rsidRDefault="00D10085" w:rsidP="00D10085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в пригородном сообщении на суммарное расстояние двух направлений до 200 км по личным надобностям.</w:t>
      </w:r>
    </w:p>
    <w:p w:rsidR="00D10085" w:rsidRPr="00E07430" w:rsidRDefault="00D10085" w:rsidP="00D10085">
      <w:pPr>
        <w:pStyle w:val="a4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Обеспечивается обучение по целевым направлениям в высших и профессиональных учебных заведениях железнодорожного транспорта детей работников до достижения ими возраста 24 лет.</w:t>
      </w:r>
    </w:p>
    <w:p w:rsidR="00D10085" w:rsidRPr="00E07430" w:rsidRDefault="00D10085" w:rsidP="00D10085">
      <w:pPr>
        <w:pStyle w:val="a4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Компания сохраняет за семьями работников право на корпоративную поддержку при строительстве и приобретении жилья в собственность, а также право пользования их детьми дошкольными образовательными учреждениями.</w:t>
      </w:r>
    </w:p>
    <w:p w:rsidR="00D10085" w:rsidRPr="00E07430" w:rsidRDefault="00D10085" w:rsidP="00D10085">
      <w:pPr>
        <w:pStyle w:val="a4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Лицам, которые имеют право на страховое возмещение при гибели работника вследствие несчастного случая на производстве, выплачивается единовременное пособие в размере не менее двух годовых заработков погибшего, за вычетом суммы единовременной страховой выплаты.</w:t>
      </w:r>
    </w:p>
    <w:p w:rsidR="00D10085" w:rsidRPr="00E07430" w:rsidRDefault="00D10085" w:rsidP="00D10085">
      <w:pPr>
        <w:pStyle w:val="a4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7430">
        <w:rPr>
          <w:rFonts w:ascii="Times New Roman" w:hAnsi="Times New Roman" w:cs="Times New Roman"/>
          <w:sz w:val="24"/>
          <w:szCs w:val="24"/>
        </w:rPr>
        <w:t>Каждому ребенку погибшего работника до достижения им 18 лет выплачивается ежемесячное пособие в размере 2300 рублей.</w:t>
      </w:r>
    </w:p>
    <w:p w:rsidR="00D10085" w:rsidRPr="00D10085" w:rsidRDefault="00D10085" w:rsidP="00D10085">
      <w:pPr>
        <w:pStyle w:val="a4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D10085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Задание:</w:t>
      </w:r>
    </w:p>
    <w:p w:rsidR="00D10085" w:rsidRDefault="00D10085" w:rsidP="00D1008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0085">
        <w:rPr>
          <w:rFonts w:ascii="Times New Roman" w:hAnsi="Times New Roman" w:cs="Times New Roman"/>
          <w:sz w:val="28"/>
          <w:szCs w:val="28"/>
        </w:rPr>
        <w:t xml:space="preserve">Постройте логическую схему (ментальную карту) </w:t>
      </w:r>
      <w:proofErr w:type="gramStart"/>
      <w:r w:rsidRPr="00D10085">
        <w:rPr>
          <w:rFonts w:ascii="Times New Roman" w:hAnsi="Times New Roman" w:cs="Times New Roman"/>
          <w:sz w:val="28"/>
          <w:szCs w:val="28"/>
        </w:rPr>
        <w:t>характеризующую  основные</w:t>
      </w:r>
      <w:proofErr w:type="gramEnd"/>
      <w:r w:rsidRPr="00D10085">
        <w:rPr>
          <w:rFonts w:ascii="Times New Roman" w:hAnsi="Times New Roman" w:cs="Times New Roman"/>
          <w:sz w:val="28"/>
          <w:szCs w:val="28"/>
        </w:rPr>
        <w:t xml:space="preserve"> направления социальной политики предприятия  по примеру рис.</w:t>
      </w:r>
      <w:r w:rsidR="00E07430">
        <w:rPr>
          <w:rFonts w:ascii="Times New Roman" w:hAnsi="Times New Roman" w:cs="Times New Roman"/>
          <w:sz w:val="28"/>
          <w:szCs w:val="28"/>
        </w:rPr>
        <w:t>1</w:t>
      </w:r>
    </w:p>
    <w:p w:rsidR="00E07430" w:rsidRPr="006C5330" w:rsidRDefault="00E07430" w:rsidP="00E07430">
      <w:pPr>
        <w:pStyle w:val="4"/>
        <w:spacing w:after="240"/>
        <w:jc w:val="center"/>
        <w:rPr>
          <w:b w:val="0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6" name="Прямоугольник 2" descr="https://ds05.infourok.ru/uploads/ex/0d53/000abbb2-487aacef/hello_html_df13fa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22CE59" id="Прямоугольник 2" o:spid="_x0000_s1026" alt="https://ds05.infourok.ru/uploads/ex/0d53/000abbb2-487aacef/hello_html_df13fab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4" name="Прямоугольник 3" descr="hello_html_df13fa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E8805B" id="Прямоугольник 3" o:spid="_x0000_s1026" alt="hello_html_df13fab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 w:rsidRPr="006C5330">
        <w:rPr>
          <w:noProof/>
          <w:sz w:val="24"/>
          <w:szCs w:val="24"/>
        </w:rPr>
        <w:drawing>
          <wp:inline distT="0" distB="0" distL="0" distR="0" wp14:anchorId="295A0753" wp14:editId="7DD7B465">
            <wp:extent cx="6017153" cy="4090098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1069" cy="4099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5330">
        <w:rPr>
          <w:b w:val="0"/>
        </w:rPr>
        <w:t>Рисунок 1 – Общий принцип оформления ментальной карты</w:t>
      </w:r>
      <w:r>
        <w:rPr>
          <w:rStyle w:val="a7"/>
          <w:b w:val="0"/>
        </w:rPr>
        <w:footnoteReference w:id="2"/>
      </w:r>
    </w:p>
    <w:p w:rsidR="00E07430" w:rsidRPr="00D10085" w:rsidRDefault="00E07430" w:rsidP="00E07430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A163D" w:rsidRDefault="00D10085" w:rsidP="00D1008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0085">
        <w:rPr>
          <w:rFonts w:ascii="Times New Roman" w:hAnsi="Times New Roman" w:cs="Times New Roman"/>
          <w:sz w:val="28"/>
          <w:szCs w:val="28"/>
        </w:rPr>
        <w:t>Предложите новую программу развития со</w:t>
      </w:r>
      <w:r w:rsidR="00AA163D">
        <w:rPr>
          <w:rFonts w:ascii="Times New Roman" w:hAnsi="Times New Roman" w:cs="Times New Roman"/>
          <w:sz w:val="28"/>
          <w:szCs w:val="28"/>
        </w:rPr>
        <w:t>циальной политики для ОАО «РЖД»:</w:t>
      </w:r>
    </w:p>
    <w:p w:rsidR="00AA163D" w:rsidRDefault="00AA163D" w:rsidP="00AA163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составьте комплексную программу мероприятий </w:t>
      </w:r>
      <w:r w:rsidR="00D10085" w:rsidRPr="00D10085">
        <w:rPr>
          <w:rFonts w:ascii="Times New Roman" w:hAnsi="Times New Roman" w:cs="Times New Roman"/>
          <w:sz w:val="28"/>
          <w:szCs w:val="28"/>
        </w:rPr>
        <w:t>(опишите в соответствии с рис.</w:t>
      </w:r>
      <w:r w:rsidR="00E07430">
        <w:rPr>
          <w:rFonts w:ascii="Times New Roman" w:hAnsi="Times New Roman" w:cs="Times New Roman"/>
          <w:sz w:val="28"/>
          <w:szCs w:val="28"/>
        </w:rPr>
        <w:t>2</w:t>
      </w:r>
      <w:r w:rsidR="00D10085" w:rsidRPr="00D1008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- не менее 2 мероприятий, опишите данные мероприятия</w:t>
      </w:r>
    </w:p>
    <w:p w:rsidR="00F57214" w:rsidRDefault="00AA163D" w:rsidP="00AA163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0085" w:rsidRPr="00D10085">
        <w:rPr>
          <w:rFonts w:ascii="Times New Roman" w:hAnsi="Times New Roman" w:cs="Times New Roman"/>
          <w:sz w:val="28"/>
          <w:szCs w:val="28"/>
        </w:rPr>
        <w:t xml:space="preserve">а также составьте </w:t>
      </w:r>
      <w:r w:rsidR="00E07430">
        <w:rPr>
          <w:rFonts w:ascii="Times New Roman" w:hAnsi="Times New Roman" w:cs="Times New Roman"/>
          <w:sz w:val="28"/>
          <w:szCs w:val="28"/>
        </w:rPr>
        <w:t xml:space="preserve">смету затрат </w:t>
      </w:r>
      <w:r w:rsidR="00F5721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F57214">
        <w:rPr>
          <w:rFonts w:ascii="Times New Roman" w:hAnsi="Times New Roman" w:cs="Times New Roman"/>
          <w:sz w:val="28"/>
          <w:szCs w:val="28"/>
        </w:rPr>
        <w:t xml:space="preserve"> и программу (</w:t>
      </w:r>
      <w:r w:rsidR="00FF4F2F">
        <w:rPr>
          <w:rFonts w:ascii="Times New Roman" w:hAnsi="Times New Roman" w:cs="Times New Roman"/>
          <w:sz w:val="28"/>
          <w:szCs w:val="28"/>
        </w:rPr>
        <w:t xml:space="preserve">шаблон представлен в </w:t>
      </w:r>
      <w:r w:rsidR="00F57214">
        <w:rPr>
          <w:rFonts w:ascii="Times New Roman" w:hAnsi="Times New Roman" w:cs="Times New Roman"/>
          <w:sz w:val="28"/>
          <w:szCs w:val="28"/>
        </w:rPr>
        <w:t>приложени</w:t>
      </w:r>
      <w:r w:rsidR="00FF4F2F">
        <w:rPr>
          <w:rFonts w:ascii="Times New Roman" w:hAnsi="Times New Roman" w:cs="Times New Roman"/>
          <w:sz w:val="28"/>
          <w:szCs w:val="28"/>
        </w:rPr>
        <w:t>и</w:t>
      </w:r>
      <w:r w:rsidR="00F57214">
        <w:rPr>
          <w:rFonts w:ascii="Times New Roman" w:hAnsi="Times New Roman" w:cs="Times New Roman"/>
          <w:sz w:val="28"/>
          <w:szCs w:val="28"/>
        </w:rPr>
        <w:t xml:space="preserve"> 1) </w:t>
      </w:r>
    </w:p>
    <w:p w:rsidR="00D10085" w:rsidRDefault="000D67E0" w:rsidP="00AA163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0085" w:rsidRPr="00D10085">
        <w:rPr>
          <w:rFonts w:ascii="Times New Roman" w:hAnsi="Times New Roman" w:cs="Times New Roman"/>
          <w:sz w:val="28"/>
          <w:szCs w:val="28"/>
        </w:rPr>
        <w:t xml:space="preserve"> </w:t>
      </w:r>
      <w:r w:rsidR="00AE2291">
        <w:rPr>
          <w:rFonts w:ascii="Times New Roman" w:hAnsi="Times New Roman" w:cs="Times New Roman"/>
          <w:sz w:val="28"/>
          <w:szCs w:val="28"/>
        </w:rPr>
        <w:t xml:space="preserve">составить матрицу ответственности </w:t>
      </w:r>
      <w:proofErr w:type="gramStart"/>
      <w:r w:rsidR="00AE2291">
        <w:rPr>
          <w:rFonts w:ascii="Times New Roman" w:hAnsi="Times New Roman" w:cs="Times New Roman"/>
          <w:sz w:val="28"/>
          <w:szCs w:val="28"/>
        </w:rPr>
        <w:t xml:space="preserve">по </w:t>
      </w:r>
      <w:r w:rsidR="00FF4F2F">
        <w:rPr>
          <w:rFonts w:ascii="Times New Roman" w:hAnsi="Times New Roman" w:cs="Times New Roman"/>
          <w:sz w:val="28"/>
          <w:szCs w:val="28"/>
        </w:rPr>
        <w:t>мероприятием</w:t>
      </w:r>
      <w:proofErr w:type="gramEnd"/>
      <w:r w:rsidR="00FF4F2F">
        <w:rPr>
          <w:rFonts w:ascii="Times New Roman" w:hAnsi="Times New Roman" w:cs="Times New Roman"/>
          <w:sz w:val="28"/>
          <w:szCs w:val="28"/>
        </w:rPr>
        <w:t xml:space="preserve"> </w:t>
      </w:r>
      <w:r w:rsidR="00FF4F2F" w:rsidRPr="00D10085">
        <w:rPr>
          <w:rFonts w:ascii="Times New Roman" w:hAnsi="Times New Roman" w:cs="Times New Roman"/>
          <w:sz w:val="28"/>
          <w:szCs w:val="28"/>
        </w:rPr>
        <w:t>(</w:t>
      </w:r>
      <w:r w:rsidR="00FF4F2F">
        <w:rPr>
          <w:rFonts w:ascii="Times New Roman" w:hAnsi="Times New Roman" w:cs="Times New Roman"/>
          <w:sz w:val="28"/>
          <w:szCs w:val="28"/>
        </w:rPr>
        <w:t>на</w:t>
      </w:r>
      <w:r w:rsidR="00AE2291">
        <w:rPr>
          <w:rFonts w:ascii="Times New Roman" w:hAnsi="Times New Roman" w:cs="Times New Roman"/>
          <w:sz w:val="28"/>
          <w:szCs w:val="28"/>
        </w:rPr>
        <w:t>пример, таб.1, рис.3</w:t>
      </w:r>
      <w:r w:rsidR="00D10085" w:rsidRPr="00D10085">
        <w:rPr>
          <w:rFonts w:ascii="Times New Roman" w:hAnsi="Times New Roman" w:cs="Times New Roman"/>
          <w:sz w:val="28"/>
          <w:szCs w:val="28"/>
        </w:rPr>
        <w:t>).</w:t>
      </w:r>
    </w:p>
    <w:p w:rsidR="000D67E0" w:rsidRPr="00BB1279" w:rsidRDefault="00AE2291" w:rsidP="000D67E0">
      <w:pPr>
        <w:spacing w:line="240" w:lineRule="auto"/>
        <w:rPr>
          <w:color w:val="000000"/>
          <w:sz w:val="32"/>
          <w:szCs w:val="23"/>
        </w:rPr>
      </w:pPr>
      <w:r>
        <w:rPr>
          <w:color w:val="000000"/>
          <w:szCs w:val="23"/>
        </w:rPr>
        <w:t>- построить план график</w:t>
      </w:r>
      <w:r w:rsidR="00FF4F2F">
        <w:rPr>
          <w:color w:val="000000"/>
          <w:szCs w:val="23"/>
        </w:rPr>
        <w:t xml:space="preserve"> </w:t>
      </w:r>
      <w:r w:rsidR="00FF4F2F" w:rsidRPr="00D10085">
        <w:rPr>
          <w:szCs w:val="28"/>
        </w:rPr>
        <w:t>(</w:t>
      </w:r>
      <w:r w:rsidR="00FF4F2F">
        <w:rPr>
          <w:szCs w:val="28"/>
        </w:rPr>
        <w:t>пример, таб.2</w:t>
      </w:r>
      <w:r w:rsidR="00FF4F2F" w:rsidRPr="00D10085">
        <w:rPr>
          <w:szCs w:val="28"/>
        </w:rPr>
        <w:t>)</w:t>
      </w:r>
      <w:r w:rsidR="000D67E0" w:rsidRPr="00BB1279">
        <w:rPr>
          <w:color w:val="000000"/>
          <w:szCs w:val="23"/>
        </w:rPr>
        <w:t>.</w:t>
      </w:r>
    </w:p>
    <w:p w:rsidR="000D67E0" w:rsidRDefault="00FF4F2F" w:rsidP="000D67E0">
      <w:pPr>
        <w:spacing w:line="240" w:lineRule="auto"/>
        <w:rPr>
          <w:color w:val="000000"/>
          <w:szCs w:val="23"/>
        </w:rPr>
      </w:pPr>
      <w:r>
        <w:rPr>
          <w:color w:val="000000"/>
          <w:szCs w:val="23"/>
        </w:rPr>
        <w:t>- опишите предполагаемую результативность от предлагаемых мероприятий (например, таб.3)</w:t>
      </w:r>
    </w:p>
    <w:p w:rsidR="000D67E0" w:rsidRDefault="000D67E0" w:rsidP="000D67E0">
      <w:pPr>
        <w:spacing w:line="240" w:lineRule="auto"/>
        <w:rPr>
          <w:color w:val="000000"/>
          <w:szCs w:val="23"/>
        </w:rPr>
      </w:pPr>
    </w:p>
    <w:p w:rsidR="00D10085" w:rsidRPr="00D10085" w:rsidRDefault="00E07430" w:rsidP="00FF4F2F">
      <w:pPr>
        <w:pStyle w:val="a4"/>
        <w:ind w:left="-567"/>
        <w:jc w:val="center"/>
        <w:rPr>
          <w:sz w:val="28"/>
          <w:szCs w:val="28"/>
        </w:rPr>
      </w:pPr>
      <w:r w:rsidRPr="00127D0A">
        <w:rPr>
          <w:rFonts w:ascii="Times New Roman" w:hAnsi="Times New Roman" w:cs="Times New Roman"/>
          <w:noProof/>
          <w:color w:val="000000" w:themeColor="text1"/>
          <w:sz w:val="28"/>
          <w:szCs w:val="24"/>
          <w:lang w:eastAsia="ru-RU"/>
        </w:rPr>
        <w:lastRenderedPageBreak/>
        <w:drawing>
          <wp:inline distT="0" distB="0" distL="0" distR="0" wp14:anchorId="6419277D" wp14:editId="340CDF7F">
            <wp:extent cx="6416040" cy="4198031"/>
            <wp:effectExtent l="0" t="0" r="3810" b="0"/>
            <wp:docPr id="5" name="Рисунок 4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A19DBB02-016F-4E4D-A802-898D764D057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A19DBB02-016F-4E4D-A802-898D764D057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061" cy="4212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085" w:rsidRDefault="00D10085" w:rsidP="00FF4F2F">
      <w:pPr>
        <w:pStyle w:val="a4"/>
        <w:spacing w:line="360" w:lineRule="auto"/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0085">
        <w:rPr>
          <w:rFonts w:ascii="Times New Roman" w:hAnsi="Times New Roman" w:cs="Times New Roman"/>
          <w:b/>
          <w:i/>
          <w:sz w:val="28"/>
          <w:szCs w:val="28"/>
        </w:rPr>
        <w:t xml:space="preserve">Рисунок </w:t>
      </w:r>
      <w:r w:rsidR="00E07430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D10085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E07430">
        <w:rPr>
          <w:rFonts w:ascii="Times New Roman" w:hAnsi="Times New Roman" w:cs="Times New Roman"/>
          <w:b/>
          <w:i/>
          <w:sz w:val="28"/>
          <w:szCs w:val="28"/>
        </w:rPr>
        <w:t>Комплексная программа предлагаемых мероприятий</w:t>
      </w:r>
    </w:p>
    <w:p w:rsidR="00FF4F2F" w:rsidRDefault="00FF4F2F" w:rsidP="00AE2291">
      <w:pPr>
        <w:spacing w:line="240" w:lineRule="auto"/>
        <w:ind w:hanging="142"/>
        <w:jc w:val="center"/>
        <w:rPr>
          <w:b/>
          <w:i/>
          <w:color w:val="000000"/>
          <w:szCs w:val="23"/>
        </w:rPr>
      </w:pPr>
    </w:p>
    <w:p w:rsidR="00FF4F2F" w:rsidRDefault="00FF4F2F" w:rsidP="00AE2291">
      <w:pPr>
        <w:spacing w:line="240" w:lineRule="auto"/>
        <w:ind w:hanging="142"/>
        <w:jc w:val="center"/>
        <w:rPr>
          <w:b/>
          <w:i/>
          <w:color w:val="000000"/>
          <w:szCs w:val="23"/>
        </w:rPr>
      </w:pPr>
    </w:p>
    <w:p w:rsidR="00FF4F2F" w:rsidRDefault="00FF4F2F" w:rsidP="00AE2291">
      <w:pPr>
        <w:spacing w:line="240" w:lineRule="auto"/>
        <w:ind w:hanging="142"/>
        <w:jc w:val="center"/>
        <w:rPr>
          <w:b/>
          <w:i/>
          <w:color w:val="000000"/>
          <w:szCs w:val="23"/>
        </w:rPr>
      </w:pPr>
    </w:p>
    <w:p w:rsidR="00AE2291" w:rsidRPr="00AE2291" w:rsidRDefault="00AE2291" w:rsidP="00AE2291">
      <w:pPr>
        <w:spacing w:line="240" w:lineRule="auto"/>
        <w:ind w:hanging="142"/>
        <w:jc w:val="center"/>
        <w:rPr>
          <w:b/>
          <w:i/>
          <w:color w:val="000000"/>
          <w:szCs w:val="23"/>
        </w:rPr>
      </w:pPr>
      <w:r w:rsidRPr="00AE2291">
        <w:rPr>
          <w:b/>
          <w:i/>
          <w:color w:val="000000"/>
          <w:szCs w:val="23"/>
        </w:rPr>
        <w:t xml:space="preserve">Таблица 1 – Матрица ответственности для мероприятий по повышению внешней </w:t>
      </w:r>
      <w:proofErr w:type="spellStart"/>
      <w:r w:rsidRPr="00AE2291">
        <w:rPr>
          <w:b/>
          <w:i/>
          <w:color w:val="000000"/>
          <w:szCs w:val="23"/>
        </w:rPr>
        <w:t>клиентоориентированности</w:t>
      </w:r>
      <w:proofErr w:type="spellEnd"/>
    </w:p>
    <w:tbl>
      <w:tblPr>
        <w:tblStyle w:val="ac"/>
        <w:tblW w:w="957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36"/>
        <w:gridCol w:w="1276"/>
        <w:gridCol w:w="1701"/>
        <w:gridCol w:w="1417"/>
        <w:gridCol w:w="1276"/>
        <w:gridCol w:w="1064"/>
      </w:tblGrid>
      <w:tr w:rsidR="00AE2291" w:rsidRPr="00BB1279" w:rsidTr="009246B1">
        <w:tc>
          <w:tcPr>
            <w:tcW w:w="2836" w:type="dxa"/>
            <w:tcBorders>
              <w:tl2br w:val="single" w:sz="4" w:space="0" w:color="auto"/>
            </w:tcBorders>
          </w:tcPr>
          <w:p w:rsidR="00AE2291" w:rsidRDefault="00AE2291" w:rsidP="00B17A77">
            <w:pPr>
              <w:tabs>
                <w:tab w:val="right" w:pos="4456"/>
              </w:tabs>
              <w:ind w:firstLine="0"/>
              <w:rPr>
                <w:color w:val="000000"/>
                <w:sz w:val="24"/>
                <w:szCs w:val="23"/>
              </w:rPr>
            </w:pPr>
            <w:r>
              <w:rPr>
                <w:color w:val="000000"/>
                <w:sz w:val="24"/>
                <w:szCs w:val="23"/>
              </w:rPr>
              <w:t xml:space="preserve">          </w:t>
            </w:r>
            <w:r w:rsidRPr="00BB1279">
              <w:rPr>
                <w:color w:val="000000"/>
                <w:sz w:val="24"/>
                <w:szCs w:val="23"/>
              </w:rPr>
              <w:t>Ответственный</w:t>
            </w:r>
          </w:p>
          <w:p w:rsidR="00AE2291" w:rsidRDefault="00AE2291" w:rsidP="00B17A77">
            <w:pPr>
              <w:tabs>
                <w:tab w:val="right" w:pos="4456"/>
              </w:tabs>
              <w:ind w:firstLine="0"/>
              <w:rPr>
                <w:color w:val="000000"/>
                <w:sz w:val="24"/>
                <w:szCs w:val="23"/>
              </w:rPr>
            </w:pPr>
          </w:p>
          <w:p w:rsidR="00AE2291" w:rsidRDefault="00AE2291" w:rsidP="00B17A77">
            <w:pPr>
              <w:tabs>
                <w:tab w:val="right" w:pos="4456"/>
              </w:tabs>
              <w:ind w:firstLine="0"/>
              <w:rPr>
                <w:color w:val="000000"/>
                <w:sz w:val="24"/>
                <w:szCs w:val="23"/>
              </w:rPr>
            </w:pPr>
          </w:p>
          <w:p w:rsidR="00AE2291" w:rsidRPr="00BB1279" w:rsidRDefault="00AE2291" w:rsidP="00B17A77">
            <w:pPr>
              <w:tabs>
                <w:tab w:val="right" w:pos="4456"/>
              </w:tabs>
              <w:ind w:firstLine="0"/>
              <w:rPr>
                <w:color w:val="000000"/>
                <w:sz w:val="24"/>
                <w:szCs w:val="23"/>
              </w:rPr>
            </w:pPr>
            <w:r>
              <w:rPr>
                <w:color w:val="000000"/>
                <w:sz w:val="24"/>
                <w:szCs w:val="23"/>
              </w:rPr>
              <w:t>Мероприятие</w:t>
            </w:r>
            <w:r w:rsidRPr="00BB1279">
              <w:rPr>
                <w:color w:val="000000"/>
                <w:sz w:val="24"/>
                <w:szCs w:val="23"/>
              </w:rPr>
              <w:tab/>
            </w:r>
          </w:p>
        </w:tc>
        <w:tc>
          <w:tcPr>
            <w:tcW w:w="1276" w:type="dxa"/>
          </w:tcPr>
          <w:p w:rsidR="00AE2291" w:rsidRPr="00BB1279" w:rsidRDefault="00AE2291" w:rsidP="00B17A77">
            <w:pPr>
              <w:ind w:firstLine="0"/>
              <w:rPr>
                <w:color w:val="000000"/>
                <w:sz w:val="24"/>
                <w:szCs w:val="23"/>
              </w:rPr>
            </w:pPr>
            <w:r w:rsidRPr="00BB1279">
              <w:rPr>
                <w:color w:val="000000"/>
                <w:sz w:val="24"/>
                <w:szCs w:val="23"/>
              </w:rPr>
              <w:t>Директор</w:t>
            </w:r>
          </w:p>
        </w:tc>
        <w:tc>
          <w:tcPr>
            <w:tcW w:w="1701" w:type="dxa"/>
          </w:tcPr>
          <w:p w:rsidR="00AE2291" w:rsidRPr="00BB1279" w:rsidRDefault="00AE2291" w:rsidP="00B17A77">
            <w:pPr>
              <w:ind w:firstLine="0"/>
              <w:rPr>
                <w:color w:val="000000"/>
                <w:sz w:val="24"/>
                <w:szCs w:val="23"/>
              </w:rPr>
            </w:pPr>
            <w:r w:rsidRPr="00BB1279">
              <w:rPr>
                <w:color w:val="000000"/>
                <w:sz w:val="24"/>
                <w:szCs w:val="23"/>
              </w:rPr>
              <w:t>Гл. бухгалтер</w:t>
            </w:r>
          </w:p>
        </w:tc>
        <w:tc>
          <w:tcPr>
            <w:tcW w:w="1417" w:type="dxa"/>
          </w:tcPr>
          <w:p w:rsidR="00AE2291" w:rsidRPr="00BB1279" w:rsidRDefault="00AE2291" w:rsidP="00B17A77">
            <w:pPr>
              <w:ind w:firstLine="0"/>
              <w:rPr>
                <w:color w:val="000000"/>
                <w:sz w:val="24"/>
                <w:szCs w:val="23"/>
              </w:rPr>
            </w:pPr>
            <w:r w:rsidRPr="00BB1279">
              <w:rPr>
                <w:color w:val="000000"/>
                <w:sz w:val="24"/>
                <w:szCs w:val="23"/>
              </w:rPr>
              <w:t>Начальник отдела продаж</w:t>
            </w:r>
          </w:p>
        </w:tc>
        <w:tc>
          <w:tcPr>
            <w:tcW w:w="1276" w:type="dxa"/>
          </w:tcPr>
          <w:p w:rsidR="00AE2291" w:rsidRPr="00BB1279" w:rsidRDefault="00AE2291" w:rsidP="00B17A77">
            <w:pPr>
              <w:ind w:firstLine="0"/>
              <w:rPr>
                <w:color w:val="000000"/>
                <w:sz w:val="24"/>
                <w:szCs w:val="23"/>
              </w:rPr>
            </w:pPr>
            <w:r w:rsidRPr="00BB1279">
              <w:rPr>
                <w:color w:val="000000"/>
                <w:sz w:val="24"/>
                <w:szCs w:val="23"/>
              </w:rPr>
              <w:t>Директор магазина</w:t>
            </w:r>
          </w:p>
        </w:tc>
        <w:tc>
          <w:tcPr>
            <w:tcW w:w="1064" w:type="dxa"/>
          </w:tcPr>
          <w:p w:rsidR="00AE2291" w:rsidRPr="00BB1279" w:rsidRDefault="00AE2291" w:rsidP="00B17A77">
            <w:pPr>
              <w:ind w:firstLine="0"/>
              <w:rPr>
                <w:color w:val="000000"/>
                <w:sz w:val="24"/>
                <w:szCs w:val="23"/>
              </w:rPr>
            </w:pPr>
            <w:r w:rsidRPr="00BB1279">
              <w:rPr>
                <w:color w:val="000000"/>
                <w:sz w:val="24"/>
                <w:szCs w:val="23"/>
              </w:rPr>
              <w:t>Заведующий пр</w:t>
            </w:r>
            <w:r>
              <w:rPr>
                <w:color w:val="000000"/>
                <w:sz w:val="24"/>
                <w:szCs w:val="23"/>
              </w:rPr>
              <w:t>о</w:t>
            </w:r>
            <w:r w:rsidRPr="00BB1279">
              <w:rPr>
                <w:color w:val="000000"/>
                <w:sz w:val="24"/>
                <w:szCs w:val="23"/>
              </w:rPr>
              <w:t>изводством</w:t>
            </w:r>
          </w:p>
        </w:tc>
      </w:tr>
      <w:tr w:rsidR="00AE2291" w:rsidRPr="00BB1279" w:rsidTr="009246B1">
        <w:tc>
          <w:tcPr>
            <w:tcW w:w="2836" w:type="dxa"/>
          </w:tcPr>
          <w:p w:rsidR="00AE2291" w:rsidRPr="00BB1279" w:rsidRDefault="00AE2291" w:rsidP="00B17A77">
            <w:pPr>
              <w:pStyle w:val="ad"/>
              <w:tabs>
                <w:tab w:val="right" w:pos="4456"/>
              </w:tabs>
              <w:ind w:left="1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1.Развитие ключевых компетенции у сотрудников</w:t>
            </w:r>
          </w:p>
        </w:tc>
        <w:tc>
          <w:tcPr>
            <w:tcW w:w="1276" w:type="dxa"/>
            <w:vAlign w:val="center"/>
          </w:tcPr>
          <w:p w:rsidR="00AE2291" w:rsidRPr="00BB1279" w:rsidRDefault="00AE2291" w:rsidP="00B17A77">
            <w:pPr>
              <w:ind w:firstLine="0"/>
              <w:jc w:val="center"/>
              <w:rPr>
                <w:color w:val="000000"/>
                <w:sz w:val="24"/>
                <w:szCs w:val="23"/>
              </w:rPr>
            </w:pPr>
            <w:r>
              <w:rPr>
                <w:color w:val="000000"/>
                <w:sz w:val="24"/>
                <w:szCs w:val="23"/>
              </w:rPr>
              <w:t>О</w:t>
            </w:r>
          </w:p>
        </w:tc>
        <w:tc>
          <w:tcPr>
            <w:tcW w:w="1701" w:type="dxa"/>
            <w:vAlign w:val="center"/>
          </w:tcPr>
          <w:p w:rsidR="00AE2291" w:rsidRPr="00BB1279" w:rsidRDefault="00AE2291" w:rsidP="00B17A77">
            <w:pPr>
              <w:ind w:firstLine="0"/>
              <w:jc w:val="center"/>
              <w:rPr>
                <w:color w:val="000000"/>
                <w:sz w:val="24"/>
                <w:szCs w:val="23"/>
              </w:rPr>
            </w:pPr>
            <w:r>
              <w:rPr>
                <w:color w:val="000000"/>
                <w:sz w:val="24"/>
                <w:szCs w:val="23"/>
              </w:rPr>
              <w:t>С</w:t>
            </w:r>
          </w:p>
        </w:tc>
        <w:tc>
          <w:tcPr>
            <w:tcW w:w="1417" w:type="dxa"/>
            <w:vAlign w:val="center"/>
          </w:tcPr>
          <w:p w:rsidR="00AE2291" w:rsidRPr="00BB1279" w:rsidRDefault="00AE2291" w:rsidP="00B17A77">
            <w:pPr>
              <w:ind w:firstLine="0"/>
              <w:jc w:val="center"/>
              <w:rPr>
                <w:color w:val="000000"/>
                <w:sz w:val="24"/>
                <w:szCs w:val="23"/>
              </w:rPr>
            </w:pPr>
            <w:r>
              <w:rPr>
                <w:color w:val="000000"/>
                <w:sz w:val="24"/>
                <w:szCs w:val="23"/>
              </w:rPr>
              <w:t>И</w:t>
            </w:r>
          </w:p>
        </w:tc>
        <w:tc>
          <w:tcPr>
            <w:tcW w:w="1276" w:type="dxa"/>
            <w:vAlign w:val="center"/>
          </w:tcPr>
          <w:p w:rsidR="00AE2291" w:rsidRPr="00BB1279" w:rsidRDefault="00AE2291" w:rsidP="00B17A77">
            <w:pPr>
              <w:ind w:firstLine="0"/>
              <w:jc w:val="center"/>
              <w:rPr>
                <w:color w:val="000000"/>
                <w:sz w:val="24"/>
                <w:szCs w:val="23"/>
              </w:rPr>
            </w:pPr>
            <w:r>
              <w:rPr>
                <w:color w:val="000000"/>
                <w:sz w:val="24"/>
                <w:szCs w:val="23"/>
              </w:rPr>
              <w:t>И</w:t>
            </w:r>
          </w:p>
        </w:tc>
        <w:tc>
          <w:tcPr>
            <w:tcW w:w="1064" w:type="dxa"/>
            <w:vAlign w:val="center"/>
          </w:tcPr>
          <w:p w:rsidR="00AE2291" w:rsidRPr="00BB1279" w:rsidRDefault="00AE2291" w:rsidP="00B17A77">
            <w:pPr>
              <w:ind w:firstLine="0"/>
              <w:jc w:val="center"/>
              <w:rPr>
                <w:color w:val="000000"/>
                <w:sz w:val="24"/>
                <w:szCs w:val="23"/>
              </w:rPr>
            </w:pPr>
            <w:r>
              <w:rPr>
                <w:color w:val="000000"/>
                <w:sz w:val="24"/>
                <w:szCs w:val="23"/>
              </w:rPr>
              <w:t>И</w:t>
            </w:r>
          </w:p>
        </w:tc>
      </w:tr>
      <w:tr w:rsidR="00AE2291" w:rsidRPr="00BB1279" w:rsidTr="009246B1">
        <w:tc>
          <w:tcPr>
            <w:tcW w:w="2836" w:type="dxa"/>
          </w:tcPr>
          <w:p w:rsidR="00AE2291" w:rsidRPr="00BB1279" w:rsidRDefault="00AE2291" w:rsidP="00B17A77">
            <w:pPr>
              <w:tabs>
                <w:tab w:val="right" w:pos="4456"/>
              </w:tabs>
              <w:ind w:left="164" w:firstLine="0"/>
              <w:rPr>
                <w:color w:val="000000"/>
                <w:sz w:val="24"/>
                <w:szCs w:val="23"/>
              </w:rPr>
            </w:pPr>
            <w:r>
              <w:rPr>
                <w:color w:val="000000"/>
                <w:sz w:val="24"/>
                <w:szCs w:val="23"/>
              </w:rPr>
              <w:t>2.</w:t>
            </w:r>
            <w:r w:rsidRPr="00BB1279">
              <w:rPr>
                <w:color w:val="000000"/>
                <w:sz w:val="24"/>
                <w:szCs w:val="23"/>
              </w:rPr>
              <w:t xml:space="preserve">Повышение лояльности среди сотрудников </w:t>
            </w:r>
          </w:p>
        </w:tc>
        <w:tc>
          <w:tcPr>
            <w:tcW w:w="1276" w:type="dxa"/>
            <w:vAlign w:val="center"/>
          </w:tcPr>
          <w:p w:rsidR="00AE2291" w:rsidRPr="00BB1279" w:rsidRDefault="00AE2291" w:rsidP="00B17A77">
            <w:pPr>
              <w:ind w:firstLine="0"/>
              <w:jc w:val="center"/>
              <w:rPr>
                <w:color w:val="000000"/>
                <w:sz w:val="24"/>
                <w:szCs w:val="23"/>
              </w:rPr>
            </w:pPr>
            <w:r>
              <w:rPr>
                <w:color w:val="000000"/>
                <w:sz w:val="24"/>
                <w:szCs w:val="23"/>
              </w:rPr>
              <w:t>О</w:t>
            </w:r>
          </w:p>
        </w:tc>
        <w:tc>
          <w:tcPr>
            <w:tcW w:w="1701" w:type="dxa"/>
            <w:vAlign w:val="center"/>
          </w:tcPr>
          <w:p w:rsidR="00AE2291" w:rsidRPr="00BB1279" w:rsidRDefault="00AE2291" w:rsidP="00B17A77">
            <w:pPr>
              <w:ind w:firstLine="0"/>
              <w:jc w:val="center"/>
              <w:rPr>
                <w:color w:val="000000"/>
                <w:sz w:val="24"/>
                <w:szCs w:val="23"/>
              </w:rPr>
            </w:pPr>
            <w:r>
              <w:rPr>
                <w:color w:val="000000"/>
                <w:sz w:val="24"/>
                <w:szCs w:val="23"/>
              </w:rPr>
              <w:t>С</w:t>
            </w:r>
          </w:p>
        </w:tc>
        <w:tc>
          <w:tcPr>
            <w:tcW w:w="1417" w:type="dxa"/>
            <w:vAlign w:val="center"/>
          </w:tcPr>
          <w:p w:rsidR="00AE2291" w:rsidRPr="00BB1279" w:rsidRDefault="00AE2291" w:rsidP="00B17A77">
            <w:pPr>
              <w:ind w:firstLine="0"/>
              <w:jc w:val="center"/>
              <w:rPr>
                <w:color w:val="000000"/>
                <w:sz w:val="24"/>
                <w:szCs w:val="23"/>
              </w:rPr>
            </w:pPr>
            <w:r>
              <w:rPr>
                <w:color w:val="000000"/>
                <w:sz w:val="24"/>
                <w:szCs w:val="23"/>
              </w:rPr>
              <w:t>И</w:t>
            </w:r>
          </w:p>
        </w:tc>
        <w:tc>
          <w:tcPr>
            <w:tcW w:w="1276" w:type="dxa"/>
            <w:vAlign w:val="center"/>
          </w:tcPr>
          <w:p w:rsidR="00AE2291" w:rsidRPr="00BB1279" w:rsidRDefault="00AE2291" w:rsidP="00B17A77">
            <w:pPr>
              <w:ind w:firstLine="0"/>
              <w:jc w:val="center"/>
              <w:rPr>
                <w:color w:val="000000"/>
                <w:sz w:val="24"/>
                <w:szCs w:val="23"/>
              </w:rPr>
            </w:pPr>
          </w:p>
        </w:tc>
        <w:tc>
          <w:tcPr>
            <w:tcW w:w="1064" w:type="dxa"/>
            <w:vAlign w:val="center"/>
          </w:tcPr>
          <w:p w:rsidR="00AE2291" w:rsidRPr="00BB1279" w:rsidRDefault="00AE2291" w:rsidP="00B17A77">
            <w:pPr>
              <w:ind w:firstLine="0"/>
              <w:jc w:val="center"/>
              <w:rPr>
                <w:color w:val="000000"/>
                <w:sz w:val="24"/>
                <w:szCs w:val="23"/>
              </w:rPr>
            </w:pPr>
          </w:p>
        </w:tc>
      </w:tr>
      <w:tr w:rsidR="00AE2291" w:rsidRPr="00BB1279" w:rsidTr="009246B1">
        <w:tc>
          <w:tcPr>
            <w:tcW w:w="9570" w:type="dxa"/>
            <w:gridSpan w:val="6"/>
            <w:tcBorders>
              <w:bottom w:val="single" w:sz="4" w:space="0" w:color="auto"/>
            </w:tcBorders>
          </w:tcPr>
          <w:p w:rsidR="00AE2291" w:rsidRPr="00BB1279" w:rsidRDefault="00AE2291" w:rsidP="00913FEE">
            <w:pPr>
              <w:rPr>
                <w:color w:val="000000"/>
                <w:sz w:val="24"/>
                <w:szCs w:val="23"/>
              </w:rPr>
            </w:pPr>
            <w:r>
              <w:rPr>
                <w:color w:val="000000"/>
                <w:sz w:val="24"/>
                <w:szCs w:val="23"/>
              </w:rPr>
              <w:t>И-исполнитель, О-ответственный, П-подписывает, У-утверждает, С-согласовывает</w:t>
            </w:r>
          </w:p>
        </w:tc>
      </w:tr>
    </w:tbl>
    <w:p w:rsidR="00AA163D" w:rsidRDefault="00AA163D" w:rsidP="00D10085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A163D" w:rsidRDefault="00AE2291" w:rsidP="00D10085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8C3AEB5" wp14:editId="20949415">
            <wp:extent cx="5265761" cy="3332875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7300" cy="3346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63D" w:rsidRDefault="00AE2291" w:rsidP="00D10085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Рисунок 3</w:t>
      </w:r>
      <w:r w:rsidR="00FF4F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- Матрица ответственности</w:t>
      </w:r>
    </w:p>
    <w:p w:rsidR="00FF4F2F" w:rsidRDefault="00FF4F2F" w:rsidP="00FF4F2F">
      <w:pPr>
        <w:spacing w:line="240" w:lineRule="auto"/>
        <w:jc w:val="center"/>
        <w:rPr>
          <w:b/>
          <w:i/>
        </w:rPr>
      </w:pPr>
    </w:p>
    <w:p w:rsidR="00FF4F2F" w:rsidRPr="00FF4F2F" w:rsidRDefault="00FF4F2F" w:rsidP="00FF4F2F">
      <w:pPr>
        <w:spacing w:line="240" w:lineRule="auto"/>
        <w:jc w:val="center"/>
        <w:rPr>
          <w:b/>
          <w:i/>
        </w:rPr>
      </w:pPr>
      <w:r w:rsidRPr="00FF4F2F">
        <w:rPr>
          <w:b/>
          <w:i/>
        </w:rPr>
        <w:t xml:space="preserve">Таблица </w:t>
      </w:r>
      <w:r>
        <w:rPr>
          <w:b/>
          <w:i/>
        </w:rPr>
        <w:t>2</w:t>
      </w:r>
      <w:r w:rsidRPr="00FF4F2F">
        <w:rPr>
          <w:b/>
          <w:i/>
        </w:rPr>
        <w:t xml:space="preserve">– План-график предлагаемых мероприятий по повышению внешней </w:t>
      </w:r>
      <w:proofErr w:type="spellStart"/>
      <w:r w:rsidRPr="00FF4F2F">
        <w:rPr>
          <w:b/>
          <w:i/>
        </w:rPr>
        <w:t>клиентоориентированности</w:t>
      </w:r>
      <w:proofErr w:type="spellEnd"/>
      <w:r w:rsidRPr="00FF4F2F">
        <w:rPr>
          <w:b/>
          <w:i/>
        </w:rPr>
        <w:t xml:space="preserve"> для ООО «</w:t>
      </w:r>
      <w:proofErr w:type="spellStart"/>
      <w:r w:rsidRPr="00FF4F2F">
        <w:rPr>
          <w:b/>
          <w:i/>
        </w:rPr>
        <w:t>РеЛайн</w:t>
      </w:r>
      <w:proofErr w:type="spellEnd"/>
      <w:r w:rsidRPr="00FF4F2F">
        <w:rPr>
          <w:b/>
          <w:i/>
        </w:rPr>
        <w:t>»</w:t>
      </w:r>
    </w:p>
    <w:tbl>
      <w:tblPr>
        <w:tblStyle w:val="ac"/>
        <w:tblW w:w="9100" w:type="dxa"/>
        <w:tblLook w:val="04A0" w:firstRow="1" w:lastRow="0" w:firstColumn="1" w:lastColumn="0" w:noHBand="0" w:noVBand="1"/>
      </w:tblPr>
      <w:tblGrid>
        <w:gridCol w:w="3775"/>
        <w:gridCol w:w="1260"/>
        <w:gridCol w:w="1121"/>
        <w:gridCol w:w="1121"/>
        <w:gridCol w:w="1034"/>
        <w:gridCol w:w="1034"/>
      </w:tblGrid>
      <w:tr w:rsidR="00FF4F2F" w:rsidRPr="00785F5C" w:rsidTr="00913FEE">
        <w:trPr>
          <w:trHeight w:val="300"/>
        </w:trPr>
        <w:tc>
          <w:tcPr>
            <w:tcW w:w="3825" w:type="dxa"/>
            <w:noWrap/>
            <w:hideMark/>
          </w:tcPr>
          <w:p w:rsidR="00FF4F2F" w:rsidRPr="00785F5C" w:rsidRDefault="00FF4F2F" w:rsidP="00FF4F2F">
            <w:pPr>
              <w:ind w:firstLine="0"/>
              <w:rPr>
                <w:color w:val="000000"/>
                <w:sz w:val="24"/>
              </w:rPr>
            </w:pPr>
            <w:r w:rsidRPr="00785F5C">
              <w:rPr>
                <w:color w:val="000000"/>
                <w:sz w:val="24"/>
              </w:rPr>
              <w:t>Наименование мероприятий</w:t>
            </w:r>
          </w:p>
        </w:tc>
        <w:tc>
          <w:tcPr>
            <w:tcW w:w="5275" w:type="dxa"/>
            <w:gridSpan w:val="5"/>
            <w:noWrap/>
          </w:tcPr>
          <w:p w:rsidR="00FF4F2F" w:rsidRPr="00785F5C" w:rsidRDefault="00FF4F2F" w:rsidP="00FF4F2F">
            <w:pPr>
              <w:ind w:firstLine="0"/>
              <w:rPr>
                <w:color w:val="000000"/>
                <w:sz w:val="24"/>
              </w:rPr>
            </w:pPr>
            <w:r w:rsidRPr="00785F5C">
              <w:rPr>
                <w:color w:val="000000"/>
                <w:sz w:val="24"/>
              </w:rPr>
              <w:t>Временной период, месяц</w:t>
            </w:r>
            <w:r>
              <w:rPr>
                <w:rStyle w:val="a7"/>
                <w:color w:val="000000"/>
                <w:sz w:val="24"/>
              </w:rPr>
              <w:footnoteReference w:id="3"/>
            </w:r>
          </w:p>
        </w:tc>
      </w:tr>
      <w:tr w:rsidR="00FF4F2F" w:rsidRPr="00785F5C" w:rsidTr="00913FEE">
        <w:trPr>
          <w:trHeight w:val="300"/>
        </w:trPr>
        <w:tc>
          <w:tcPr>
            <w:tcW w:w="3825" w:type="dxa"/>
            <w:noWrap/>
            <w:hideMark/>
          </w:tcPr>
          <w:p w:rsidR="00FF4F2F" w:rsidRPr="00785F5C" w:rsidRDefault="00FF4F2F" w:rsidP="00913FEE">
            <w:pPr>
              <w:rPr>
                <w:color w:val="000000"/>
                <w:sz w:val="24"/>
              </w:rPr>
            </w:pPr>
          </w:p>
        </w:tc>
        <w:tc>
          <w:tcPr>
            <w:tcW w:w="1275" w:type="dxa"/>
            <w:noWrap/>
            <w:hideMark/>
          </w:tcPr>
          <w:p w:rsidR="00FF4F2F" w:rsidRPr="00785F5C" w:rsidRDefault="00FF4F2F" w:rsidP="00913FEE">
            <w:pPr>
              <w:jc w:val="right"/>
              <w:rPr>
                <w:color w:val="000000"/>
                <w:sz w:val="24"/>
              </w:rPr>
            </w:pPr>
            <w:r w:rsidRPr="00785F5C">
              <w:rPr>
                <w:color w:val="000000"/>
                <w:sz w:val="24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FF4F2F" w:rsidRPr="00785F5C" w:rsidRDefault="00FF4F2F" w:rsidP="00913FEE">
            <w:pPr>
              <w:jc w:val="right"/>
              <w:rPr>
                <w:color w:val="000000"/>
                <w:sz w:val="24"/>
              </w:rPr>
            </w:pPr>
            <w:r w:rsidRPr="00785F5C"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FF4F2F" w:rsidRPr="00785F5C" w:rsidRDefault="00FF4F2F" w:rsidP="00913FEE">
            <w:pPr>
              <w:jc w:val="right"/>
              <w:rPr>
                <w:color w:val="000000"/>
                <w:sz w:val="24"/>
              </w:rPr>
            </w:pPr>
            <w:r w:rsidRPr="00785F5C">
              <w:rPr>
                <w:color w:val="000000"/>
                <w:sz w:val="24"/>
              </w:rPr>
              <w:t>3</w:t>
            </w:r>
          </w:p>
        </w:tc>
        <w:tc>
          <w:tcPr>
            <w:tcW w:w="851" w:type="dxa"/>
            <w:noWrap/>
            <w:hideMark/>
          </w:tcPr>
          <w:p w:rsidR="00FF4F2F" w:rsidRPr="00785F5C" w:rsidRDefault="00FF4F2F" w:rsidP="00913FEE">
            <w:pPr>
              <w:jc w:val="right"/>
              <w:rPr>
                <w:color w:val="000000"/>
                <w:sz w:val="24"/>
              </w:rPr>
            </w:pPr>
            <w:r w:rsidRPr="00785F5C">
              <w:rPr>
                <w:color w:val="000000"/>
                <w:sz w:val="24"/>
              </w:rPr>
              <w:t>4</w:t>
            </w:r>
          </w:p>
        </w:tc>
        <w:tc>
          <w:tcPr>
            <w:tcW w:w="881" w:type="dxa"/>
            <w:noWrap/>
            <w:hideMark/>
          </w:tcPr>
          <w:p w:rsidR="00FF4F2F" w:rsidRPr="00785F5C" w:rsidRDefault="00FF4F2F" w:rsidP="00913FEE">
            <w:pPr>
              <w:jc w:val="right"/>
              <w:rPr>
                <w:color w:val="000000"/>
                <w:sz w:val="24"/>
              </w:rPr>
            </w:pPr>
            <w:r w:rsidRPr="00785F5C">
              <w:rPr>
                <w:color w:val="000000"/>
                <w:sz w:val="24"/>
              </w:rPr>
              <w:t>5</w:t>
            </w:r>
          </w:p>
        </w:tc>
      </w:tr>
      <w:tr w:rsidR="00FF4F2F" w:rsidRPr="00785F5C" w:rsidTr="00913FEE">
        <w:trPr>
          <w:trHeight w:val="300"/>
        </w:trPr>
        <w:tc>
          <w:tcPr>
            <w:tcW w:w="3825" w:type="dxa"/>
            <w:noWrap/>
          </w:tcPr>
          <w:p w:rsidR="00FF4F2F" w:rsidRPr="00BB1279" w:rsidRDefault="00FF4F2F" w:rsidP="00913FEE">
            <w:pPr>
              <w:pStyle w:val="ad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личного контакта с клиентами</w:t>
            </w:r>
          </w:p>
        </w:tc>
        <w:tc>
          <w:tcPr>
            <w:tcW w:w="1275" w:type="dxa"/>
            <w:shd w:val="clear" w:color="auto" w:fill="F79646" w:themeFill="accent6"/>
            <w:noWrap/>
          </w:tcPr>
          <w:p w:rsidR="00FF4F2F" w:rsidRPr="00785F5C" w:rsidRDefault="00FF4F2F" w:rsidP="00913FEE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F79646" w:themeFill="accent6"/>
            <w:noWrap/>
          </w:tcPr>
          <w:p w:rsidR="00FF4F2F" w:rsidRPr="00785F5C" w:rsidRDefault="00FF4F2F" w:rsidP="00913FEE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34" w:type="dxa"/>
            <w:noWrap/>
          </w:tcPr>
          <w:p w:rsidR="00FF4F2F" w:rsidRPr="00785F5C" w:rsidRDefault="00FF4F2F" w:rsidP="00913FEE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851" w:type="dxa"/>
            <w:noWrap/>
          </w:tcPr>
          <w:p w:rsidR="00FF4F2F" w:rsidRPr="00785F5C" w:rsidRDefault="00FF4F2F" w:rsidP="00913FEE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881" w:type="dxa"/>
            <w:noWrap/>
          </w:tcPr>
          <w:p w:rsidR="00FF4F2F" w:rsidRPr="00785F5C" w:rsidRDefault="00FF4F2F" w:rsidP="00913FEE">
            <w:pPr>
              <w:jc w:val="right"/>
              <w:rPr>
                <w:color w:val="000000"/>
                <w:sz w:val="24"/>
              </w:rPr>
            </w:pPr>
          </w:p>
        </w:tc>
      </w:tr>
      <w:tr w:rsidR="00FF4F2F" w:rsidRPr="00785F5C" w:rsidTr="00913FEE">
        <w:trPr>
          <w:trHeight w:val="300"/>
        </w:trPr>
        <w:tc>
          <w:tcPr>
            <w:tcW w:w="3825" w:type="dxa"/>
            <w:noWrap/>
          </w:tcPr>
          <w:p w:rsidR="00FF4F2F" w:rsidRPr="00BB1279" w:rsidRDefault="00FF4F2F" w:rsidP="00913FEE">
            <w:pPr>
              <w:pStyle w:val="ad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скидочных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</w:t>
            </w:r>
          </w:p>
        </w:tc>
        <w:tc>
          <w:tcPr>
            <w:tcW w:w="1275" w:type="dxa"/>
            <w:noWrap/>
          </w:tcPr>
          <w:p w:rsidR="00FF4F2F" w:rsidRPr="00785F5C" w:rsidRDefault="00FF4F2F" w:rsidP="00913FEE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F79646" w:themeFill="accent6"/>
            <w:noWrap/>
          </w:tcPr>
          <w:p w:rsidR="00FF4F2F" w:rsidRPr="00785F5C" w:rsidRDefault="00FF4F2F" w:rsidP="00913FEE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F79646" w:themeFill="accent6"/>
            <w:noWrap/>
          </w:tcPr>
          <w:p w:rsidR="00FF4F2F" w:rsidRPr="00785F5C" w:rsidRDefault="00FF4F2F" w:rsidP="00913FEE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F79646" w:themeFill="accent6"/>
            <w:noWrap/>
          </w:tcPr>
          <w:p w:rsidR="00FF4F2F" w:rsidRPr="00785F5C" w:rsidRDefault="00FF4F2F" w:rsidP="00913FEE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881" w:type="dxa"/>
            <w:shd w:val="clear" w:color="auto" w:fill="F79646" w:themeFill="accent6"/>
            <w:noWrap/>
          </w:tcPr>
          <w:p w:rsidR="00FF4F2F" w:rsidRPr="00785F5C" w:rsidRDefault="00FF4F2F" w:rsidP="00913FEE">
            <w:pPr>
              <w:jc w:val="right"/>
              <w:rPr>
                <w:color w:val="000000"/>
                <w:sz w:val="24"/>
              </w:rPr>
            </w:pPr>
          </w:p>
        </w:tc>
      </w:tr>
    </w:tbl>
    <w:p w:rsidR="00AA163D" w:rsidRDefault="00AA163D" w:rsidP="00D10085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F4F2F" w:rsidRDefault="00FF4F2F" w:rsidP="00FF4F2F">
      <w:pPr>
        <w:spacing w:line="240" w:lineRule="auto"/>
        <w:ind w:firstLine="0"/>
        <w:jc w:val="center"/>
        <w:rPr>
          <w:color w:val="000000"/>
          <w:szCs w:val="23"/>
        </w:rPr>
      </w:pPr>
      <w:r>
        <w:rPr>
          <w:color w:val="000000"/>
          <w:szCs w:val="23"/>
        </w:rPr>
        <w:t>Таблица 3 – Р</w:t>
      </w:r>
      <w:r w:rsidRPr="00FF4F2F">
        <w:rPr>
          <w:color w:val="000000"/>
          <w:szCs w:val="23"/>
        </w:rPr>
        <w:t>езультативность от предлагаемых мероприятий</w:t>
      </w:r>
    </w:p>
    <w:tbl>
      <w:tblPr>
        <w:tblStyle w:val="ac"/>
        <w:tblW w:w="9497" w:type="dxa"/>
        <w:tblInd w:w="-5" w:type="dxa"/>
        <w:tblLook w:val="04A0" w:firstRow="1" w:lastRow="0" w:firstColumn="1" w:lastColumn="0" w:noHBand="0" w:noVBand="1"/>
      </w:tblPr>
      <w:tblGrid>
        <w:gridCol w:w="2410"/>
        <w:gridCol w:w="7087"/>
      </w:tblGrid>
      <w:tr w:rsidR="00FF4F2F" w:rsidRPr="00BB1279" w:rsidTr="00FF4F2F">
        <w:trPr>
          <w:tblHeader/>
        </w:trPr>
        <w:tc>
          <w:tcPr>
            <w:tcW w:w="2410" w:type="dxa"/>
          </w:tcPr>
          <w:p w:rsidR="00FF4F2F" w:rsidRPr="00BB1279" w:rsidRDefault="00FF4F2F" w:rsidP="00FF4F2F">
            <w:pPr>
              <w:ind w:firstLine="0"/>
              <w:jc w:val="center"/>
              <w:rPr>
                <w:color w:val="000000"/>
                <w:sz w:val="24"/>
              </w:rPr>
            </w:pPr>
            <w:bookmarkStart w:id="3" w:name="_Hlk517257132"/>
            <w:r w:rsidRPr="00BB1279">
              <w:rPr>
                <w:color w:val="000000"/>
                <w:sz w:val="24"/>
              </w:rPr>
              <w:t>Рекомендации</w:t>
            </w:r>
          </w:p>
        </w:tc>
        <w:tc>
          <w:tcPr>
            <w:tcW w:w="7087" w:type="dxa"/>
          </w:tcPr>
          <w:p w:rsidR="00FF4F2F" w:rsidRPr="00BB1279" w:rsidRDefault="00FF4F2F" w:rsidP="00FF4F2F">
            <w:pPr>
              <w:ind w:firstLine="0"/>
              <w:jc w:val="center"/>
              <w:rPr>
                <w:color w:val="000000"/>
                <w:sz w:val="24"/>
              </w:rPr>
            </w:pPr>
            <w:r w:rsidRPr="00BB1279">
              <w:rPr>
                <w:color w:val="000000"/>
                <w:sz w:val="24"/>
              </w:rPr>
              <w:t>Результат</w:t>
            </w:r>
          </w:p>
        </w:tc>
      </w:tr>
      <w:tr w:rsidR="00FF4F2F" w:rsidRPr="00BB1279" w:rsidTr="00FF4F2F">
        <w:tc>
          <w:tcPr>
            <w:tcW w:w="2410" w:type="dxa"/>
          </w:tcPr>
          <w:p w:rsidR="00FF4F2F" w:rsidRPr="00BB1279" w:rsidRDefault="00FF4F2F" w:rsidP="00FF4F2F">
            <w:pPr>
              <w:ind w:firstLine="0"/>
              <w:rPr>
                <w:color w:val="000000"/>
                <w:sz w:val="24"/>
              </w:rPr>
            </w:pPr>
            <w:r w:rsidRPr="00BB1279">
              <w:rPr>
                <w:color w:val="000000"/>
                <w:sz w:val="24"/>
              </w:rPr>
              <w:t xml:space="preserve">Внедрение </w:t>
            </w:r>
            <w:proofErr w:type="spellStart"/>
            <w:r w:rsidRPr="00BB1279">
              <w:rPr>
                <w:color w:val="000000"/>
                <w:sz w:val="24"/>
              </w:rPr>
              <w:t>скидочных</w:t>
            </w:r>
            <w:proofErr w:type="spellEnd"/>
            <w:r w:rsidRPr="00BB1279">
              <w:rPr>
                <w:color w:val="000000"/>
                <w:sz w:val="24"/>
              </w:rPr>
              <w:t xml:space="preserve"> карт; Установление личного контакта с покупателями</w:t>
            </w:r>
          </w:p>
        </w:tc>
        <w:tc>
          <w:tcPr>
            <w:tcW w:w="7087" w:type="dxa"/>
          </w:tcPr>
          <w:p w:rsidR="00FF4F2F" w:rsidRPr="00BB1279" w:rsidRDefault="00FF4F2F" w:rsidP="00FF4F2F">
            <w:pPr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BB1279">
              <w:rPr>
                <w:color w:val="000000"/>
                <w:sz w:val="24"/>
                <w:shd w:val="clear" w:color="auto" w:fill="FFFFFF"/>
              </w:rPr>
              <w:t>Увеличение покупателей и клиентов за счет привлечения их с помощью дисконтной карты</w:t>
            </w:r>
            <w:r>
              <w:rPr>
                <w:color w:val="000000"/>
                <w:sz w:val="24"/>
                <w:shd w:val="clear" w:color="auto" w:fill="FFFFFF"/>
              </w:rPr>
              <w:t xml:space="preserve"> на 20%</w:t>
            </w:r>
            <w:r w:rsidRPr="00BB1279">
              <w:rPr>
                <w:color w:val="000000"/>
                <w:sz w:val="24"/>
                <w:shd w:val="clear" w:color="auto" w:fill="FFFFFF"/>
              </w:rPr>
              <w:t>.</w:t>
            </w:r>
          </w:p>
          <w:p w:rsidR="00FF4F2F" w:rsidRPr="00BB1279" w:rsidRDefault="00FF4F2F" w:rsidP="00FF4F2F">
            <w:pPr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BB1279">
              <w:rPr>
                <w:color w:val="000000"/>
                <w:sz w:val="24"/>
                <w:shd w:val="clear" w:color="auto" w:fill="FFFFFF"/>
              </w:rPr>
              <w:t>Создание сети постоянных клиентов.</w:t>
            </w:r>
          </w:p>
          <w:p w:rsidR="00FF4F2F" w:rsidRPr="00BB1279" w:rsidRDefault="00FF4F2F" w:rsidP="00FF4F2F">
            <w:pPr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BB1279">
              <w:rPr>
                <w:color w:val="000000"/>
                <w:sz w:val="24"/>
                <w:shd w:val="clear" w:color="auto" w:fill="FFFFFF"/>
              </w:rPr>
              <w:t>Увеличение объема продаж</w:t>
            </w:r>
            <w:r>
              <w:rPr>
                <w:color w:val="000000"/>
                <w:sz w:val="24"/>
                <w:shd w:val="clear" w:color="auto" w:fill="FFFFFF"/>
              </w:rPr>
              <w:t xml:space="preserve"> на 9%</w:t>
            </w:r>
            <w:r w:rsidRPr="00BB1279">
              <w:rPr>
                <w:color w:val="000000"/>
                <w:sz w:val="24"/>
                <w:shd w:val="clear" w:color="auto" w:fill="FFFFFF"/>
              </w:rPr>
              <w:t>.</w:t>
            </w:r>
          </w:p>
          <w:p w:rsidR="00FF4F2F" w:rsidRPr="00FF4F2F" w:rsidRDefault="00FF4F2F" w:rsidP="00FF4F2F">
            <w:pPr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BB1279">
              <w:rPr>
                <w:color w:val="000000"/>
                <w:sz w:val="24"/>
                <w:shd w:val="clear" w:color="auto" w:fill="FFFFFF"/>
              </w:rPr>
              <w:t>Повышение имиджа фирмы в глазах потребителей и рост узнаваемости Вашего бренда</w:t>
            </w:r>
          </w:p>
        </w:tc>
      </w:tr>
      <w:tr w:rsidR="00FF4F2F" w:rsidRPr="00BB1279" w:rsidTr="00FF4F2F">
        <w:tc>
          <w:tcPr>
            <w:tcW w:w="2410" w:type="dxa"/>
          </w:tcPr>
          <w:p w:rsidR="00FF4F2F" w:rsidRPr="00BB1279" w:rsidRDefault="00FF4F2F" w:rsidP="00FF4F2F">
            <w:pPr>
              <w:ind w:firstLine="0"/>
              <w:rPr>
                <w:color w:val="000000"/>
                <w:sz w:val="24"/>
              </w:rPr>
            </w:pPr>
            <w:r w:rsidRPr="00BB1279">
              <w:rPr>
                <w:color w:val="000000"/>
                <w:sz w:val="24"/>
              </w:rPr>
              <w:t>Развитие ключевых компетенций персонала</w:t>
            </w:r>
          </w:p>
        </w:tc>
        <w:tc>
          <w:tcPr>
            <w:tcW w:w="7087" w:type="dxa"/>
          </w:tcPr>
          <w:p w:rsidR="00FF4F2F" w:rsidRDefault="00FF4F2F" w:rsidP="00FF4F2F">
            <w:pPr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BB1279">
              <w:rPr>
                <w:color w:val="000000"/>
                <w:sz w:val="24"/>
                <w:shd w:val="clear" w:color="auto" w:fill="FFFFFF"/>
              </w:rPr>
              <w:t>Повышение имиджа фирмы в глазах потребителей и рост узнаваемости Вашего бренда</w:t>
            </w:r>
            <w:r>
              <w:rPr>
                <w:color w:val="000000"/>
                <w:sz w:val="24"/>
                <w:shd w:val="clear" w:color="auto" w:fill="FFFFFF"/>
              </w:rPr>
              <w:t>;</w:t>
            </w:r>
          </w:p>
          <w:p w:rsidR="00FF4F2F" w:rsidRDefault="00FF4F2F" w:rsidP="00FF4F2F">
            <w:pPr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Увеличение товарооборота предприятия на 15%;</w:t>
            </w:r>
          </w:p>
          <w:p w:rsidR="00FF4F2F" w:rsidRPr="00FF4F2F" w:rsidRDefault="00FF4F2F" w:rsidP="00FF4F2F">
            <w:pPr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Увеличение конкурентоспособности организации на 25%.</w:t>
            </w:r>
          </w:p>
        </w:tc>
      </w:tr>
      <w:tr w:rsidR="00FF4F2F" w:rsidRPr="00BB1279" w:rsidTr="00FF4F2F">
        <w:tc>
          <w:tcPr>
            <w:tcW w:w="2410" w:type="dxa"/>
          </w:tcPr>
          <w:p w:rsidR="00FF4F2F" w:rsidRPr="00BB1279" w:rsidRDefault="00FF4F2F" w:rsidP="00FF4F2F">
            <w:pPr>
              <w:ind w:firstLine="0"/>
              <w:rPr>
                <w:color w:val="000000"/>
                <w:sz w:val="24"/>
              </w:rPr>
            </w:pPr>
            <w:r w:rsidRPr="00BB1279">
              <w:rPr>
                <w:color w:val="000000"/>
                <w:sz w:val="24"/>
              </w:rPr>
              <w:t>Повышение лояльности персонала</w:t>
            </w:r>
          </w:p>
        </w:tc>
        <w:tc>
          <w:tcPr>
            <w:tcW w:w="7087" w:type="dxa"/>
          </w:tcPr>
          <w:p w:rsidR="00FF4F2F" w:rsidRPr="00BB1279" w:rsidRDefault="00FF4F2F" w:rsidP="00FF4F2F">
            <w:pPr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</w:rPr>
              <w:t xml:space="preserve">Увеличение товарооборота предприятия на 7%; </w:t>
            </w:r>
            <w:r w:rsidRPr="00BB1279">
              <w:rPr>
                <w:color w:val="000000"/>
                <w:sz w:val="24"/>
                <w:shd w:val="clear" w:color="auto" w:fill="FFFFFF"/>
              </w:rPr>
              <w:t>Повышение имиджа фирмы в глазах потребителей и рост узнаваемости Вашего бренда</w:t>
            </w:r>
            <w:r>
              <w:rPr>
                <w:color w:val="000000"/>
                <w:sz w:val="24"/>
                <w:shd w:val="clear" w:color="auto" w:fill="FFFFFF"/>
              </w:rPr>
              <w:t>.</w:t>
            </w:r>
          </w:p>
        </w:tc>
      </w:tr>
      <w:tr w:rsidR="00FF4F2F" w:rsidRPr="00BB1279" w:rsidTr="00FF4F2F">
        <w:tc>
          <w:tcPr>
            <w:tcW w:w="2410" w:type="dxa"/>
          </w:tcPr>
          <w:p w:rsidR="00FF4F2F" w:rsidRPr="00BB1279" w:rsidRDefault="00FF4F2F" w:rsidP="00FF4F2F">
            <w:pPr>
              <w:ind w:firstLine="0"/>
              <w:rPr>
                <w:color w:val="000000"/>
                <w:sz w:val="24"/>
              </w:rPr>
            </w:pPr>
            <w:r w:rsidRPr="00BB1279">
              <w:rPr>
                <w:color w:val="000000"/>
                <w:sz w:val="24"/>
              </w:rPr>
              <w:t>Повышение лояльности персонала</w:t>
            </w:r>
          </w:p>
        </w:tc>
        <w:tc>
          <w:tcPr>
            <w:tcW w:w="7087" w:type="dxa"/>
          </w:tcPr>
          <w:p w:rsidR="00FF4F2F" w:rsidRPr="00BB1279" w:rsidRDefault="00FF4F2F" w:rsidP="00FF4F2F">
            <w:pPr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BB1279">
              <w:rPr>
                <w:color w:val="000000"/>
                <w:sz w:val="24"/>
                <w:shd w:val="clear" w:color="auto" w:fill="FFFFFF"/>
              </w:rPr>
              <w:t>Создание сети постоянных клиентов</w:t>
            </w:r>
            <w:r>
              <w:rPr>
                <w:color w:val="000000"/>
                <w:sz w:val="24"/>
                <w:shd w:val="clear" w:color="auto" w:fill="FFFFFF"/>
              </w:rPr>
              <w:t>; увеличение объема продаж на 6%.</w:t>
            </w:r>
          </w:p>
          <w:p w:rsidR="00FF4F2F" w:rsidRPr="00BB1279" w:rsidRDefault="00FF4F2F" w:rsidP="00FF4F2F">
            <w:pPr>
              <w:ind w:firstLine="0"/>
              <w:rPr>
                <w:color w:val="000000"/>
                <w:sz w:val="24"/>
              </w:rPr>
            </w:pPr>
          </w:p>
        </w:tc>
      </w:tr>
    </w:tbl>
    <w:bookmarkEnd w:id="3"/>
    <w:p w:rsidR="00AA163D" w:rsidRDefault="00AA163D" w:rsidP="00AA163D">
      <w:pPr>
        <w:pStyle w:val="a4"/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Приложение 1 </w:t>
      </w:r>
    </w:p>
    <w:tbl>
      <w:tblPr>
        <w:tblW w:w="9567" w:type="dxa"/>
        <w:tblLook w:val="04A0" w:firstRow="1" w:lastRow="0" w:firstColumn="1" w:lastColumn="0" w:noHBand="0" w:noVBand="1"/>
      </w:tblPr>
      <w:tblGrid>
        <w:gridCol w:w="946"/>
        <w:gridCol w:w="2882"/>
        <w:gridCol w:w="1279"/>
        <w:gridCol w:w="1439"/>
        <w:gridCol w:w="1323"/>
        <w:gridCol w:w="1476"/>
        <w:gridCol w:w="222"/>
      </w:tblGrid>
      <w:tr w:rsidR="00AA163D" w:rsidRPr="00AA163D" w:rsidTr="00913FEE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A163D" w:rsidRPr="00AA163D" w:rsidTr="00913FEE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A163D" w:rsidRPr="00AA163D" w:rsidTr="00913FEE">
        <w:trPr>
          <w:trHeight w:val="1335"/>
        </w:trPr>
        <w:tc>
          <w:tcPr>
            <w:tcW w:w="9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 w:rsidRPr="00AA163D">
              <w:rPr>
                <w:b/>
                <w:bCs/>
                <w:sz w:val="36"/>
                <w:szCs w:val="36"/>
              </w:rPr>
              <w:t>СМЕТА</w:t>
            </w:r>
            <w:r w:rsidRPr="00AA163D">
              <w:rPr>
                <w:b/>
                <w:bCs/>
                <w:sz w:val="36"/>
                <w:szCs w:val="36"/>
              </w:rPr>
              <w:br/>
              <w:t xml:space="preserve">расходов на реализацию </w:t>
            </w:r>
            <w:r>
              <w:rPr>
                <w:b/>
                <w:bCs/>
                <w:sz w:val="36"/>
                <w:szCs w:val="36"/>
              </w:rPr>
              <w:t>программы/мероприятие</w:t>
            </w:r>
            <w:r>
              <w:rPr>
                <w:rStyle w:val="a7"/>
                <w:b/>
                <w:bCs/>
                <w:sz w:val="36"/>
                <w:szCs w:val="36"/>
              </w:rPr>
              <w:footnoteReference w:id="4"/>
            </w:r>
          </w:p>
        </w:tc>
      </w:tr>
      <w:tr w:rsidR="00AA163D" w:rsidRPr="00AA163D" w:rsidTr="00913FEE">
        <w:trPr>
          <w:trHeight w:val="450"/>
        </w:trPr>
        <w:tc>
          <w:tcPr>
            <w:tcW w:w="95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 </w:t>
            </w:r>
          </w:p>
        </w:tc>
      </w:tr>
      <w:tr w:rsidR="00AA163D" w:rsidRPr="00AA163D" w:rsidTr="00913FEE">
        <w:trPr>
          <w:trHeight w:val="315"/>
        </w:trPr>
        <w:tc>
          <w:tcPr>
            <w:tcW w:w="9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(название проекта)</w:t>
            </w:r>
          </w:p>
        </w:tc>
      </w:tr>
      <w:tr w:rsidR="00AA163D" w:rsidRPr="00AA163D" w:rsidTr="00913FEE">
        <w:trPr>
          <w:trHeight w:val="315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A163D" w:rsidRPr="00AA163D" w:rsidTr="00913FEE">
        <w:trPr>
          <w:trHeight w:val="315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A163D" w:rsidRPr="00AA163D" w:rsidTr="00913FEE">
        <w:trPr>
          <w:trHeight w:val="630"/>
        </w:trPr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№</w:t>
            </w:r>
            <w:r w:rsidRPr="00AA163D">
              <w:rPr>
                <w:color w:val="000000"/>
                <w:sz w:val="24"/>
              </w:rPr>
              <w:br/>
              <w:t xml:space="preserve"> п/п</w:t>
            </w:r>
          </w:p>
        </w:tc>
        <w:tc>
          <w:tcPr>
            <w:tcW w:w="2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Статья затрат</w:t>
            </w:r>
            <w:r w:rsidR="00C610D3">
              <w:rPr>
                <w:rStyle w:val="a7"/>
                <w:color w:val="000000"/>
                <w:sz w:val="24"/>
              </w:rPr>
              <w:footnoteReference w:id="5"/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Единица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Количество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Стоимость единицы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Всего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AA163D" w:rsidRPr="00AA163D" w:rsidTr="00913FEE">
        <w:trPr>
          <w:trHeight w:val="315"/>
        </w:trPr>
        <w:tc>
          <w:tcPr>
            <w:tcW w:w="9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1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AA163D" w:rsidRPr="00AA163D" w:rsidTr="00913FEE">
        <w:trPr>
          <w:trHeight w:val="315"/>
        </w:trPr>
        <w:tc>
          <w:tcPr>
            <w:tcW w:w="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A163D">
              <w:rPr>
                <w:b/>
                <w:bCs/>
                <w:color w:val="000000"/>
                <w:sz w:val="24"/>
              </w:rPr>
              <w:t xml:space="preserve">1. 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AA163D">
              <w:rPr>
                <w:b/>
                <w:bCs/>
                <w:color w:val="000000"/>
                <w:sz w:val="24"/>
              </w:rPr>
              <w:t>Трудовые выплаты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16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AA163D" w:rsidRPr="00AA163D" w:rsidTr="00913FEE">
        <w:trPr>
          <w:trHeight w:val="3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A163D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AA163D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16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AA163D" w:rsidRPr="00AA163D" w:rsidTr="00913FEE">
        <w:trPr>
          <w:trHeight w:val="63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1.1.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Зарплата сотрудников проекта (с указанием должностей)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A163D">
              <w:rPr>
                <w:color w:val="000000"/>
                <w:sz w:val="20"/>
                <w:szCs w:val="20"/>
              </w:rPr>
              <w:t>в час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AA163D" w:rsidRPr="00AA163D" w:rsidTr="00913FEE">
        <w:trPr>
          <w:trHeight w:val="3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Начальник ОК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A163D">
              <w:rPr>
                <w:color w:val="000000"/>
                <w:sz w:val="20"/>
                <w:szCs w:val="20"/>
              </w:rPr>
              <w:t>в час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righ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14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righ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160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righ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2240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AA163D" w:rsidRPr="00AA163D" w:rsidTr="00913FEE">
        <w:trPr>
          <w:trHeight w:val="3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1.2.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Командировочные расходы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A163D">
              <w:rPr>
                <w:color w:val="000000"/>
                <w:sz w:val="20"/>
                <w:szCs w:val="20"/>
              </w:rPr>
              <w:t>в день</w:t>
            </w:r>
            <w:r w:rsidR="00C610D3" w:rsidRPr="00C610D3">
              <w:rPr>
                <w:color w:val="000000"/>
                <w:sz w:val="20"/>
                <w:szCs w:val="20"/>
              </w:rPr>
              <w:t>/на проект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AA163D" w:rsidRPr="00AA163D" w:rsidTr="00913FEE">
        <w:trPr>
          <w:trHeight w:val="63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1.3.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 xml:space="preserve">Социальные отчисления в фонд оплаты труда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A163D">
              <w:rPr>
                <w:color w:val="000000"/>
                <w:sz w:val="20"/>
                <w:szCs w:val="20"/>
              </w:rPr>
              <w:t>в месяц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AA163D" w:rsidRPr="00AA163D" w:rsidTr="00913FEE">
        <w:trPr>
          <w:trHeight w:val="3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A163D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AA163D">
              <w:rPr>
                <w:b/>
                <w:bCs/>
                <w:color w:val="000000"/>
                <w:sz w:val="24"/>
              </w:rPr>
              <w:t>Всего на трудовые выплаты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16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AA163D" w:rsidRPr="00AA163D" w:rsidTr="00913FEE">
        <w:trPr>
          <w:trHeight w:val="3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A163D">
              <w:rPr>
                <w:b/>
                <w:bCs/>
                <w:color w:val="000000"/>
                <w:sz w:val="24"/>
              </w:rPr>
              <w:t>2.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AA163D">
              <w:rPr>
                <w:b/>
                <w:bCs/>
                <w:color w:val="000000"/>
                <w:sz w:val="24"/>
              </w:rPr>
              <w:t>Транспортные расходы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16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AA163D" w:rsidRPr="00AA163D" w:rsidTr="00913FEE">
        <w:trPr>
          <w:trHeight w:val="3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2.1.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 xml:space="preserve">Поездки по России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A163D">
              <w:rPr>
                <w:color w:val="000000"/>
                <w:sz w:val="20"/>
                <w:szCs w:val="20"/>
              </w:rPr>
              <w:t>за поездку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AA163D" w:rsidRPr="00AA163D" w:rsidTr="00913FEE">
        <w:trPr>
          <w:trHeight w:val="3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2.2 .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 xml:space="preserve">Поездки по Ярославской области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A163D">
              <w:rPr>
                <w:color w:val="000000"/>
                <w:sz w:val="20"/>
                <w:szCs w:val="20"/>
              </w:rPr>
              <w:t>в месяц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AA163D" w:rsidRPr="00AA163D" w:rsidTr="00913FEE">
        <w:trPr>
          <w:trHeight w:val="3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2.3.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Поездки по городу Ярославлю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A163D">
              <w:rPr>
                <w:color w:val="000000"/>
                <w:sz w:val="20"/>
                <w:szCs w:val="20"/>
              </w:rPr>
              <w:t>в месяц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AA163D" w:rsidRPr="00AA163D" w:rsidTr="00913FEE">
        <w:trPr>
          <w:trHeight w:val="3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A163D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AA163D">
              <w:rPr>
                <w:b/>
                <w:bCs/>
                <w:color w:val="000000"/>
                <w:sz w:val="24"/>
              </w:rPr>
              <w:t>Всего на транспортные расходы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16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AA163D" w:rsidRPr="00AA163D" w:rsidTr="00913FEE">
        <w:trPr>
          <w:trHeight w:val="3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A163D">
              <w:rPr>
                <w:b/>
                <w:bCs/>
                <w:color w:val="000000"/>
                <w:sz w:val="24"/>
              </w:rPr>
              <w:t>3.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AA163D">
              <w:rPr>
                <w:b/>
                <w:bCs/>
                <w:color w:val="000000"/>
                <w:sz w:val="24"/>
              </w:rPr>
              <w:t>Оборудование и материалы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A16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AA163D" w:rsidRPr="00AA163D" w:rsidTr="00913FEE">
        <w:trPr>
          <w:trHeight w:val="3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3.1.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Мебель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A16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AA163D" w:rsidRPr="00AA163D" w:rsidTr="00913FEE">
        <w:trPr>
          <w:trHeight w:val="3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3.2.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Компьютерное оборудование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A16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AA163D" w:rsidRPr="00AA163D" w:rsidTr="00913FEE">
        <w:trPr>
          <w:trHeight w:val="63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3.3.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 xml:space="preserve">Расходные материалы (перечислить наименования)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A16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</w:tbl>
    <w:p w:rsidR="00C610D3" w:rsidRDefault="00C610D3"/>
    <w:tbl>
      <w:tblPr>
        <w:tblW w:w="9567" w:type="dxa"/>
        <w:tblInd w:w="-10" w:type="dxa"/>
        <w:tblLook w:val="04A0" w:firstRow="1" w:lastRow="0" w:firstColumn="1" w:lastColumn="0" w:noHBand="0" w:noVBand="1"/>
      </w:tblPr>
      <w:tblGrid>
        <w:gridCol w:w="946"/>
        <w:gridCol w:w="2882"/>
        <w:gridCol w:w="1279"/>
        <w:gridCol w:w="1439"/>
        <w:gridCol w:w="1323"/>
        <w:gridCol w:w="1476"/>
        <w:gridCol w:w="222"/>
      </w:tblGrid>
      <w:tr w:rsidR="00C610D3" w:rsidRPr="00AA163D" w:rsidTr="00C610D3">
        <w:trPr>
          <w:trHeight w:val="31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0D3" w:rsidRPr="00AA163D" w:rsidRDefault="00C610D3" w:rsidP="00913FEE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0D3" w:rsidRPr="00AA163D" w:rsidRDefault="00C610D3" w:rsidP="00913FEE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0D3" w:rsidRPr="00AA163D" w:rsidRDefault="00C610D3" w:rsidP="00913FEE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0D3" w:rsidRPr="00AA163D" w:rsidRDefault="00C610D3" w:rsidP="00913FEE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0D3" w:rsidRPr="00AA163D" w:rsidRDefault="00C610D3" w:rsidP="00913FEE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0D3" w:rsidRPr="00AA163D" w:rsidRDefault="00C610D3" w:rsidP="00913FEE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6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0D3" w:rsidRPr="00AA163D" w:rsidRDefault="00C610D3" w:rsidP="00913FEE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AA163D" w:rsidRPr="00AA163D" w:rsidTr="00C610D3">
        <w:trPr>
          <w:trHeight w:val="3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 xml:space="preserve">3.4.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 xml:space="preserve">Другие затраты (уточнить)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A16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AA163D" w:rsidRPr="00AA163D" w:rsidTr="00C610D3">
        <w:trPr>
          <w:trHeight w:val="315"/>
        </w:trPr>
        <w:tc>
          <w:tcPr>
            <w:tcW w:w="9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A163D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AA163D">
              <w:rPr>
                <w:b/>
                <w:bCs/>
                <w:color w:val="000000"/>
                <w:sz w:val="24"/>
              </w:rPr>
              <w:t xml:space="preserve">Всего на оборудование и материалы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16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AA163D" w:rsidRPr="00AA163D" w:rsidTr="00C610D3">
        <w:trPr>
          <w:trHeight w:val="315"/>
        </w:trPr>
        <w:tc>
          <w:tcPr>
            <w:tcW w:w="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A163D">
              <w:rPr>
                <w:b/>
                <w:bCs/>
                <w:color w:val="000000"/>
                <w:sz w:val="24"/>
              </w:rPr>
              <w:t xml:space="preserve">4. 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AA163D">
              <w:rPr>
                <w:b/>
                <w:bCs/>
                <w:color w:val="000000"/>
                <w:sz w:val="24"/>
              </w:rPr>
              <w:t xml:space="preserve">Обслуживание офиса проекта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16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AA163D" w:rsidRPr="00AA163D" w:rsidTr="00C610D3">
        <w:trPr>
          <w:trHeight w:val="3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4.1.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 xml:space="preserve">Аренда помещений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A163D">
              <w:rPr>
                <w:color w:val="000000"/>
                <w:sz w:val="20"/>
                <w:szCs w:val="20"/>
              </w:rPr>
              <w:t>в месяц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AA163D" w:rsidRPr="00AA163D" w:rsidTr="00C610D3">
        <w:trPr>
          <w:trHeight w:val="3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 xml:space="preserve">4.2.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 xml:space="preserve">Коммунальные платежи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A163D">
              <w:rPr>
                <w:color w:val="000000"/>
                <w:sz w:val="20"/>
                <w:szCs w:val="20"/>
              </w:rPr>
              <w:t>в месяц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163D" w:rsidRPr="00AA163D" w:rsidTr="00C610D3">
        <w:trPr>
          <w:trHeight w:val="3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4.3.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 xml:space="preserve">Канцелярские товары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A163D">
              <w:rPr>
                <w:color w:val="000000"/>
                <w:sz w:val="20"/>
                <w:szCs w:val="20"/>
              </w:rPr>
              <w:t>в месяц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163D" w:rsidRPr="00AA163D" w:rsidTr="00C610D3">
        <w:trPr>
          <w:trHeight w:val="3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4.4.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 xml:space="preserve">Услуги связи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A163D">
              <w:rPr>
                <w:color w:val="000000"/>
                <w:sz w:val="20"/>
                <w:szCs w:val="20"/>
              </w:rPr>
              <w:t>в месяц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163D" w:rsidRPr="00AA163D" w:rsidTr="00C610D3">
        <w:trPr>
          <w:trHeight w:val="94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4.4.1.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 xml:space="preserve">Услуги городской и междугородной (в границах Ярославской области) телефонной связи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A163D">
              <w:rPr>
                <w:color w:val="000000"/>
                <w:sz w:val="20"/>
                <w:szCs w:val="20"/>
              </w:rPr>
              <w:t>в месяц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163D" w:rsidRPr="00AA163D" w:rsidTr="00C610D3">
        <w:trPr>
          <w:trHeight w:val="3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4.4.2.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 xml:space="preserve">Услуги мобильной связи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A163D">
              <w:rPr>
                <w:color w:val="000000"/>
                <w:sz w:val="20"/>
                <w:szCs w:val="20"/>
              </w:rPr>
              <w:t>в месяц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163D" w:rsidRPr="00AA163D" w:rsidTr="00C610D3">
        <w:trPr>
          <w:trHeight w:val="3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4.4.3.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 xml:space="preserve">Услуги за пользование интернетом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A163D">
              <w:rPr>
                <w:color w:val="000000"/>
                <w:sz w:val="20"/>
                <w:szCs w:val="20"/>
              </w:rPr>
              <w:t>в месяц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163D" w:rsidRPr="00AA163D" w:rsidTr="00C610D3">
        <w:trPr>
          <w:trHeight w:val="3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4.5.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 xml:space="preserve">Другие затраты (уточнить)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A163D">
              <w:rPr>
                <w:color w:val="000000"/>
                <w:sz w:val="20"/>
                <w:szCs w:val="20"/>
              </w:rPr>
              <w:t>в месяц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163D" w:rsidRPr="00AA163D" w:rsidTr="00C610D3">
        <w:trPr>
          <w:trHeight w:val="3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A163D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AA163D">
              <w:rPr>
                <w:b/>
                <w:bCs/>
                <w:color w:val="000000"/>
                <w:sz w:val="24"/>
              </w:rPr>
              <w:t xml:space="preserve">Всего на обслуживание офиса проекта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16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163D" w:rsidRPr="00AA163D" w:rsidTr="00C610D3">
        <w:trPr>
          <w:trHeight w:val="3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A163D">
              <w:rPr>
                <w:b/>
                <w:bCs/>
                <w:color w:val="000000"/>
                <w:sz w:val="24"/>
              </w:rPr>
              <w:t>5.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AA163D">
              <w:rPr>
                <w:b/>
                <w:bCs/>
                <w:color w:val="000000"/>
                <w:sz w:val="24"/>
              </w:rPr>
              <w:t xml:space="preserve">Другие затраты, услуги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16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163D" w:rsidRPr="00AA163D" w:rsidTr="00C610D3">
        <w:trPr>
          <w:trHeight w:val="3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5.1.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 xml:space="preserve">Публикации по тематике проекта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A16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163D" w:rsidRPr="00AA163D" w:rsidTr="00C610D3">
        <w:trPr>
          <w:trHeight w:val="63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5.2 .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 xml:space="preserve">Исследования, необходимые для реализации проекта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A16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163D" w:rsidRPr="00AA163D" w:rsidTr="00C610D3">
        <w:trPr>
          <w:trHeight w:val="3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5.3.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 xml:space="preserve">Аудиторские расходы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A16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163D" w:rsidRPr="00AA163D" w:rsidTr="00C610D3">
        <w:trPr>
          <w:trHeight w:val="94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5.4.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Затраты на оценку эффективности реализации проекта (социологические исследования)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A16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163D" w:rsidRPr="00AA163D" w:rsidTr="00C610D3">
        <w:trPr>
          <w:trHeight w:val="3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5.5.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Банковские услуги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A16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163D" w:rsidRPr="00AA163D" w:rsidTr="00C610D3">
        <w:trPr>
          <w:trHeight w:val="3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 xml:space="preserve">5.6.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 xml:space="preserve">Затраты на семинары, конференции: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A16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163D" w:rsidRPr="00AA163D" w:rsidTr="00C610D3">
        <w:trPr>
          <w:trHeight w:val="3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5.6.1.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 xml:space="preserve">Аренда помещений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A16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163D" w:rsidRPr="00AA163D" w:rsidTr="00C610D3">
        <w:trPr>
          <w:trHeight w:val="3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5.6.2.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 xml:space="preserve">Проживание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A163D">
              <w:rPr>
                <w:color w:val="000000"/>
                <w:sz w:val="20"/>
                <w:szCs w:val="20"/>
              </w:rPr>
              <w:t>в сутки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163D" w:rsidRPr="00AA163D" w:rsidTr="00C610D3">
        <w:trPr>
          <w:trHeight w:val="3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5.6.3.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 xml:space="preserve">Питание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A163D">
              <w:rPr>
                <w:color w:val="000000"/>
                <w:sz w:val="20"/>
                <w:szCs w:val="20"/>
              </w:rPr>
              <w:t>в сутки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163D" w:rsidRPr="00AA163D" w:rsidTr="00C610D3">
        <w:trPr>
          <w:trHeight w:val="3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5.6.4.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 xml:space="preserve">Транспортные расходы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A16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163D" w:rsidRPr="00AA163D" w:rsidTr="00C610D3">
        <w:trPr>
          <w:trHeight w:val="3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5.6.5.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 xml:space="preserve">Оплата работы экспертов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A16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163D" w:rsidRPr="00AA163D" w:rsidTr="00C610D3">
        <w:trPr>
          <w:trHeight w:val="3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5.6.6.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 xml:space="preserve">Канцелярские товары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A16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163D" w:rsidRPr="00AA163D" w:rsidTr="00C610D3">
        <w:trPr>
          <w:trHeight w:val="3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5.6.7.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 xml:space="preserve">Другие затраты (уточнить)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A16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163D" w:rsidRPr="00AA163D" w:rsidTr="00C610D3">
        <w:trPr>
          <w:trHeight w:val="3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5.7.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 xml:space="preserve">Затраты на информирование о проекте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A163D">
              <w:rPr>
                <w:color w:val="000000"/>
                <w:sz w:val="20"/>
                <w:szCs w:val="20"/>
              </w:rPr>
              <w:t>в месяц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610D3" w:rsidRPr="00AA163D" w:rsidTr="00C610D3">
        <w:trPr>
          <w:trHeight w:val="31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0D3" w:rsidRPr="00AA163D" w:rsidRDefault="00C610D3" w:rsidP="00913FEE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0D3" w:rsidRPr="00AA163D" w:rsidRDefault="00C610D3" w:rsidP="00C610D3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0D3" w:rsidRPr="00AA163D" w:rsidRDefault="00C610D3" w:rsidP="00913FEE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A163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D3" w:rsidRPr="00AA163D" w:rsidRDefault="00C610D3" w:rsidP="00C610D3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D3" w:rsidRPr="00AA163D" w:rsidRDefault="00C610D3" w:rsidP="00C610D3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D3" w:rsidRPr="00AA163D" w:rsidRDefault="00C610D3" w:rsidP="00C610D3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0D3" w:rsidRPr="00AA163D" w:rsidRDefault="00C610D3" w:rsidP="00C610D3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163D" w:rsidRPr="00AA163D" w:rsidTr="00C610D3">
        <w:trPr>
          <w:trHeight w:val="315"/>
        </w:trPr>
        <w:tc>
          <w:tcPr>
            <w:tcW w:w="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>5.8.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AA163D">
              <w:rPr>
                <w:color w:val="000000"/>
                <w:sz w:val="24"/>
              </w:rPr>
              <w:t xml:space="preserve">Другие затраты (уточнить)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A16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163D" w:rsidRPr="00AA163D" w:rsidTr="00C610D3">
        <w:trPr>
          <w:trHeight w:val="3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A163D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AA163D">
              <w:rPr>
                <w:b/>
                <w:bCs/>
                <w:color w:val="000000"/>
                <w:sz w:val="24"/>
              </w:rPr>
              <w:t xml:space="preserve">Всего на другие затраты, услуги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16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163D" w:rsidRPr="00AA163D" w:rsidTr="00C610D3">
        <w:trPr>
          <w:trHeight w:val="3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A163D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</w:rPr>
            </w:pPr>
            <w:r w:rsidRPr="00AA163D">
              <w:rPr>
                <w:b/>
                <w:bCs/>
                <w:color w:val="000000"/>
                <w:sz w:val="24"/>
              </w:rPr>
              <w:t xml:space="preserve">Итого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16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16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163D" w:rsidRPr="00AA163D" w:rsidTr="00C610D3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A163D" w:rsidRPr="00AA163D" w:rsidTr="00C610D3">
        <w:trPr>
          <w:trHeight w:val="51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AA163D">
              <w:rPr>
                <w:b/>
                <w:bCs/>
                <w:color w:val="000000"/>
                <w:sz w:val="24"/>
              </w:rPr>
              <w:t xml:space="preserve">Руководитель организации </w:t>
            </w:r>
            <w:r w:rsidRPr="00AA163D">
              <w:rPr>
                <w:color w:val="000000"/>
                <w:sz w:val="22"/>
                <w:szCs w:val="22"/>
              </w:rPr>
              <w:t xml:space="preserve">(лицо, его </w:t>
            </w:r>
            <w:proofErr w:type="gramStart"/>
            <w:r w:rsidRPr="00AA163D">
              <w:rPr>
                <w:color w:val="000000"/>
                <w:sz w:val="22"/>
                <w:szCs w:val="22"/>
              </w:rPr>
              <w:t xml:space="preserve">замещающее)  </w:t>
            </w:r>
            <w:proofErr w:type="gram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AA163D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AA163D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A163D" w:rsidRPr="00AA163D" w:rsidTr="00C610D3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A163D">
              <w:rPr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AA163D"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AA163D">
              <w:rPr>
                <w:color w:val="000000"/>
                <w:sz w:val="22"/>
                <w:szCs w:val="22"/>
              </w:rPr>
              <w:t>(инициалы, фамилия)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163D" w:rsidRPr="00AA163D" w:rsidTr="00C610D3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A163D" w:rsidRPr="00AA163D" w:rsidTr="00C610D3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A163D" w:rsidRPr="00AA163D" w:rsidTr="00C610D3">
        <w:trPr>
          <w:trHeight w:val="31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AA163D">
              <w:rPr>
                <w:b/>
                <w:bCs/>
                <w:color w:val="000000"/>
                <w:sz w:val="24"/>
              </w:rPr>
              <w:t xml:space="preserve">Главный </w:t>
            </w:r>
            <w:proofErr w:type="gramStart"/>
            <w:r w:rsidRPr="00AA163D">
              <w:rPr>
                <w:b/>
                <w:bCs/>
                <w:color w:val="000000"/>
                <w:sz w:val="24"/>
              </w:rPr>
              <w:t xml:space="preserve">бухгалтер:  </w:t>
            </w:r>
            <w:proofErr w:type="gramEnd"/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AA163D"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AA163D">
              <w:rPr>
                <w:color w:val="000000"/>
                <w:sz w:val="22"/>
                <w:szCs w:val="22"/>
              </w:rPr>
              <w:t>(инициалы, фамилия)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163D" w:rsidRPr="00AA163D" w:rsidTr="00C610D3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A163D">
              <w:rPr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A163D" w:rsidRPr="00AA163D" w:rsidTr="00C610D3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A163D" w:rsidRPr="00AA163D" w:rsidTr="00C610D3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A163D">
              <w:rPr>
                <w:color w:val="000000"/>
                <w:sz w:val="22"/>
                <w:szCs w:val="22"/>
              </w:rPr>
              <w:t>"_____"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A163D">
              <w:rPr>
                <w:color w:val="000000"/>
                <w:sz w:val="22"/>
                <w:szCs w:val="22"/>
              </w:rPr>
              <w:t>_______________________________ 2014 года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3D" w:rsidRPr="00AA163D" w:rsidRDefault="00AA163D" w:rsidP="00913FEE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AA163D" w:rsidRDefault="00AA163D" w:rsidP="00AA163D">
      <w:pPr>
        <w:pStyle w:val="a4"/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A163D" w:rsidRPr="00D10085" w:rsidRDefault="00AA163D" w:rsidP="00D10085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10085" w:rsidRPr="00D10085" w:rsidRDefault="00D10085" w:rsidP="00D10085">
      <w:pPr>
        <w:pStyle w:val="a4"/>
        <w:jc w:val="center"/>
        <w:rPr>
          <w:sz w:val="28"/>
          <w:szCs w:val="28"/>
        </w:rPr>
      </w:pPr>
    </w:p>
    <w:p w:rsidR="00F27271" w:rsidRPr="00D10085" w:rsidRDefault="00F27271">
      <w:pPr>
        <w:rPr>
          <w:szCs w:val="28"/>
        </w:rPr>
      </w:pPr>
    </w:p>
    <w:sectPr w:rsidR="00F27271" w:rsidRPr="00D10085" w:rsidSect="00F27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28A" w:rsidRDefault="0000328A" w:rsidP="00D10085">
      <w:pPr>
        <w:spacing w:line="240" w:lineRule="auto"/>
      </w:pPr>
      <w:r>
        <w:separator/>
      </w:r>
    </w:p>
  </w:endnote>
  <w:endnote w:type="continuationSeparator" w:id="0">
    <w:p w:rsidR="0000328A" w:rsidRDefault="0000328A" w:rsidP="00D100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28A" w:rsidRDefault="0000328A" w:rsidP="00D10085">
      <w:pPr>
        <w:spacing w:line="240" w:lineRule="auto"/>
      </w:pPr>
      <w:r>
        <w:separator/>
      </w:r>
    </w:p>
  </w:footnote>
  <w:footnote w:type="continuationSeparator" w:id="0">
    <w:p w:rsidR="0000328A" w:rsidRDefault="0000328A" w:rsidP="00D10085">
      <w:pPr>
        <w:spacing w:line="240" w:lineRule="auto"/>
      </w:pPr>
      <w:r>
        <w:continuationSeparator/>
      </w:r>
    </w:p>
  </w:footnote>
  <w:footnote w:id="1">
    <w:p w:rsidR="00D10085" w:rsidRPr="00D10085" w:rsidRDefault="00D10085" w:rsidP="00D10085">
      <w:pPr>
        <w:pStyle w:val="1"/>
        <w:spacing w:line="240" w:lineRule="auto"/>
        <w:rPr>
          <w:lang w:val="en-US"/>
        </w:rPr>
      </w:pPr>
      <w:r w:rsidRPr="00D060B9">
        <w:rPr>
          <w:rStyle w:val="a7"/>
          <w:sz w:val="16"/>
          <w:szCs w:val="16"/>
        </w:rPr>
        <w:footnoteRef/>
      </w:r>
      <w:r w:rsidRPr="00D10085">
        <w:rPr>
          <w:sz w:val="16"/>
          <w:szCs w:val="16"/>
          <w:lang w:val="en-US"/>
        </w:rPr>
        <w:t xml:space="preserve"> </w:t>
      </w:r>
      <w:r w:rsidRPr="00D060B9">
        <w:rPr>
          <w:rStyle w:val="a5"/>
          <w:rFonts w:ascii="Times New Roman" w:eastAsiaTheme="majorEastAsia" w:hAnsi="Times New Roman" w:cs="Times New Roman"/>
          <w:b w:val="0"/>
          <w:smallCaps/>
          <w:sz w:val="20"/>
          <w:szCs w:val="20"/>
        </w:rPr>
        <w:t>Социальная</w:t>
      </w:r>
      <w:r w:rsidRPr="00D10085">
        <w:rPr>
          <w:rStyle w:val="a5"/>
          <w:rFonts w:ascii="Times New Roman" w:eastAsiaTheme="majorEastAsia" w:hAnsi="Times New Roman" w:cs="Times New Roman"/>
          <w:b w:val="0"/>
          <w:smallCaps/>
          <w:sz w:val="20"/>
          <w:szCs w:val="20"/>
          <w:lang w:val="en-US"/>
        </w:rPr>
        <w:t xml:space="preserve"> </w:t>
      </w:r>
      <w:r w:rsidRPr="00D060B9">
        <w:rPr>
          <w:rStyle w:val="a5"/>
          <w:rFonts w:ascii="Times New Roman" w:eastAsiaTheme="majorEastAsia" w:hAnsi="Times New Roman" w:cs="Times New Roman"/>
          <w:b w:val="0"/>
          <w:smallCaps/>
          <w:sz w:val="20"/>
          <w:szCs w:val="20"/>
        </w:rPr>
        <w:t>политика</w:t>
      </w:r>
      <w:r w:rsidRPr="00D10085">
        <w:rPr>
          <w:rStyle w:val="a5"/>
          <w:rFonts w:ascii="Times New Roman" w:eastAsiaTheme="majorEastAsia" w:hAnsi="Times New Roman" w:cs="Times New Roman"/>
          <w:b w:val="0"/>
          <w:smallCaps/>
          <w:sz w:val="20"/>
          <w:szCs w:val="20"/>
          <w:lang w:val="en-US"/>
        </w:rPr>
        <w:t xml:space="preserve"> </w:t>
      </w:r>
      <w:r w:rsidRPr="00D060B9">
        <w:rPr>
          <w:rStyle w:val="a5"/>
          <w:rFonts w:ascii="Times New Roman" w:eastAsiaTheme="majorEastAsia" w:hAnsi="Times New Roman" w:cs="Times New Roman"/>
          <w:b w:val="0"/>
          <w:smallCaps/>
          <w:sz w:val="20"/>
          <w:szCs w:val="20"/>
        </w:rPr>
        <w:t>РЖД</w:t>
      </w:r>
      <w:r w:rsidRPr="00D10085">
        <w:rPr>
          <w:rStyle w:val="a5"/>
          <w:rFonts w:ascii="Times New Roman" w:eastAsiaTheme="majorEastAsia" w:hAnsi="Times New Roman" w:cs="Times New Roman"/>
          <w:b w:val="0"/>
          <w:smallCaps/>
          <w:sz w:val="20"/>
          <w:szCs w:val="20"/>
          <w:lang w:val="en-US"/>
        </w:rPr>
        <w:t xml:space="preserve">// </w:t>
      </w:r>
      <w:r w:rsidRPr="00D060B9">
        <w:rPr>
          <w:rStyle w:val="a5"/>
          <w:rFonts w:ascii="Times New Roman" w:eastAsiaTheme="majorEastAsia" w:hAnsi="Times New Roman" w:cs="Times New Roman"/>
          <w:b w:val="0"/>
          <w:smallCaps/>
          <w:sz w:val="20"/>
          <w:szCs w:val="20"/>
          <w:lang w:val="en-US"/>
        </w:rPr>
        <w:t>http</w:t>
      </w:r>
      <w:r w:rsidRPr="00D10085">
        <w:rPr>
          <w:rStyle w:val="a5"/>
          <w:rFonts w:ascii="Times New Roman" w:eastAsiaTheme="majorEastAsia" w:hAnsi="Times New Roman" w:cs="Times New Roman"/>
          <w:b w:val="0"/>
          <w:smallCaps/>
          <w:sz w:val="20"/>
          <w:szCs w:val="20"/>
          <w:lang w:val="en-US"/>
        </w:rPr>
        <w:t>://</w:t>
      </w:r>
      <w:r w:rsidRPr="00D060B9">
        <w:rPr>
          <w:rStyle w:val="a5"/>
          <w:rFonts w:ascii="Times New Roman" w:eastAsiaTheme="majorEastAsia" w:hAnsi="Times New Roman" w:cs="Times New Roman"/>
          <w:b w:val="0"/>
          <w:smallCaps/>
          <w:sz w:val="20"/>
          <w:szCs w:val="20"/>
          <w:lang w:val="en-US"/>
        </w:rPr>
        <w:t>social</w:t>
      </w:r>
      <w:r w:rsidRPr="00D10085">
        <w:rPr>
          <w:rStyle w:val="a5"/>
          <w:rFonts w:ascii="Times New Roman" w:eastAsiaTheme="majorEastAsia" w:hAnsi="Times New Roman" w:cs="Times New Roman"/>
          <w:b w:val="0"/>
          <w:smallCaps/>
          <w:sz w:val="20"/>
          <w:szCs w:val="20"/>
          <w:lang w:val="en-US"/>
        </w:rPr>
        <w:t>.</w:t>
      </w:r>
      <w:r w:rsidRPr="00D060B9">
        <w:rPr>
          <w:rStyle w:val="a5"/>
          <w:rFonts w:ascii="Times New Roman" w:eastAsiaTheme="majorEastAsia" w:hAnsi="Times New Roman" w:cs="Times New Roman"/>
          <w:b w:val="0"/>
          <w:smallCaps/>
          <w:sz w:val="20"/>
          <w:szCs w:val="20"/>
          <w:lang w:val="en-US"/>
        </w:rPr>
        <w:t>rzd</w:t>
      </w:r>
      <w:r w:rsidRPr="00D10085">
        <w:rPr>
          <w:rStyle w:val="a5"/>
          <w:rFonts w:ascii="Times New Roman" w:eastAsiaTheme="majorEastAsia" w:hAnsi="Times New Roman" w:cs="Times New Roman"/>
          <w:b w:val="0"/>
          <w:smallCaps/>
          <w:sz w:val="20"/>
          <w:szCs w:val="20"/>
          <w:lang w:val="en-US"/>
        </w:rPr>
        <w:t>.</w:t>
      </w:r>
      <w:r w:rsidRPr="00D060B9">
        <w:rPr>
          <w:rStyle w:val="a5"/>
          <w:rFonts w:ascii="Times New Roman" w:eastAsiaTheme="majorEastAsia" w:hAnsi="Times New Roman" w:cs="Times New Roman"/>
          <w:b w:val="0"/>
          <w:smallCaps/>
          <w:sz w:val="20"/>
          <w:szCs w:val="20"/>
          <w:lang w:val="en-US"/>
        </w:rPr>
        <w:t>ru</w:t>
      </w:r>
      <w:r w:rsidRPr="00D10085">
        <w:rPr>
          <w:rStyle w:val="a5"/>
          <w:rFonts w:ascii="Times New Roman" w:eastAsiaTheme="majorEastAsia" w:hAnsi="Times New Roman" w:cs="Times New Roman"/>
          <w:b w:val="0"/>
          <w:smallCaps/>
          <w:sz w:val="20"/>
          <w:szCs w:val="20"/>
          <w:lang w:val="en-US"/>
        </w:rPr>
        <w:t>/</w:t>
      </w:r>
      <w:r w:rsidRPr="00D060B9">
        <w:rPr>
          <w:rStyle w:val="a5"/>
          <w:rFonts w:ascii="Times New Roman" w:eastAsiaTheme="majorEastAsia" w:hAnsi="Times New Roman" w:cs="Times New Roman"/>
          <w:b w:val="0"/>
          <w:smallCaps/>
          <w:sz w:val="20"/>
          <w:szCs w:val="20"/>
          <w:lang w:val="en-US"/>
        </w:rPr>
        <w:t>static</w:t>
      </w:r>
      <w:r w:rsidRPr="00D10085">
        <w:rPr>
          <w:rStyle w:val="a5"/>
          <w:rFonts w:ascii="Times New Roman" w:eastAsiaTheme="majorEastAsia" w:hAnsi="Times New Roman" w:cs="Times New Roman"/>
          <w:b w:val="0"/>
          <w:smallCaps/>
          <w:sz w:val="20"/>
          <w:szCs w:val="20"/>
          <w:lang w:val="en-US"/>
        </w:rPr>
        <w:t>/</w:t>
      </w:r>
      <w:r w:rsidRPr="00D060B9">
        <w:rPr>
          <w:rStyle w:val="a5"/>
          <w:rFonts w:ascii="Times New Roman" w:eastAsiaTheme="majorEastAsia" w:hAnsi="Times New Roman" w:cs="Times New Roman"/>
          <w:b w:val="0"/>
          <w:smallCaps/>
          <w:sz w:val="20"/>
          <w:szCs w:val="20"/>
          <w:lang w:val="en-US"/>
        </w:rPr>
        <w:t>public</w:t>
      </w:r>
      <w:r w:rsidRPr="00D10085">
        <w:rPr>
          <w:rStyle w:val="a5"/>
          <w:rFonts w:ascii="Times New Roman" w:eastAsiaTheme="majorEastAsia" w:hAnsi="Times New Roman" w:cs="Times New Roman"/>
          <w:b w:val="0"/>
          <w:smallCaps/>
          <w:sz w:val="20"/>
          <w:szCs w:val="20"/>
          <w:lang w:val="en-US"/>
        </w:rPr>
        <w:t>/</w:t>
      </w:r>
      <w:r w:rsidRPr="00D060B9">
        <w:rPr>
          <w:rStyle w:val="a5"/>
          <w:rFonts w:ascii="Times New Roman" w:eastAsiaTheme="majorEastAsia" w:hAnsi="Times New Roman" w:cs="Times New Roman"/>
          <w:b w:val="0"/>
          <w:smallCaps/>
          <w:sz w:val="20"/>
          <w:szCs w:val="20"/>
          <w:lang w:val="en-US"/>
        </w:rPr>
        <w:t>ru</w:t>
      </w:r>
      <w:r w:rsidRPr="00D10085">
        <w:rPr>
          <w:rStyle w:val="a5"/>
          <w:rFonts w:ascii="Times New Roman" w:eastAsiaTheme="majorEastAsia" w:hAnsi="Times New Roman" w:cs="Times New Roman"/>
          <w:b w:val="0"/>
          <w:smallCaps/>
          <w:sz w:val="20"/>
          <w:szCs w:val="20"/>
          <w:lang w:val="en-US"/>
        </w:rPr>
        <w:t>?</w:t>
      </w:r>
      <w:r w:rsidRPr="00D060B9">
        <w:rPr>
          <w:rStyle w:val="a5"/>
          <w:rFonts w:ascii="Times New Roman" w:eastAsiaTheme="majorEastAsia" w:hAnsi="Times New Roman" w:cs="Times New Roman"/>
          <w:b w:val="0"/>
          <w:smallCaps/>
          <w:sz w:val="20"/>
          <w:szCs w:val="20"/>
          <w:lang w:val="en-US"/>
        </w:rPr>
        <w:t>STRUCTURE</w:t>
      </w:r>
      <w:r w:rsidRPr="00D10085">
        <w:rPr>
          <w:rStyle w:val="a5"/>
          <w:rFonts w:ascii="Times New Roman" w:eastAsiaTheme="majorEastAsia" w:hAnsi="Times New Roman" w:cs="Times New Roman"/>
          <w:b w:val="0"/>
          <w:smallCaps/>
          <w:sz w:val="20"/>
          <w:szCs w:val="20"/>
          <w:lang w:val="en-US"/>
        </w:rPr>
        <w:t>_</w:t>
      </w:r>
      <w:r w:rsidRPr="00D060B9">
        <w:rPr>
          <w:rStyle w:val="a5"/>
          <w:rFonts w:ascii="Times New Roman" w:eastAsiaTheme="majorEastAsia" w:hAnsi="Times New Roman" w:cs="Times New Roman"/>
          <w:b w:val="0"/>
          <w:smallCaps/>
          <w:sz w:val="20"/>
          <w:szCs w:val="20"/>
          <w:lang w:val="en-US"/>
        </w:rPr>
        <w:t>ID</w:t>
      </w:r>
      <w:r w:rsidRPr="00D10085">
        <w:rPr>
          <w:rStyle w:val="a5"/>
          <w:rFonts w:ascii="Times New Roman" w:eastAsiaTheme="majorEastAsia" w:hAnsi="Times New Roman" w:cs="Times New Roman"/>
          <w:b w:val="0"/>
          <w:smallCaps/>
          <w:sz w:val="20"/>
          <w:szCs w:val="20"/>
          <w:lang w:val="en-US"/>
        </w:rPr>
        <w:t>=5010</w:t>
      </w:r>
    </w:p>
    <w:p w:rsidR="00D10085" w:rsidRPr="00D10085" w:rsidRDefault="00D10085" w:rsidP="00D10085">
      <w:pPr>
        <w:pStyle w:val="a8"/>
        <w:rPr>
          <w:lang w:val="en-US"/>
        </w:rPr>
      </w:pPr>
    </w:p>
  </w:footnote>
  <w:footnote w:id="2">
    <w:p w:rsidR="00E07430" w:rsidRPr="00512A6C" w:rsidRDefault="00E07430" w:rsidP="00E07430">
      <w:pPr>
        <w:pStyle w:val="a8"/>
        <w:jc w:val="both"/>
      </w:pPr>
      <w:r>
        <w:rPr>
          <w:rStyle w:val="a7"/>
        </w:rPr>
        <w:footnoteRef/>
      </w:r>
      <w:r>
        <w:t xml:space="preserve"> Технология создания интеллект-карты (ментальной карты, ассоциативной </w:t>
      </w:r>
      <w:proofErr w:type="gramStart"/>
      <w:r>
        <w:t>карты)/</w:t>
      </w:r>
      <w:proofErr w:type="gramEnd"/>
      <w:r w:rsidRPr="00512A6C">
        <w:t xml:space="preserve"> </w:t>
      </w:r>
      <w:hyperlink r:id="rId1" w:history="1">
        <w:r w:rsidRPr="000901BA">
          <w:rPr>
            <w:rStyle w:val="a3"/>
          </w:rPr>
          <w:t>https://kak.feedjc.org/temy-dlja-mentalnyh-kart/</w:t>
        </w:r>
      </w:hyperlink>
      <w:r>
        <w:t xml:space="preserve"> </w:t>
      </w:r>
    </w:p>
  </w:footnote>
  <w:footnote w:id="3">
    <w:p w:rsidR="00FF4F2F" w:rsidRDefault="00FF4F2F" w:rsidP="00FF4F2F">
      <w:pPr>
        <w:pStyle w:val="a8"/>
      </w:pPr>
      <w:r>
        <w:rPr>
          <w:rStyle w:val="a7"/>
        </w:rPr>
        <w:footnoteRef/>
      </w:r>
      <w:r>
        <w:t xml:space="preserve"> Может измеряться в днях, неделях, месяца, кварталах и т.п.</w:t>
      </w:r>
    </w:p>
  </w:footnote>
  <w:footnote w:id="4">
    <w:p w:rsidR="00AA163D" w:rsidRDefault="00AA163D">
      <w:pPr>
        <w:pStyle w:val="a8"/>
      </w:pPr>
      <w:r>
        <w:rPr>
          <w:rStyle w:val="a7"/>
        </w:rPr>
        <w:footnoteRef/>
      </w:r>
      <w:r>
        <w:t xml:space="preserve"> Отдельно составляются сметы на мероприятия, а потом на их основе общая на программу </w:t>
      </w:r>
      <w:proofErr w:type="gramStart"/>
      <w:r>
        <w:t>( или</w:t>
      </w:r>
      <w:proofErr w:type="gramEnd"/>
      <w:r>
        <w:t xml:space="preserve"> можно в общей смете выделить разделы в виде отдельных мероприятий)</w:t>
      </w:r>
    </w:p>
  </w:footnote>
  <w:footnote w:id="5">
    <w:p w:rsidR="00C610D3" w:rsidRDefault="00C610D3">
      <w:pPr>
        <w:pStyle w:val="a8"/>
      </w:pPr>
      <w:r>
        <w:rPr>
          <w:rStyle w:val="a7"/>
        </w:rPr>
        <w:footnoteRef/>
      </w:r>
      <w:r>
        <w:t xml:space="preserve"> у Вас могут быть свои статьи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0452F"/>
    <w:multiLevelType w:val="hybridMultilevel"/>
    <w:tmpl w:val="E44827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B07550"/>
    <w:multiLevelType w:val="hybridMultilevel"/>
    <w:tmpl w:val="FF3C386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4E2A5C"/>
    <w:multiLevelType w:val="hybridMultilevel"/>
    <w:tmpl w:val="79624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813D71"/>
    <w:multiLevelType w:val="hybridMultilevel"/>
    <w:tmpl w:val="C060B5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E731B0"/>
    <w:multiLevelType w:val="hybridMultilevel"/>
    <w:tmpl w:val="D75800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08F1210"/>
    <w:multiLevelType w:val="hybridMultilevel"/>
    <w:tmpl w:val="3FE45D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3207F0"/>
    <w:multiLevelType w:val="hybridMultilevel"/>
    <w:tmpl w:val="86527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72D55"/>
    <w:multiLevelType w:val="hybridMultilevel"/>
    <w:tmpl w:val="3C38B6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9B25DCB"/>
    <w:multiLevelType w:val="hybridMultilevel"/>
    <w:tmpl w:val="F1C6D34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B633BC1"/>
    <w:multiLevelType w:val="hybridMultilevel"/>
    <w:tmpl w:val="27123C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29419C6"/>
    <w:multiLevelType w:val="hybridMultilevel"/>
    <w:tmpl w:val="D7E0270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B637301"/>
    <w:multiLevelType w:val="hybridMultilevel"/>
    <w:tmpl w:val="9EE0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77354"/>
    <w:multiLevelType w:val="hybridMultilevel"/>
    <w:tmpl w:val="68BEC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68F13C6"/>
    <w:multiLevelType w:val="hybridMultilevel"/>
    <w:tmpl w:val="A5C28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B67AE0"/>
    <w:multiLevelType w:val="hybridMultilevel"/>
    <w:tmpl w:val="642ED4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ECD44D9"/>
    <w:multiLevelType w:val="multilevel"/>
    <w:tmpl w:val="520C29BE"/>
    <w:lvl w:ilvl="0">
      <w:start w:val="1"/>
      <w:numFmt w:val="decimal"/>
      <w:lvlText w:val="%1"/>
      <w:lvlJc w:val="center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13"/>
  </w:num>
  <w:num w:numId="4">
    <w:abstractNumId w:val="4"/>
  </w:num>
  <w:num w:numId="5">
    <w:abstractNumId w:val="3"/>
  </w:num>
  <w:num w:numId="6">
    <w:abstractNumId w:val="14"/>
  </w:num>
  <w:num w:numId="7">
    <w:abstractNumId w:val="2"/>
  </w:num>
  <w:num w:numId="8">
    <w:abstractNumId w:val="0"/>
  </w:num>
  <w:num w:numId="9">
    <w:abstractNumId w:val="5"/>
  </w:num>
  <w:num w:numId="10">
    <w:abstractNumId w:val="8"/>
  </w:num>
  <w:num w:numId="11">
    <w:abstractNumId w:val="9"/>
  </w:num>
  <w:num w:numId="12">
    <w:abstractNumId w:val="1"/>
  </w:num>
  <w:num w:numId="13">
    <w:abstractNumId w:val="7"/>
  </w:num>
  <w:num w:numId="14">
    <w:abstractNumId w:val="10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85"/>
    <w:rsid w:val="0000328A"/>
    <w:rsid w:val="000167A6"/>
    <w:rsid w:val="000D67E0"/>
    <w:rsid w:val="001C028C"/>
    <w:rsid w:val="002F4B29"/>
    <w:rsid w:val="00421F76"/>
    <w:rsid w:val="00517A7E"/>
    <w:rsid w:val="00562832"/>
    <w:rsid w:val="00595623"/>
    <w:rsid w:val="009246B1"/>
    <w:rsid w:val="00A70C83"/>
    <w:rsid w:val="00AA163D"/>
    <w:rsid w:val="00AE2291"/>
    <w:rsid w:val="00B17A77"/>
    <w:rsid w:val="00BB0233"/>
    <w:rsid w:val="00C610D3"/>
    <w:rsid w:val="00D10085"/>
    <w:rsid w:val="00E031E5"/>
    <w:rsid w:val="00E07430"/>
    <w:rsid w:val="00F27271"/>
    <w:rsid w:val="00F57214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7917F-5A40-4115-9A99-02F94A84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085"/>
    <w:pPr>
      <w:spacing w:after="0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00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qFormat/>
    <w:rsid w:val="00D10085"/>
    <w:pPr>
      <w:spacing w:before="60" w:after="200"/>
      <w:ind w:firstLine="0"/>
      <w:jc w:val="left"/>
      <w:outlineLvl w:val="2"/>
    </w:pPr>
    <w:rPr>
      <w:bCs/>
      <w:smallCaps/>
      <w:szCs w:val="28"/>
    </w:rPr>
  </w:style>
  <w:style w:type="paragraph" w:styleId="4">
    <w:name w:val="heading 4"/>
    <w:basedOn w:val="3"/>
    <w:next w:val="a"/>
    <w:link w:val="40"/>
    <w:uiPriority w:val="9"/>
    <w:unhideWhenUsed/>
    <w:qFormat/>
    <w:rsid w:val="00D10085"/>
    <w:pPr>
      <w:outlineLvl w:val="3"/>
    </w:pPr>
    <w:rPr>
      <w:b/>
      <w:smallCap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10085"/>
    <w:rPr>
      <w:rFonts w:ascii="Times New Roman" w:eastAsia="Times New Roman" w:hAnsi="Times New Roman" w:cs="Times New Roman"/>
      <w:bCs/>
      <w:small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008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rsid w:val="00D10085"/>
    <w:rPr>
      <w:color w:val="0000FF"/>
      <w:u w:val="single"/>
    </w:rPr>
  </w:style>
  <w:style w:type="paragraph" w:styleId="a4">
    <w:name w:val="No Spacing"/>
    <w:link w:val="a5"/>
    <w:uiPriority w:val="1"/>
    <w:qFormat/>
    <w:rsid w:val="00D10085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Normal (Web)"/>
    <w:basedOn w:val="a"/>
    <w:uiPriority w:val="99"/>
    <w:rsid w:val="00D10085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styleId="a7">
    <w:name w:val="footnote reference"/>
    <w:basedOn w:val="a0"/>
    <w:uiPriority w:val="99"/>
    <w:semiHidden/>
    <w:rsid w:val="00D10085"/>
    <w:rPr>
      <w:rFonts w:cs="Times New Roman"/>
      <w:vertAlign w:val="superscript"/>
    </w:rPr>
  </w:style>
  <w:style w:type="paragraph" w:styleId="a8">
    <w:name w:val="footnote text"/>
    <w:basedOn w:val="a"/>
    <w:link w:val="a9"/>
    <w:uiPriority w:val="99"/>
    <w:semiHidden/>
    <w:rsid w:val="00D1008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100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10085"/>
    <w:rPr>
      <w:rFonts w:ascii="Calibri" w:eastAsia="Times New Roman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D100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00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00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c">
    <w:name w:val="Table Grid"/>
    <w:aliases w:val="Таблица (строки)"/>
    <w:basedOn w:val="a1"/>
    <w:uiPriority w:val="59"/>
    <w:rsid w:val="000D6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D67E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kak.feedjc.org/temy-dlja-mentalnyh-k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0305B-CAB0-45C2-9B8B-163A72462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2474</Words>
  <Characters>14103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kgtei</Company>
  <LinksUpToDate>false</LinksUpToDate>
  <CharactersWithSpaces>16544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kgtei</dc:creator>
  <cp:keywords/>
  <dc:description/>
  <cp:lastModifiedBy>Альбина Сергеевна Данилова</cp:lastModifiedBy>
  <cp:revision>2</cp:revision>
  <dcterms:created xsi:type="dcterms:W3CDTF">2020-03-07T03:05:00Z</dcterms:created>
  <dcterms:modified xsi:type="dcterms:W3CDTF">2020-03-07T03:05:00Z</dcterms:modified>
</cp:coreProperties>
</file>