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722BA" w14:textId="77777777" w:rsidR="00D849CC" w:rsidRPr="00790FDA" w:rsidRDefault="00D849CC" w:rsidP="00D849CC">
      <w:pPr>
        <w:tabs>
          <w:tab w:val="left" w:pos="0"/>
        </w:tabs>
        <w:jc w:val="center"/>
        <w:rPr>
          <w:b/>
          <w:bCs/>
          <w:iCs/>
        </w:rPr>
      </w:pPr>
      <w:r w:rsidRPr="00790FDA">
        <w:rPr>
          <w:b/>
          <w:bCs/>
          <w:iCs/>
        </w:rPr>
        <w:t>Аннотация рабочей программы дисциплины</w:t>
      </w:r>
    </w:p>
    <w:p w14:paraId="046C30DC" w14:textId="5FBD71F7" w:rsidR="00407A1B" w:rsidRDefault="00407A1B" w:rsidP="00B9294F">
      <w:pPr>
        <w:jc w:val="center"/>
        <w:rPr>
          <w:b/>
          <w:bCs/>
          <w:iCs/>
        </w:rPr>
      </w:pPr>
      <w:r w:rsidRPr="00407A1B">
        <w:rPr>
          <w:b/>
          <w:bCs/>
          <w:iCs/>
        </w:rPr>
        <w:t>Б1.</w:t>
      </w:r>
      <w:r w:rsidR="0069329E">
        <w:rPr>
          <w:b/>
          <w:bCs/>
          <w:iCs/>
        </w:rPr>
        <w:t>О</w:t>
      </w:r>
      <w:r w:rsidR="00EF0C90">
        <w:rPr>
          <w:b/>
          <w:bCs/>
          <w:iCs/>
        </w:rPr>
        <w:t>.</w:t>
      </w:r>
      <w:r w:rsidR="00AA0286">
        <w:rPr>
          <w:b/>
          <w:bCs/>
          <w:iCs/>
        </w:rPr>
        <w:t xml:space="preserve">04 </w:t>
      </w:r>
      <w:r w:rsidR="00EF0C90">
        <w:rPr>
          <w:b/>
          <w:bCs/>
          <w:iCs/>
        </w:rPr>
        <w:t>И</w:t>
      </w:r>
      <w:r w:rsidR="00AA0286">
        <w:rPr>
          <w:b/>
          <w:bCs/>
          <w:iCs/>
        </w:rPr>
        <w:t>ностранный язык в профессиональной деятельности</w:t>
      </w:r>
    </w:p>
    <w:p w14:paraId="459B21FE" w14:textId="77777777" w:rsidR="00D849CC" w:rsidRPr="00931E78" w:rsidRDefault="00D849CC" w:rsidP="00B9294F">
      <w:pPr>
        <w:ind w:firstLine="709"/>
        <w:jc w:val="both"/>
        <w:rPr>
          <w:color w:val="000000"/>
        </w:rPr>
      </w:pPr>
      <w:r>
        <w:rPr>
          <w:b/>
          <w:bCs/>
        </w:rPr>
        <w:t>1 Цели и задачи</w:t>
      </w:r>
      <w:r w:rsidRPr="00931E78">
        <w:rPr>
          <w:b/>
          <w:bCs/>
        </w:rPr>
        <w:t xml:space="preserve"> дисциплины</w:t>
      </w:r>
    </w:p>
    <w:p w14:paraId="6B73DE58" w14:textId="0CA13C22" w:rsidR="00D849CC" w:rsidRPr="00B9294F" w:rsidRDefault="00D849CC" w:rsidP="00B9294F">
      <w:pPr>
        <w:ind w:firstLine="709"/>
        <w:jc w:val="both"/>
      </w:pPr>
      <w:r w:rsidRPr="00B9294F">
        <w:t>Цел</w:t>
      </w:r>
      <w:r w:rsidR="00DD534B">
        <w:t>и</w:t>
      </w:r>
      <w:r w:rsidRPr="00B9294F">
        <w:t xml:space="preserve"> </w:t>
      </w:r>
      <w:r w:rsidRPr="00B9294F">
        <w:rPr>
          <w:bCs/>
        </w:rPr>
        <w:t>преподавания дисциплины</w:t>
      </w:r>
      <w:r w:rsidRPr="00B9294F">
        <w:t>:</w:t>
      </w:r>
    </w:p>
    <w:p w14:paraId="0CE57590" w14:textId="5E500F65" w:rsidR="00DD534B" w:rsidRPr="00DD534B" w:rsidRDefault="00D849CC" w:rsidP="00DD534B">
      <w:pPr>
        <w:ind w:firstLine="709"/>
        <w:jc w:val="both"/>
      </w:pPr>
      <w:r w:rsidRPr="006917CC">
        <w:t xml:space="preserve">– </w:t>
      </w:r>
      <w:r w:rsidR="00AA0286">
        <w:t>п</w:t>
      </w:r>
      <w:r w:rsidR="00AA0286" w:rsidRPr="008517AB">
        <w:t>овышение исходного уровня владения иностранным языком, достигнутого на предыдущей ступени образования;</w:t>
      </w:r>
    </w:p>
    <w:p w14:paraId="4447C89D" w14:textId="68423363" w:rsidR="00AA0286" w:rsidRDefault="00DD534B" w:rsidP="00AA0286">
      <w:pPr>
        <w:ind w:firstLine="709"/>
        <w:jc w:val="both"/>
      </w:pPr>
      <w:r w:rsidRPr="00931E78">
        <w:t xml:space="preserve">– </w:t>
      </w:r>
      <w:r>
        <w:t>ф</w:t>
      </w:r>
      <w:r w:rsidR="00AA0286" w:rsidRPr="008517AB">
        <w:t>ормирование у обучающихся способности и готовности к коммуникации на иностранном языке в рамках профессиональной и научной деятельности.</w:t>
      </w:r>
    </w:p>
    <w:p w14:paraId="6853E8FE" w14:textId="77777777" w:rsidR="00AA0286" w:rsidRPr="006917CC" w:rsidRDefault="00AA0286" w:rsidP="00B9294F">
      <w:pPr>
        <w:ind w:firstLine="709"/>
        <w:jc w:val="both"/>
      </w:pPr>
    </w:p>
    <w:p w14:paraId="5EEA0682" w14:textId="77777777" w:rsidR="00D849CC" w:rsidRPr="00D02352" w:rsidRDefault="00D849CC" w:rsidP="00B9294F">
      <w:pPr>
        <w:ind w:firstLine="709"/>
        <w:jc w:val="both"/>
      </w:pPr>
      <w:r w:rsidRPr="00D02352">
        <w:t>Задачи</w:t>
      </w:r>
      <w:r w:rsidRPr="00D02352">
        <w:rPr>
          <w:bCs/>
        </w:rPr>
        <w:t xml:space="preserve"> дисциплины</w:t>
      </w:r>
      <w:r w:rsidRPr="00D02352">
        <w:t>:</w:t>
      </w:r>
    </w:p>
    <w:p w14:paraId="0CD4A418" w14:textId="77E42092" w:rsidR="00D849CC" w:rsidRDefault="00D849CC" w:rsidP="00B9294F">
      <w:pPr>
        <w:ind w:firstLine="709"/>
        <w:jc w:val="both"/>
      </w:pPr>
      <w:r w:rsidRPr="00D02352">
        <w:t xml:space="preserve">– </w:t>
      </w:r>
      <w:r w:rsidR="00DD534B">
        <w:t>с</w:t>
      </w:r>
      <w:r w:rsidR="00AA0286" w:rsidRPr="008517AB">
        <w:t>овершенствование навыков и умений монологическог</w:t>
      </w:r>
      <w:r w:rsidR="00AA0286">
        <w:t>о и диалогического высказывания</w:t>
      </w:r>
      <w:r w:rsidR="00B9294F" w:rsidRPr="00D02352">
        <w:t>;</w:t>
      </w:r>
    </w:p>
    <w:p w14:paraId="2225B76A" w14:textId="3FB6EC1B" w:rsidR="00AA0286" w:rsidRDefault="00DD534B" w:rsidP="00B9294F">
      <w:pPr>
        <w:ind w:firstLine="709"/>
        <w:jc w:val="both"/>
      </w:pPr>
      <w:r>
        <w:t xml:space="preserve">– </w:t>
      </w:r>
      <w:r w:rsidR="00AA0286" w:rsidRPr="008517AB">
        <w:t>совершенствование навыков изучающего, просмотрового и поискового чтения, а также перевода текстов, представляющих личностный, профессиональный и научный интерес;</w:t>
      </w:r>
    </w:p>
    <w:p w14:paraId="5DDA9200" w14:textId="77777777" w:rsidR="00DD534B" w:rsidRDefault="00DD534B" w:rsidP="00B9294F">
      <w:pPr>
        <w:ind w:firstLine="709"/>
        <w:jc w:val="both"/>
      </w:pPr>
      <w:r>
        <w:t xml:space="preserve">– </w:t>
      </w:r>
      <w:r w:rsidR="00AA0286" w:rsidRPr="008517AB">
        <w:t>совершенствование навыков представления проектного материала по профессиональной и научной тематике (доклады, мультимедийные презентации, сообщения, пр.);</w:t>
      </w:r>
    </w:p>
    <w:p w14:paraId="76928BA2" w14:textId="77777777" w:rsidR="00DD534B" w:rsidRDefault="00DD534B" w:rsidP="00DD534B">
      <w:pPr>
        <w:ind w:firstLine="709"/>
        <w:jc w:val="both"/>
      </w:pPr>
      <w:r w:rsidRPr="00931E78">
        <w:t xml:space="preserve">– </w:t>
      </w:r>
      <w:r w:rsidRPr="002819C0">
        <w:t>повышение уровня учебной автономии, способности к самообразованию;</w:t>
      </w:r>
    </w:p>
    <w:p w14:paraId="6D4EC519" w14:textId="77777777" w:rsidR="00DD534B" w:rsidRDefault="00DD534B" w:rsidP="00DD534B">
      <w:pPr>
        <w:ind w:firstLine="709"/>
        <w:jc w:val="both"/>
      </w:pPr>
      <w:r w:rsidRPr="00931E78">
        <w:t xml:space="preserve">– </w:t>
      </w:r>
      <w:r w:rsidRPr="002819C0">
        <w:t>развитие когнитивных и исследовательских умений;</w:t>
      </w:r>
    </w:p>
    <w:p w14:paraId="0A835BC8" w14:textId="693B414D" w:rsidR="00AA0286" w:rsidRDefault="00DD534B" w:rsidP="00B9294F">
      <w:pPr>
        <w:ind w:firstLine="709"/>
        <w:jc w:val="both"/>
      </w:pPr>
      <w:r w:rsidRPr="00931E78">
        <w:t xml:space="preserve">– </w:t>
      </w:r>
      <w:r w:rsidR="00AA0286" w:rsidRPr="002819C0">
        <w:t>развитие информационной культуры.</w:t>
      </w:r>
    </w:p>
    <w:p w14:paraId="432252CA" w14:textId="77777777" w:rsidR="00AA0286" w:rsidRPr="00D02352" w:rsidRDefault="00AA0286" w:rsidP="00B9294F">
      <w:pPr>
        <w:ind w:firstLine="709"/>
        <w:jc w:val="both"/>
      </w:pPr>
    </w:p>
    <w:p w14:paraId="4A222F60" w14:textId="77777777" w:rsidR="00D849CC" w:rsidRPr="00931E78" w:rsidRDefault="00D849CC" w:rsidP="00D849CC">
      <w:pPr>
        <w:ind w:firstLine="709"/>
        <w:jc w:val="both"/>
        <w:rPr>
          <w:b/>
          <w:bCs/>
        </w:rPr>
      </w:pPr>
      <w:r w:rsidRPr="00931E78">
        <w:rPr>
          <w:b/>
          <w:bCs/>
        </w:rPr>
        <w:t>2 Требования к результатам освоения дисциплины</w:t>
      </w:r>
    </w:p>
    <w:tbl>
      <w:tblPr>
        <w:tblW w:w="9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4"/>
        <w:gridCol w:w="2101"/>
        <w:gridCol w:w="5033"/>
      </w:tblGrid>
      <w:tr w:rsidR="00A96312" w:rsidRPr="002861F8" w14:paraId="4EFCC75B" w14:textId="77777777" w:rsidTr="00AA0286">
        <w:tc>
          <w:tcPr>
            <w:tcW w:w="2634" w:type="dxa"/>
          </w:tcPr>
          <w:p w14:paraId="1C8050B1" w14:textId="77777777" w:rsidR="00B9294F" w:rsidRPr="002861F8" w:rsidRDefault="00B9294F" w:rsidP="009E3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61F8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14:paraId="01A44F7A" w14:textId="77777777" w:rsidR="00B9294F" w:rsidRPr="002861F8" w:rsidRDefault="00B9294F" w:rsidP="009E3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61F8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101" w:type="dxa"/>
          </w:tcPr>
          <w:p w14:paraId="17899F24" w14:textId="77777777" w:rsidR="00B9294F" w:rsidRPr="002861F8" w:rsidRDefault="00B9294F" w:rsidP="009E3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61F8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15AAD4D0" w14:textId="77777777" w:rsidR="00B9294F" w:rsidRPr="002861F8" w:rsidRDefault="00B9294F" w:rsidP="009E3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61F8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033" w:type="dxa"/>
            <w:vAlign w:val="center"/>
          </w:tcPr>
          <w:p w14:paraId="55B2FF66" w14:textId="77777777" w:rsidR="00B9294F" w:rsidRPr="002861F8" w:rsidRDefault="00B9294F" w:rsidP="009E34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861F8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AA0286" w:rsidRPr="00EB6DC5" w14:paraId="503D7727" w14:textId="77777777" w:rsidTr="00AA0286">
        <w:trPr>
          <w:trHeight w:val="4370"/>
        </w:trPr>
        <w:tc>
          <w:tcPr>
            <w:tcW w:w="2634" w:type="dxa"/>
            <w:vMerge w:val="restart"/>
            <w:vAlign w:val="center"/>
          </w:tcPr>
          <w:p w14:paraId="1B861D02" w14:textId="2157EC7C" w:rsidR="00AA0286" w:rsidRPr="00EB6DC5" w:rsidRDefault="00AA0286" w:rsidP="00AA0286">
            <w:pPr>
              <w:jc w:val="both"/>
              <w:rPr>
                <w:sz w:val="20"/>
                <w:szCs w:val="20"/>
              </w:rPr>
            </w:pPr>
            <w:r w:rsidRPr="00EB6DC5">
              <w:rPr>
                <w:sz w:val="20"/>
                <w:szCs w:val="20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EB6DC5">
              <w:rPr>
                <w:sz w:val="20"/>
                <w:szCs w:val="20"/>
              </w:rPr>
              <w:t>ых</w:t>
            </w:r>
            <w:proofErr w:type="spellEnd"/>
            <w:r w:rsidRPr="00EB6DC5">
              <w:rPr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  <w:p w14:paraId="5278C161" w14:textId="4D5C1A9A" w:rsidR="00AA0286" w:rsidRPr="00EB6DC5" w:rsidRDefault="00AA0286" w:rsidP="00AA028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5BD6D798" w14:textId="474EB184" w:rsidR="00AA0286" w:rsidRPr="00EB6DC5" w:rsidRDefault="00AA0286" w:rsidP="00AA0286">
            <w:pPr>
              <w:jc w:val="both"/>
              <w:rPr>
                <w:sz w:val="20"/>
                <w:szCs w:val="20"/>
              </w:rPr>
            </w:pPr>
            <w:r w:rsidRPr="00EB6DC5">
              <w:rPr>
                <w:sz w:val="20"/>
                <w:szCs w:val="20"/>
              </w:rPr>
              <w:t>УК 4.1: способен к устной и письменной коммуникации по профессионально-релеван</w:t>
            </w:r>
            <w:r w:rsidR="00110B9D">
              <w:rPr>
                <w:sz w:val="20"/>
                <w:szCs w:val="20"/>
              </w:rPr>
              <w:t>тным темам на иностранном языке.</w:t>
            </w:r>
          </w:p>
          <w:p w14:paraId="7D9F7F79" w14:textId="4832B1AB" w:rsidR="00AA0286" w:rsidRPr="00EB6DC5" w:rsidRDefault="00AA0286" w:rsidP="009E346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033" w:type="dxa"/>
            <w:vMerge w:val="restart"/>
            <w:vAlign w:val="center"/>
          </w:tcPr>
          <w:p w14:paraId="75AA3CD9" w14:textId="77777777" w:rsidR="00AA0286" w:rsidRPr="00EB6DC5" w:rsidRDefault="00AA0286" w:rsidP="00AA0286">
            <w:pPr>
              <w:jc w:val="both"/>
              <w:rPr>
                <w:sz w:val="20"/>
                <w:szCs w:val="20"/>
              </w:rPr>
            </w:pPr>
            <w:r w:rsidRPr="00EB6DC5">
              <w:rPr>
                <w:b/>
                <w:sz w:val="20"/>
                <w:szCs w:val="20"/>
              </w:rPr>
              <w:t>Знать</w:t>
            </w:r>
            <w:r w:rsidRPr="00EB6DC5">
              <w:rPr>
                <w:sz w:val="20"/>
                <w:szCs w:val="20"/>
              </w:rPr>
              <w:t xml:space="preserve">: </w:t>
            </w:r>
          </w:p>
          <w:p w14:paraId="1EED3CE2" w14:textId="77777777" w:rsidR="00AA0286" w:rsidRPr="00EB6DC5" w:rsidRDefault="00AA0286" w:rsidP="00C94581">
            <w:pPr>
              <w:jc w:val="both"/>
              <w:rPr>
                <w:sz w:val="20"/>
                <w:szCs w:val="20"/>
              </w:rPr>
            </w:pPr>
            <w:r w:rsidRPr="00EB6DC5">
              <w:rPr>
                <w:sz w:val="20"/>
                <w:szCs w:val="20"/>
              </w:rPr>
              <w:t xml:space="preserve">основные особенности научного и делового дискурса; базовую лексику, представляющую нейтральный научный стиль, а также основную терминологию своей специальности; лексико-грамматические конструкции в описании графиков, таблиц, схем; этапы реферирования и аннотирования научных и медийных текстов. </w:t>
            </w:r>
          </w:p>
          <w:p w14:paraId="0E455AE2" w14:textId="77777777" w:rsidR="00AA0286" w:rsidRPr="00EB6DC5" w:rsidRDefault="00AA0286" w:rsidP="00AA0286">
            <w:pPr>
              <w:jc w:val="both"/>
              <w:rPr>
                <w:sz w:val="20"/>
                <w:szCs w:val="20"/>
              </w:rPr>
            </w:pPr>
          </w:p>
          <w:p w14:paraId="15BC4D19" w14:textId="77777777" w:rsidR="00AA0286" w:rsidRPr="00EB6DC5" w:rsidRDefault="00AA0286" w:rsidP="00AA0286">
            <w:pPr>
              <w:jc w:val="both"/>
              <w:rPr>
                <w:sz w:val="20"/>
                <w:szCs w:val="20"/>
              </w:rPr>
            </w:pPr>
            <w:r w:rsidRPr="00EB6DC5">
              <w:rPr>
                <w:b/>
                <w:sz w:val="20"/>
                <w:szCs w:val="20"/>
              </w:rPr>
              <w:t>Уметь</w:t>
            </w:r>
            <w:r w:rsidRPr="00EB6DC5">
              <w:rPr>
                <w:sz w:val="20"/>
                <w:szCs w:val="20"/>
              </w:rPr>
              <w:t>:</w:t>
            </w:r>
          </w:p>
          <w:p w14:paraId="73E66603" w14:textId="5BBA5D27" w:rsidR="00AA0286" w:rsidRPr="00EB6DC5" w:rsidRDefault="00C94581" w:rsidP="00C94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A0286" w:rsidRPr="00EB6DC5">
              <w:rPr>
                <w:sz w:val="20"/>
                <w:szCs w:val="20"/>
              </w:rPr>
              <w:t>воспринимать на слух и понимать основное содержание аутентичных публицистических (</w:t>
            </w:r>
            <w:proofErr w:type="spellStart"/>
            <w:r w:rsidR="00AA0286" w:rsidRPr="00EB6DC5">
              <w:rPr>
                <w:sz w:val="20"/>
                <w:szCs w:val="20"/>
              </w:rPr>
              <w:t>медийных</w:t>
            </w:r>
            <w:proofErr w:type="spellEnd"/>
            <w:r w:rsidR="00AA0286" w:rsidRPr="00EB6DC5">
              <w:rPr>
                <w:sz w:val="20"/>
                <w:szCs w:val="20"/>
              </w:rPr>
              <w:t xml:space="preserve">) и прагматических </w:t>
            </w:r>
            <w:proofErr w:type="spellStart"/>
            <w:r w:rsidR="00AA0286" w:rsidRPr="00EB6DC5">
              <w:rPr>
                <w:sz w:val="20"/>
                <w:szCs w:val="20"/>
              </w:rPr>
              <w:t>аудиотекстов</w:t>
            </w:r>
            <w:proofErr w:type="spellEnd"/>
            <w:r w:rsidR="00AA0286" w:rsidRPr="00EB6DC5">
              <w:rPr>
                <w:sz w:val="20"/>
                <w:szCs w:val="20"/>
              </w:rPr>
              <w:t>, относящихся к сфере профессиональной деятельности;</w:t>
            </w:r>
          </w:p>
          <w:p w14:paraId="20BBF875" w14:textId="77777777" w:rsidR="00C94581" w:rsidRDefault="00C94581" w:rsidP="00C94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A0286" w:rsidRPr="00EB6DC5">
              <w:rPr>
                <w:sz w:val="20"/>
                <w:szCs w:val="20"/>
              </w:rPr>
              <w:t xml:space="preserve">понимать содержание публицистических, научно-популярных и научных текстов, блогов/веб-сайтов по профессиональной тематике; </w:t>
            </w:r>
          </w:p>
          <w:p w14:paraId="68E46830" w14:textId="7857BF68" w:rsidR="00AA0286" w:rsidRPr="00EB6DC5" w:rsidRDefault="00C94581" w:rsidP="00C94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A0286" w:rsidRPr="00EB6DC5">
              <w:rPr>
                <w:sz w:val="20"/>
                <w:szCs w:val="20"/>
              </w:rPr>
              <w:t xml:space="preserve">выделять значимую/запрашиваемую информацию из прагматических текстов справочно-информационного характера; </w:t>
            </w:r>
          </w:p>
          <w:p w14:paraId="1D7DF73F" w14:textId="1881F54A" w:rsidR="00AA0286" w:rsidRPr="00EB6DC5" w:rsidRDefault="00C94581" w:rsidP="00C94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A0286" w:rsidRPr="00EB6DC5">
              <w:rPr>
                <w:sz w:val="20"/>
                <w:szCs w:val="20"/>
              </w:rPr>
              <w:t xml:space="preserve">использовать толковые и двуязычные словари и другую справочную литературу для решения переводческих задач; иметь представление об основных принципах и приемах </w:t>
            </w:r>
            <w:r w:rsidR="00AA0286" w:rsidRPr="0083717C">
              <w:rPr>
                <w:sz w:val="20"/>
                <w:szCs w:val="20"/>
              </w:rPr>
              <w:t xml:space="preserve">перевода </w:t>
            </w:r>
            <w:r w:rsidR="0083717C" w:rsidRPr="0083717C">
              <w:rPr>
                <w:bCs/>
                <w:color w:val="000000"/>
                <w:sz w:val="20"/>
                <w:szCs w:val="20"/>
              </w:rPr>
              <w:t>научных и научно-популярных текстов отраслевой тематики</w:t>
            </w:r>
            <w:r w:rsidR="0083717C" w:rsidRPr="0083717C">
              <w:rPr>
                <w:sz w:val="20"/>
                <w:szCs w:val="20"/>
              </w:rPr>
              <w:t>;</w:t>
            </w:r>
          </w:p>
          <w:p w14:paraId="0482DE64" w14:textId="5956EFEB" w:rsidR="00AA0286" w:rsidRPr="00EB6DC5" w:rsidRDefault="00C94581" w:rsidP="00C94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A0286" w:rsidRPr="00EB6DC5">
              <w:rPr>
                <w:sz w:val="20"/>
                <w:szCs w:val="20"/>
              </w:rPr>
              <w:t>продуцировать монологические и диалогические высказывания на профессиональные и научные темы, высказывать свое мнение о прочитанном (услышанном), делать сообщения, выстраивать монолог-описание на основе нелинейных текстов (графики, схемы, таблицы);</w:t>
            </w:r>
          </w:p>
          <w:p w14:paraId="41B1C9B4" w14:textId="77777777" w:rsidR="00C94581" w:rsidRDefault="00C94581" w:rsidP="00C94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A0286" w:rsidRPr="00EB6DC5">
              <w:rPr>
                <w:sz w:val="20"/>
                <w:szCs w:val="20"/>
              </w:rPr>
              <w:t xml:space="preserve">продуцировать письменные высказывания профессионального характера в соответствии с </w:t>
            </w:r>
            <w:r w:rsidR="00AA0286" w:rsidRPr="00EB6DC5">
              <w:rPr>
                <w:sz w:val="20"/>
                <w:szCs w:val="20"/>
              </w:rPr>
              <w:lastRenderedPageBreak/>
              <w:t xml:space="preserve">коммуникативной задачей и принятым форматом; вести запись основных мыслей и фактов (из </w:t>
            </w:r>
            <w:proofErr w:type="spellStart"/>
            <w:r w:rsidR="00AA0286" w:rsidRPr="00EB6DC5">
              <w:rPr>
                <w:sz w:val="20"/>
                <w:szCs w:val="20"/>
              </w:rPr>
              <w:t>аудиотекстов</w:t>
            </w:r>
            <w:proofErr w:type="spellEnd"/>
            <w:r w:rsidR="00AA0286" w:rsidRPr="00EB6DC5">
              <w:rPr>
                <w:sz w:val="20"/>
                <w:szCs w:val="20"/>
              </w:rPr>
              <w:t xml:space="preserve"> и текстов для чтения), а также запись тезисов устного выступления/письменного доклада по изучаемой проблематике; </w:t>
            </w:r>
          </w:p>
          <w:p w14:paraId="2B9A6624" w14:textId="309B8CEF" w:rsidR="00AA0286" w:rsidRPr="00EB6DC5" w:rsidRDefault="00C94581" w:rsidP="00C945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A0286" w:rsidRPr="00EB6DC5">
              <w:rPr>
                <w:sz w:val="20"/>
                <w:szCs w:val="20"/>
              </w:rPr>
              <w:t>выполнять письменные проектные задания (оформление презентаций, докладов, рефератов статей и аннотаций).</w:t>
            </w:r>
          </w:p>
          <w:p w14:paraId="5D4D3550" w14:textId="77777777" w:rsidR="00AA0286" w:rsidRPr="00EB6DC5" w:rsidRDefault="00AA0286" w:rsidP="00AA0286">
            <w:pPr>
              <w:jc w:val="both"/>
              <w:rPr>
                <w:sz w:val="20"/>
                <w:szCs w:val="20"/>
              </w:rPr>
            </w:pPr>
          </w:p>
          <w:p w14:paraId="76032DC7" w14:textId="77777777" w:rsidR="00AA0286" w:rsidRPr="00EB6DC5" w:rsidRDefault="00AA0286" w:rsidP="00AA0286">
            <w:pPr>
              <w:jc w:val="both"/>
              <w:rPr>
                <w:sz w:val="20"/>
                <w:szCs w:val="20"/>
              </w:rPr>
            </w:pPr>
            <w:r w:rsidRPr="00EB6DC5">
              <w:rPr>
                <w:b/>
                <w:sz w:val="20"/>
                <w:szCs w:val="20"/>
              </w:rPr>
              <w:t>Владеть</w:t>
            </w:r>
            <w:r w:rsidRPr="00EB6DC5">
              <w:rPr>
                <w:sz w:val="20"/>
                <w:szCs w:val="20"/>
              </w:rPr>
              <w:t>:</w:t>
            </w:r>
          </w:p>
          <w:p w14:paraId="57882A51" w14:textId="77777777" w:rsidR="00C94581" w:rsidRDefault="00C94581" w:rsidP="00AA02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A0286" w:rsidRPr="00EB6DC5">
              <w:rPr>
                <w:sz w:val="20"/>
                <w:szCs w:val="20"/>
              </w:rPr>
              <w:t xml:space="preserve">иностранным языком в объеме, необходимом для получения информации из зарубежных источников; </w:t>
            </w:r>
          </w:p>
          <w:p w14:paraId="48A3F8E4" w14:textId="77777777" w:rsidR="00C94581" w:rsidRDefault="00C94581" w:rsidP="00AA02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A0286" w:rsidRPr="00EB6DC5">
              <w:rPr>
                <w:sz w:val="20"/>
                <w:szCs w:val="20"/>
              </w:rPr>
              <w:t xml:space="preserve">навыками поискового, ознакомительного и изучающего чтения научной и научно-популярной литературы профессиональной тематики; </w:t>
            </w:r>
          </w:p>
          <w:p w14:paraId="061AEB38" w14:textId="77777777" w:rsidR="00C94581" w:rsidRDefault="00C94581" w:rsidP="00AA02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A0286" w:rsidRPr="00EB6DC5">
              <w:rPr>
                <w:sz w:val="20"/>
                <w:szCs w:val="20"/>
              </w:rPr>
              <w:t>навыками устного и письменного выражения собственной точки зрения с элементами аргументации;</w:t>
            </w:r>
          </w:p>
          <w:p w14:paraId="0A07D61B" w14:textId="77777777" w:rsidR="00C94581" w:rsidRDefault="00C94581" w:rsidP="00AA02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A0286" w:rsidRPr="00EB6DC5">
              <w:rPr>
                <w:sz w:val="20"/>
                <w:szCs w:val="20"/>
              </w:rPr>
              <w:t xml:space="preserve"> навыками публичного представления и обсуждения результатов научного исследования; </w:t>
            </w:r>
          </w:p>
          <w:p w14:paraId="13FF9D2D" w14:textId="1DC0180F" w:rsidR="00AA0286" w:rsidRPr="00EB6DC5" w:rsidRDefault="00C94581" w:rsidP="008A5CAE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A0286" w:rsidRPr="00EB6DC5">
              <w:rPr>
                <w:sz w:val="20"/>
                <w:szCs w:val="20"/>
              </w:rPr>
              <w:t>основными приемами реферирования и аннотирования, навыками презентации сообщения на иностранном языке.</w:t>
            </w:r>
          </w:p>
        </w:tc>
      </w:tr>
      <w:tr w:rsidR="00AA0286" w:rsidRPr="00EB6DC5" w14:paraId="6196B70F" w14:textId="77777777" w:rsidTr="00AA0286">
        <w:trPr>
          <w:trHeight w:val="49"/>
        </w:trPr>
        <w:tc>
          <w:tcPr>
            <w:tcW w:w="2634" w:type="dxa"/>
            <w:vMerge/>
            <w:vAlign w:val="center"/>
          </w:tcPr>
          <w:p w14:paraId="7F50D013" w14:textId="35153B5F" w:rsidR="00AA0286" w:rsidRPr="00EB6DC5" w:rsidRDefault="00AA0286" w:rsidP="009E346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DBEDB6B" w14:textId="77777777" w:rsidR="00AA0286" w:rsidRPr="00EB6DC5" w:rsidRDefault="00AA0286" w:rsidP="00AA0286">
            <w:pPr>
              <w:jc w:val="both"/>
              <w:rPr>
                <w:sz w:val="20"/>
                <w:szCs w:val="20"/>
              </w:rPr>
            </w:pPr>
            <w:r w:rsidRPr="00EB6DC5">
              <w:rPr>
                <w:sz w:val="20"/>
                <w:szCs w:val="20"/>
              </w:rPr>
              <w:t xml:space="preserve">УК 4.2: способен к извлечению информации из отечественных и зарубежных источников научного характера с последующей переработкой (компрессией) в виде обзора, аннотации, реферата, доклада, </w:t>
            </w:r>
            <w:r w:rsidRPr="00EB6DC5">
              <w:rPr>
                <w:sz w:val="20"/>
                <w:szCs w:val="20"/>
              </w:rPr>
              <w:lastRenderedPageBreak/>
              <w:t>презентации на иностранном языке.</w:t>
            </w:r>
          </w:p>
          <w:p w14:paraId="5A4B6F06" w14:textId="62F435BF" w:rsidR="00AA0286" w:rsidRPr="00EB6DC5" w:rsidRDefault="00AA0286" w:rsidP="009E346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3" w:type="dxa"/>
            <w:vMerge/>
            <w:vAlign w:val="center"/>
          </w:tcPr>
          <w:p w14:paraId="0F62EFD0" w14:textId="37376036" w:rsidR="00AA0286" w:rsidRPr="00EB6DC5" w:rsidRDefault="00AA0286" w:rsidP="00E24E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</w:tbl>
    <w:p w14:paraId="6DF992A3" w14:textId="77777777" w:rsidR="00B9294F" w:rsidRDefault="00B9294F" w:rsidP="00D849CC">
      <w:pPr>
        <w:widowControl w:val="0"/>
        <w:autoSpaceDE w:val="0"/>
        <w:autoSpaceDN w:val="0"/>
        <w:adjustRightInd w:val="0"/>
      </w:pPr>
    </w:p>
    <w:p w14:paraId="1A7B6F67" w14:textId="5D70712A" w:rsidR="00D849CC" w:rsidRDefault="00D849CC" w:rsidP="00D849CC">
      <w:pPr>
        <w:pStyle w:val="a3"/>
        <w:tabs>
          <w:tab w:val="right" w:leader="underscore" w:pos="9639"/>
        </w:tabs>
        <w:ind w:right="-1" w:firstLine="709"/>
      </w:pPr>
      <w:r w:rsidRPr="00931E78">
        <w:rPr>
          <w:b/>
          <w:bCs/>
        </w:rPr>
        <w:t>3 Общая трудоемкость дисциплины</w:t>
      </w:r>
      <w:r w:rsidRPr="00931E78">
        <w:t xml:space="preserve"> составляет </w:t>
      </w:r>
      <w:r w:rsidR="00DD534B">
        <w:t>3</w:t>
      </w:r>
      <w:r w:rsidRPr="00931E78">
        <w:t xml:space="preserve"> зачетны</w:t>
      </w:r>
      <w:r w:rsidR="00DD534B">
        <w:t>е</w:t>
      </w:r>
      <w:r w:rsidRPr="00931E78">
        <w:t xml:space="preserve"> единиц</w:t>
      </w:r>
      <w:r w:rsidR="00DD534B">
        <w:t>ы</w:t>
      </w:r>
      <w:r w:rsidRPr="00931E78">
        <w:t xml:space="preserve">, </w:t>
      </w:r>
      <w:r w:rsidR="00DD534B">
        <w:t>108</w:t>
      </w:r>
      <w:r w:rsidRPr="00931E78">
        <w:t xml:space="preserve"> час</w:t>
      </w:r>
      <w:r w:rsidR="0016477A">
        <w:t>ов</w:t>
      </w:r>
      <w:r w:rsidRPr="00931E78">
        <w:t>.</w:t>
      </w:r>
    </w:p>
    <w:p w14:paraId="0C6D8362" w14:textId="77777777" w:rsidR="00D849CC" w:rsidRDefault="00D849CC" w:rsidP="00D849CC">
      <w:pPr>
        <w:ind w:firstLine="709"/>
        <w:jc w:val="both"/>
        <w:rPr>
          <w:b/>
          <w:bCs/>
        </w:rPr>
      </w:pPr>
      <w:r w:rsidRPr="00931E78">
        <w:rPr>
          <w:b/>
          <w:bCs/>
        </w:rPr>
        <w:t>4 Содержание дисциплины.</w:t>
      </w:r>
    </w:p>
    <w:p w14:paraId="01E88200" w14:textId="77777777" w:rsidR="002B06B6" w:rsidRDefault="002B06B6" w:rsidP="00491121">
      <w:pPr>
        <w:tabs>
          <w:tab w:val="left" w:pos="284"/>
        </w:tabs>
        <w:ind w:firstLine="709"/>
        <w:jc w:val="both"/>
        <w:outlineLvl w:val="0"/>
      </w:pPr>
      <w:bookmarkStart w:id="0" w:name="_Hlk74580308"/>
      <w:r>
        <w:t xml:space="preserve">Раздел 1. </w:t>
      </w:r>
      <w:r w:rsidR="00491121" w:rsidRPr="00491121">
        <w:t>Профессионально-ориентированный перевод: основные принципы</w:t>
      </w:r>
      <w:r w:rsidR="006B3254">
        <w:t xml:space="preserve"> и приемы</w:t>
      </w:r>
      <w:r w:rsidR="00491121" w:rsidRPr="00491121">
        <w:t xml:space="preserve">. Особенности перевода отраслевых терминов. </w:t>
      </w:r>
    </w:p>
    <w:p w14:paraId="53CFDA9F" w14:textId="77777777" w:rsidR="002B06B6" w:rsidRDefault="002B06B6" w:rsidP="00491121">
      <w:pPr>
        <w:tabs>
          <w:tab w:val="left" w:pos="284"/>
        </w:tabs>
        <w:ind w:firstLine="709"/>
        <w:jc w:val="both"/>
        <w:outlineLvl w:val="0"/>
      </w:pPr>
      <w:r>
        <w:t xml:space="preserve">Раздел 2. </w:t>
      </w:r>
      <w:r w:rsidR="00491121" w:rsidRPr="00491121">
        <w:t xml:space="preserve">Реферирование научных и научно-популярных статей </w:t>
      </w:r>
      <w:r w:rsidR="00110B9D">
        <w:t>профессиональной направленности</w:t>
      </w:r>
      <w:r w:rsidR="00491121" w:rsidRPr="00491121">
        <w:t xml:space="preserve">. </w:t>
      </w:r>
      <w:r w:rsidR="0042578D" w:rsidRPr="00491121">
        <w:t xml:space="preserve">Научное аннотирование: аннотирование текстов по отраслевой тематике/тематике исследования. </w:t>
      </w:r>
    </w:p>
    <w:p w14:paraId="2637CD0B" w14:textId="2BBA6270" w:rsidR="00491121" w:rsidRPr="00491121" w:rsidRDefault="002B06B6" w:rsidP="00491121">
      <w:pPr>
        <w:tabs>
          <w:tab w:val="left" w:pos="284"/>
        </w:tabs>
        <w:ind w:firstLine="709"/>
        <w:jc w:val="both"/>
        <w:outlineLvl w:val="0"/>
        <w:rPr>
          <w:bCs/>
          <w:color w:val="000000"/>
        </w:rPr>
      </w:pPr>
      <w:r>
        <w:t xml:space="preserve">Раздел 3. </w:t>
      </w:r>
      <w:bookmarkStart w:id="1" w:name="_GoBack"/>
      <w:bookmarkEnd w:id="1"/>
      <w:r w:rsidR="00491121" w:rsidRPr="00491121">
        <w:rPr>
          <w:bCs/>
          <w:color w:val="000000"/>
        </w:rPr>
        <w:t>Профессиональная и деловая коммуникация.</w:t>
      </w:r>
    </w:p>
    <w:p w14:paraId="774AF27E" w14:textId="77777777" w:rsidR="0083717C" w:rsidRDefault="0083717C" w:rsidP="00CD112E">
      <w:pPr>
        <w:tabs>
          <w:tab w:val="left" w:pos="284"/>
        </w:tabs>
        <w:ind w:firstLine="709"/>
        <w:jc w:val="both"/>
        <w:outlineLvl w:val="0"/>
        <w:rPr>
          <w:color w:val="000000"/>
          <w:lang w:eastAsia="ar-SA"/>
        </w:rPr>
      </w:pPr>
    </w:p>
    <w:p w14:paraId="191B561A" w14:textId="77777777" w:rsidR="003E76A0" w:rsidRDefault="003E76A0" w:rsidP="00CD112E">
      <w:pPr>
        <w:tabs>
          <w:tab w:val="left" w:pos="284"/>
        </w:tabs>
        <w:ind w:firstLine="709"/>
        <w:jc w:val="both"/>
        <w:outlineLvl w:val="0"/>
      </w:pPr>
      <w:bookmarkStart w:id="2" w:name="_Hlk482652487"/>
    </w:p>
    <w:bookmarkEnd w:id="2"/>
    <w:p w14:paraId="31AD61C9" w14:textId="77777777" w:rsidR="003E76A0" w:rsidRPr="00931E78" w:rsidRDefault="003E76A0" w:rsidP="00D849CC">
      <w:pPr>
        <w:tabs>
          <w:tab w:val="left" w:pos="284"/>
        </w:tabs>
        <w:jc w:val="center"/>
        <w:outlineLvl w:val="0"/>
        <w:rPr>
          <w:spacing w:val="-2"/>
        </w:rPr>
      </w:pPr>
    </w:p>
    <w:bookmarkEnd w:id="0"/>
    <w:p w14:paraId="51D2D592" w14:textId="77777777" w:rsidR="00D849CC" w:rsidRDefault="00D849CC" w:rsidP="00D849CC">
      <w:pPr>
        <w:tabs>
          <w:tab w:val="left" w:pos="284"/>
        </w:tabs>
        <w:jc w:val="center"/>
        <w:outlineLvl w:val="0"/>
        <w:rPr>
          <w:spacing w:val="-2"/>
        </w:rPr>
      </w:pPr>
    </w:p>
    <w:p w14:paraId="2F9A0C86" w14:textId="77777777" w:rsidR="0083717C" w:rsidRPr="008A5CAE" w:rsidRDefault="0083717C" w:rsidP="00D849CC">
      <w:pPr>
        <w:tabs>
          <w:tab w:val="left" w:pos="284"/>
        </w:tabs>
        <w:jc w:val="center"/>
        <w:outlineLvl w:val="0"/>
        <w:rPr>
          <w:b/>
          <w:spacing w:val="-2"/>
        </w:rPr>
      </w:pPr>
    </w:p>
    <w:p w14:paraId="20582014" w14:textId="77777777" w:rsidR="00D849CC" w:rsidRPr="008A5CAE" w:rsidRDefault="00D849CC" w:rsidP="00D849CC">
      <w:pPr>
        <w:tabs>
          <w:tab w:val="left" w:pos="284"/>
        </w:tabs>
        <w:jc w:val="center"/>
        <w:outlineLvl w:val="0"/>
        <w:rPr>
          <w:spacing w:val="-2"/>
        </w:rPr>
      </w:pPr>
    </w:p>
    <w:p w14:paraId="6FD3512A" w14:textId="77777777" w:rsidR="00D849CC" w:rsidRPr="008A5CAE" w:rsidRDefault="00D849CC" w:rsidP="00D849CC">
      <w:pPr>
        <w:tabs>
          <w:tab w:val="left" w:pos="284"/>
        </w:tabs>
        <w:outlineLvl w:val="0"/>
        <w:rPr>
          <w:spacing w:val="-2"/>
          <w:sz w:val="26"/>
          <w:szCs w:val="26"/>
        </w:rPr>
      </w:pPr>
    </w:p>
    <w:p w14:paraId="18DDB76A" w14:textId="77777777" w:rsidR="00D849CC" w:rsidRPr="008A5CAE" w:rsidRDefault="00D849CC" w:rsidP="00D849CC">
      <w:pPr>
        <w:tabs>
          <w:tab w:val="left" w:pos="284"/>
        </w:tabs>
        <w:outlineLvl w:val="0"/>
        <w:rPr>
          <w:spacing w:val="-2"/>
          <w:sz w:val="26"/>
          <w:szCs w:val="26"/>
        </w:rPr>
      </w:pPr>
    </w:p>
    <w:sectPr w:rsidR="00D849CC" w:rsidRPr="008A5CAE" w:rsidSect="00D849C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E5"/>
    <w:rsid w:val="000B60BB"/>
    <w:rsid w:val="000C228D"/>
    <w:rsid w:val="00110B9D"/>
    <w:rsid w:val="00163129"/>
    <w:rsid w:val="0016477A"/>
    <w:rsid w:val="001A76BE"/>
    <w:rsid w:val="001A7EC3"/>
    <w:rsid w:val="001E07CE"/>
    <w:rsid w:val="0020712E"/>
    <w:rsid w:val="00246148"/>
    <w:rsid w:val="00284CE8"/>
    <w:rsid w:val="002B06B6"/>
    <w:rsid w:val="003150A6"/>
    <w:rsid w:val="00396D99"/>
    <w:rsid w:val="003C3878"/>
    <w:rsid w:val="003E76A0"/>
    <w:rsid w:val="00407A1B"/>
    <w:rsid w:val="0042578D"/>
    <w:rsid w:val="00491121"/>
    <w:rsid w:val="004D21E5"/>
    <w:rsid w:val="004D5948"/>
    <w:rsid w:val="005509BF"/>
    <w:rsid w:val="005C5D3A"/>
    <w:rsid w:val="006914C4"/>
    <w:rsid w:val="006917CC"/>
    <w:rsid w:val="0069329E"/>
    <w:rsid w:val="006B3254"/>
    <w:rsid w:val="007A122E"/>
    <w:rsid w:val="007D6B07"/>
    <w:rsid w:val="00806E98"/>
    <w:rsid w:val="0083717C"/>
    <w:rsid w:val="00853E2D"/>
    <w:rsid w:val="008A5CAE"/>
    <w:rsid w:val="00A62F9A"/>
    <w:rsid w:val="00A96312"/>
    <w:rsid w:val="00AA0286"/>
    <w:rsid w:val="00AD225C"/>
    <w:rsid w:val="00AF705C"/>
    <w:rsid w:val="00B3104D"/>
    <w:rsid w:val="00B47266"/>
    <w:rsid w:val="00B9294F"/>
    <w:rsid w:val="00BF4FD0"/>
    <w:rsid w:val="00C94581"/>
    <w:rsid w:val="00CD112E"/>
    <w:rsid w:val="00CE22B7"/>
    <w:rsid w:val="00D02352"/>
    <w:rsid w:val="00D0268C"/>
    <w:rsid w:val="00D61045"/>
    <w:rsid w:val="00D849CC"/>
    <w:rsid w:val="00DA0216"/>
    <w:rsid w:val="00DB6B2D"/>
    <w:rsid w:val="00DD534B"/>
    <w:rsid w:val="00E230BB"/>
    <w:rsid w:val="00E24E44"/>
    <w:rsid w:val="00E336BE"/>
    <w:rsid w:val="00E45536"/>
    <w:rsid w:val="00E64552"/>
    <w:rsid w:val="00E95103"/>
    <w:rsid w:val="00EB6DC5"/>
    <w:rsid w:val="00EC61E5"/>
    <w:rsid w:val="00EF0C90"/>
    <w:rsid w:val="00F5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94EC"/>
  <w15:docId w15:val="{3F0C47E4-8957-4698-925F-5AA9483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849CC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D849C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styleId="a5">
    <w:name w:val="No Spacing"/>
    <w:uiPriority w:val="1"/>
    <w:qFormat/>
    <w:rsid w:val="00AD2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Петрякова Елена Алексеевна</dc:creator>
  <cp:lastModifiedBy>Людмила</cp:lastModifiedBy>
  <cp:revision>3</cp:revision>
  <dcterms:created xsi:type="dcterms:W3CDTF">2021-07-24T14:05:00Z</dcterms:created>
  <dcterms:modified xsi:type="dcterms:W3CDTF">2023-01-15T12:41:00Z</dcterms:modified>
</cp:coreProperties>
</file>