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8F2" w:rsidRDefault="009B38F2" w:rsidP="001669B0">
      <w:pPr>
        <w:spacing w:after="0" w:line="240" w:lineRule="auto"/>
        <w:jc w:val="center"/>
        <w:rPr>
          <w:rFonts w:ascii="Times New Roman" w:hAnsi="Times New Roman" w:cs="Times New Roman"/>
          <w:sz w:val="24"/>
          <w:szCs w:val="24"/>
        </w:rPr>
      </w:pPr>
      <w:proofErr w:type="spellStart"/>
      <w:r w:rsidRPr="009B38F2">
        <w:rPr>
          <w:rFonts w:ascii="Times New Roman" w:hAnsi="Times New Roman" w:cs="Times New Roman"/>
          <w:b/>
          <w:sz w:val="24"/>
          <w:szCs w:val="24"/>
        </w:rPr>
        <w:t>Предпереводческий</w:t>
      </w:r>
      <w:proofErr w:type="spellEnd"/>
      <w:r w:rsidRPr="009B38F2">
        <w:rPr>
          <w:rFonts w:ascii="Times New Roman" w:hAnsi="Times New Roman" w:cs="Times New Roman"/>
          <w:b/>
          <w:sz w:val="24"/>
          <w:szCs w:val="24"/>
        </w:rPr>
        <w:t xml:space="preserve"> анализ текста. Разработка стратегии перевода</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Этап </w:t>
      </w:r>
      <w:proofErr w:type="spellStart"/>
      <w:r w:rsidRPr="009B38F2">
        <w:rPr>
          <w:rFonts w:ascii="Times New Roman" w:hAnsi="Times New Roman" w:cs="Times New Roman"/>
          <w:sz w:val="24"/>
          <w:szCs w:val="24"/>
        </w:rPr>
        <w:t>предпереводческого</w:t>
      </w:r>
      <w:proofErr w:type="spellEnd"/>
      <w:r w:rsidRPr="009B38F2">
        <w:rPr>
          <w:rFonts w:ascii="Times New Roman" w:hAnsi="Times New Roman" w:cs="Times New Roman"/>
          <w:sz w:val="24"/>
          <w:szCs w:val="24"/>
        </w:rPr>
        <w:t xml:space="preserve"> анализа текста рассматривается ведущими переводчиками (М. П. </w:t>
      </w:r>
      <w:proofErr w:type="spellStart"/>
      <w:r w:rsidRPr="009B38F2">
        <w:rPr>
          <w:rFonts w:ascii="Times New Roman" w:hAnsi="Times New Roman" w:cs="Times New Roman"/>
          <w:sz w:val="24"/>
          <w:szCs w:val="24"/>
        </w:rPr>
        <w:t>Брандес</w:t>
      </w:r>
      <w:proofErr w:type="spellEnd"/>
      <w:r w:rsidRPr="009B38F2">
        <w:rPr>
          <w:rFonts w:ascii="Times New Roman" w:hAnsi="Times New Roman" w:cs="Times New Roman"/>
          <w:sz w:val="24"/>
          <w:szCs w:val="24"/>
        </w:rPr>
        <w:t xml:space="preserve">, И. С. Алексеева) не только как непременное условие выполнения качественного перевода, но и как вполне конкретная техника понимания смысла переводимого текста.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Основное предназначение </w:t>
      </w:r>
      <w:proofErr w:type="spellStart"/>
      <w:r w:rsidRPr="009B38F2">
        <w:rPr>
          <w:rFonts w:ascii="Times New Roman" w:hAnsi="Times New Roman" w:cs="Times New Roman"/>
          <w:sz w:val="24"/>
          <w:szCs w:val="24"/>
        </w:rPr>
        <w:t>предпереводческого</w:t>
      </w:r>
      <w:proofErr w:type="spellEnd"/>
      <w:r w:rsidRPr="009B38F2">
        <w:rPr>
          <w:rFonts w:ascii="Times New Roman" w:hAnsi="Times New Roman" w:cs="Times New Roman"/>
          <w:sz w:val="24"/>
          <w:szCs w:val="24"/>
        </w:rPr>
        <w:t xml:space="preserve"> анализа состоит в том, чтобы воспринять переводимый текст как единое целое, а затем, разложив его на компоненты, выявить его типологические признаки, понять, какие трудности он содержит, что в нём </w:t>
      </w:r>
      <w:proofErr w:type="spellStart"/>
      <w:r w:rsidRPr="009B38F2">
        <w:rPr>
          <w:rFonts w:ascii="Times New Roman" w:hAnsi="Times New Roman" w:cs="Times New Roman"/>
          <w:sz w:val="24"/>
          <w:szCs w:val="24"/>
        </w:rPr>
        <w:t>релевантно</w:t>
      </w:r>
      <w:proofErr w:type="spellEnd"/>
      <w:r w:rsidRPr="009B38F2">
        <w:rPr>
          <w:rFonts w:ascii="Times New Roman" w:hAnsi="Times New Roman" w:cs="Times New Roman"/>
          <w:sz w:val="24"/>
          <w:szCs w:val="24"/>
        </w:rPr>
        <w:t xml:space="preserve">, значимо для последующего перевода, а чем можно пожертвовать, какую стратегию перевода выбрать. Следовательно, </w:t>
      </w:r>
      <w:proofErr w:type="spellStart"/>
      <w:r w:rsidRPr="009B38F2">
        <w:rPr>
          <w:rFonts w:ascii="Times New Roman" w:hAnsi="Times New Roman" w:cs="Times New Roman"/>
          <w:sz w:val="24"/>
          <w:szCs w:val="24"/>
        </w:rPr>
        <w:t>предпереводческий</w:t>
      </w:r>
      <w:proofErr w:type="spellEnd"/>
      <w:r w:rsidRPr="009B38F2">
        <w:rPr>
          <w:rFonts w:ascii="Times New Roman" w:hAnsi="Times New Roman" w:cs="Times New Roman"/>
          <w:sz w:val="24"/>
          <w:szCs w:val="24"/>
        </w:rPr>
        <w:t xml:space="preserve"> анализ текста можно </w:t>
      </w:r>
      <w:proofErr w:type="gramStart"/>
      <w:r w:rsidRPr="009B38F2">
        <w:rPr>
          <w:rFonts w:ascii="Times New Roman" w:hAnsi="Times New Roman" w:cs="Times New Roman"/>
          <w:sz w:val="24"/>
          <w:szCs w:val="24"/>
        </w:rPr>
        <w:t>определить</w:t>
      </w:r>
      <w:proofErr w:type="gramEnd"/>
      <w:r w:rsidRPr="009B38F2">
        <w:rPr>
          <w:rFonts w:ascii="Times New Roman" w:hAnsi="Times New Roman" w:cs="Times New Roman"/>
          <w:sz w:val="24"/>
          <w:szCs w:val="24"/>
        </w:rPr>
        <w:t xml:space="preserve"> как многоаспектную аналитическую деятельность по извлечению смысла оригинала и определению инварианта перевода.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Приведем схему </w:t>
      </w:r>
      <w:proofErr w:type="spellStart"/>
      <w:r w:rsidRPr="009B38F2">
        <w:rPr>
          <w:rFonts w:ascii="Times New Roman" w:hAnsi="Times New Roman" w:cs="Times New Roman"/>
          <w:b/>
          <w:sz w:val="24"/>
          <w:szCs w:val="24"/>
        </w:rPr>
        <w:t>предпереводческого</w:t>
      </w:r>
      <w:proofErr w:type="spellEnd"/>
      <w:r w:rsidRPr="009B38F2">
        <w:rPr>
          <w:rFonts w:ascii="Times New Roman" w:hAnsi="Times New Roman" w:cs="Times New Roman"/>
          <w:b/>
          <w:sz w:val="24"/>
          <w:szCs w:val="24"/>
        </w:rPr>
        <w:t xml:space="preserve"> анализа текста</w:t>
      </w:r>
      <w:r w:rsidRPr="009B38F2">
        <w:rPr>
          <w:rFonts w:ascii="Times New Roman" w:hAnsi="Times New Roman" w:cs="Times New Roman"/>
          <w:sz w:val="24"/>
          <w:szCs w:val="24"/>
        </w:rPr>
        <w:t xml:space="preserve">, разработанную отечественным переводчиком И. С. Алексеевой, в которую она включила следующие пункты: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1. Сбор внешних сведений об оригинальном тексте: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автор;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время создания и публикации;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источник (книга, интернет-сайт, журнал или газета);</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 реципиент текста.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Внешние сведения помогают переводчику при выборе стратегии перевода. Например, если текст предназначен для детей, то недопустимы сложные синтаксические конструкции, а также элементы, усложняющие его восприятие и понимание.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2. Определение состава и плотности информации. И. С. Алексеева выделяет четыре вида информации: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когнитивную;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оперативную; </w:t>
      </w:r>
    </w:p>
    <w:p w:rsidR="009B38F2"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xml:space="preserve">– эмоциональную; </w:t>
      </w:r>
    </w:p>
    <w:p w:rsidR="00F279EE" w:rsidRDefault="009B38F2" w:rsidP="001669B0">
      <w:pPr>
        <w:spacing w:after="0" w:line="240" w:lineRule="auto"/>
        <w:ind w:firstLine="708"/>
        <w:jc w:val="both"/>
        <w:rPr>
          <w:rFonts w:ascii="Times New Roman" w:hAnsi="Times New Roman" w:cs="Times New Roman"/>
          <w:sz w:val="24"/>
          <w:szCs w:val="24"/>
        </w:rPr>
      </w:pPr>
      <w:r w:rsidRPr="009B38F2">
        <w:rPr>
          <w:rFonts w:ascii="Times New Roman" w:hAnsi="Times New Roman" w:cs="Times New Roman"/>
          <w:sz w:val="24"/>
          <w:szCs w:val="24"/>
        </w:rPr>
        <w:t>– эстетическую.</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 xml:space="preserve">Когнитивная информация включает объективные сведения о внешнем мире (характеристика оборудования, описание производственных условий и т. п.). </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 xml:space="preserve">Оперативная информация представлена призывами к совершению определенных действий путём применения различных побудительных средств: форм глагольного императива, инфинитивов со значением императивности, модальных глаголов, лексических </w:t>
      </w:r>
      <w:proofErr w:type="spellStart"/>
      <w:r w:rsidRPr="004230BC">
        <w:rPr>
          <w:rFonts w:ascii="Times New Roman" w:hAnsi="Times New Roman" w:cs="Times New Roman"/>
          <w:sz w:val="24"/>
          <w:szCs w:val="24"/>
        </w:rPr>
        <w:t>интенсификаторов</w:t>
      </w:r>
      <w:proofErr w:type="spellEnd"/>
      <w:r w:rsidRPr="004230BC">
        <w:rPr>
          <w:rFonts w:ascii="Times New Roman" w:hAnsi="Times New Roman" w:cs="Times New Roman"/>
          <w:sz w:val="24"/>
          <w:szCs w:val="24"/>
        </w:rPr>
        <w:t xml:space="preserve">. </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 xml:space="preserve">Эмоциональная информация – это сведения, относящиеся к сфере чувств (приветствие, прощание, слова оценки – могут быть ограничены деловым этикетом; эмоционально окрашенные лексика и синтаксис). </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 xml:space="preserve">Эстетическая информация включает метафоры, рифму, игру слов, эпитеты и другие стилистические тропы, привлечение невербальных знаков, средства фонетической стилистики. </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Каждый вид информации имеет свои средства выражения в языке. Иногда приходится переводить тексты, в которых сочетается несколько видов информации. Такими текстами являются рекламные объявления, в которых соединяются все четыре вида информации: когнитивная (название фирмы, продукта, цена); оперативная (призывы приобрести товар); эмоциональная (оценка качества продукта); эстетическая (игра слов, рифма, крылатые фразы, повторы).</w:t>
      </w:r>
    </w:p>
    <w:p w:rsidR="004230BC" w:rsidRDefault="004230BC" w:rsidP="001669B0">
      <w:pPr>
        <w:spacing w:after="0" w:line="240" w:lineRule="auto"/>
        <w:ind w:firstLine="708"/>
        <w:jc w:val="both"/>
        <w:rPr>
          <w:rFonts w:ascii="Times New Roman" w:hAnsi="Times New Roman" w:cs="Times New Roman"/>
          <w:sz w:val="24"/>
          <w:szCs w:val="24"/>
        </w:rPr>
      </w:pPr>
      <w:r w:rsidRPr="004230BC">
        <w:rPr>
          <w:rFonts w:ascii="Times New Roman" w:hAnsi="Times New Roman" w:cs="Times New Roman"/>
          <w:sz w:val="24"/>
          <w:szCs w:val="24"/>
        </w:rPr>
        <w:t xml:space="preserve"> Однако большинство текстов основаны на каком-либо одном виде информации. Например, технические или научные тексты содержат в основном когнитивную информацию, тексты </w:t>
      </w:r>
      <w:proofErr w:type="spellStart"/>
      <w:r w:rsidRPr="004230BC">
        <w:rPr>
          <w:rFonts w:ascii="Times New Roman" w:hAnsi="Times New Roman" w:cs="Times New Roman"/>
          <w:sz w:val="24"/>
          <w:szCs w:val="24"/>
        </w:rPr>
        <w:t>культурнобытовой</w:t>
      </w:r>
      <w:proofErr w:type="spellEnd"/>
      <w:r w:rsidRPr="004230BC">
        <w:rPr>
          <w:rFonts w:ascii="Times New Roman" w:hAnsi="Times New Roman" w:cs="Times New Roman"/>
          <w:sz w:val="24"/>
          <w:szCs w:val="24"/>
        </w:rPr>
        <w:t xml:space="preserve"> сферы общения – эмоциональную, а в художественных текстах преобладает эстетическая информация. Однако стоит отметить, что редко встречаются тексты, содержащие только один вид информации. Даже научные </w:t>
      </w:r>
      <w:r w:rsidRPr="004230BC">
        <w:rPr>
          <w:rFonts w:ascii="Times New Roman" w:hAnsi="Times New Roman" w:cs="Times New Roman"/>
          <w:sz w:val="24"/>
          <w:szCs w:val="24"/>
        </w:rPr>
        <w:lastRenderedPageBreak/>
        <w:t>тексты не бывают чисто когнитивными, полностью лишёнными эмоционального содержания.</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xml:space="preserve">Ещё один фактор, который нужно определить переводчику, – плотность информации, или её </w:t>
      </w:r>
      <w:proofErr w:type="spellStart"/>
      <w:r w:rsidRPr="008927BB">
        <w:rPr>
          <w:rFonts w:ascii="Times New Roman" w:hAnsi="Times New Roman" w:cs="Times New Roman"/>
          <w:sz w:val="24"/>
          <w:szCs w:val="24"/>
        </w:rPr>
        <w:t>компрессивность</w:t>
      </w:r>
      <w:proofErr w:type="spellEnd"/>
      <w:r w:rsidRPr="008927BB">
        <w:rPr>
          <w:rFonts w:ascii="Times New Roman" w:hAnsi="Times New Roman" w:cs="Times New Roman"/>
          <w:sz w:val="24"/>
          <w:szCs w:val="24"/>
        </w:rPr>
        <w:t xml:space="preserve">. Выделяют три вида плотности информации: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высокую;</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xml:space="preserve"> – среднюю;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xml:space="preserve">– низкую.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xml:space="preserve">Так, в технических текстах используется много терминов, сокращений, статистических данных, формул и т. п. – средств повышения плотности информации. Отметим, что повышение плотности информации свойственно только когнитивному виду.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b/>
          <w:sz w:val="24"/>
          <w:szCs w:val="24"/>
        </w:rPr>
        <w:t xml:space="preserve">3. Коммуникативная цель, или коммуникативное задание, текста. </w:t>
      </w:r>
      <w:r w:rsidRPr="008927BB">
        <w:rPr>
          <w:rFonts w:ascii="Times New Roman" w:hAnsi="Times New Roman" w:cs="Times New Roman"/>
          <w:sz w:val="24"/>
          <w:szCs w:val="24"/>
        </w:rPr>
        <w:t xml:space="preserve">Целью текста может быть сообщение новых сведений, установление контакта, убеждение в необходимости купить товар, инструктирование и т. п. Установление коммуникативной цели текста помогает переводчику определить доминанты перевода.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b/>
          <w:sz w:val="24"/>
          <w:szCs w:val="24"/>
        </w:rPr>
        <w:t>4. Речевой жанр.</w:t>
      </w:r>
      <w:r w:rsidRPr="008927BB">
        <w:rPr>
          <w:rFonts w:ascii="Times New Roman" w:hAnsi="Times New Roman" w:cs="Times New Roman"/>
          <w:sz w:val="24"/>
          <w:szCs w:val="24"/>
        </w:rPr>
        <w:t xml:space="preserve"> Определение, к какому жанру относится переводческий текст, помогает найти верные языковые средства оформления перевода. Как правило, тексты одного и того же жанра схожи в различных языках. Например, инструкция к лекарственному средству или бытовому прибору на английском и русском языках имеет одинаковую структуру и схожий лексический состав, незначительно отличаясь синтаксическими структурами. Структура научного доклада одинакова как в английском, так и русском языке. Однако свои стилистические особенности есть в написании публицистических статей на английском и русском языках. </w:t>
      </w:r>
    </w:p>
    <w:p w:rsidR="008927BB" w:rsidRDefault="008927BB" w:rsidP="001669B0">
      <w:pPr>
        <w:spacing w:after="0" w:line="240" w:lineRule="auto"/>
        <w:ind w:firstLine="708"/>
        <w:jc w:val="both"/>
        <w:rPr>
          <w:rFonts w:ascii="Times New Roman" w:hAnsi="Times New Roman" w:cs="Times New Roman"/>
          <w:sz w:val="24"/>
          <w:szCs w:val="24"/>
        </w:rPr>
      </w:pPr>
      <w:r w:rsidRPr="008927BB">
        <w:rPr>
          <w:rFonts w:ascii="Times New Roman" w:hAnsi="Times New Roman" w:cs="Times New Roman"/>
          <w:sz w:val="24"/>
          <w:szCs w:val="24"/>
        </w:rPr>
        <w:t xml:space="preserve">Достоинство схемы, разработанной И. С. Алексеевой, – её целостный характер. Схема учитывает все аспекты анализируемого текста, помогая избежать переводческих ошибок и повысить качество перевода. Даже её как будто нарочитая громоздкость со временем устраняется, поскольку у переводчика вырабатывается навык автоматического </w:t>
      </w:r>
      <w:proofErr w:type="spellStart"/>
      <w:r w:rsidRPr="008927BB">
        <w:rPr>
          <w:rFonts w:ascii="Times New Roman" w:hAnsi="Times New Roman" w:cs="Times New Roman"/>
          <w:sz w:val="24"/>
          <w:szCs w:val="24"/>
        </w:rPr>
        <w:t>предпереводческого</w:t>
      </w:r>
      <w:proofErr w:type="spellEnd"/>
      <w:r w:rsidRPr="008927BB">
        <w:rPr>
          <w:rFonts w:ascii="Times New Roman" w:hAnsi="Times New Roman" w:cs="Times New Roman"/>
          <w:sz w:val="24"/>
          <w:szCs w:val="24"/>
        </w:rPr>
        <w:t xml:space="preserve"> анализа, занимающего минимум времени.</w:t>
      </w:r>
    </w:p>
    <w:p w:rsidR="008C05F1" w:rsidRDefault="008C05F1" w:rsidP="001669B0">
      <w:pPr>
        <w:spacing w:after="0" w:line="240" w:lineRule="auto"/>
        <w:ind w:firstLine="708"/>
        <w:jc w:val="center"/>
        <w:rPr>
          <w:rFonts w:ascii="Times New Roman" w:hAnsi="Times New Roman" w:cs="Times New Roman"/>
          <w:b/>
          <w:sz w:val="24"/>
          <w:szCs w:val="24"/>
        </w:rPr>
      </w:pPr>
    </w:p>
    <w:p w:rsidR="00714711" w:rsidRPr="007A4F74" w:rsidRDefault="00714711" w:rsidP="001669B0">
      <w:pPr>
        <w:spacing w:after="0" w:line="240" w:lineRule="auto"/>
        <w:ind w:firstLine="708"/>
        <w:jc w:val="center"/>
        <w:rPr>
          <w:rFonts w:ascii="Times New Roman" w:hAnsi="Times New Roman" w:cs="Times New Roman"/>
          <w:b/>
          <w:sz w:val="24"/>
          <w:szCs w:val="24"/>
          <w:lang w:val="en-US"/>
        </w:rPr>
      </w:pPr>
      <w:r w:rsidRPr="007A4F74">
        <w:rPr>
          <w:rFonts w:ascii="Times New Roman" w:hAnsi="Times New Roman" w:cs="Times New Roman"/>
          <w:b/>
          <w:sz w:val="24"/>
          <w:szCs w:val="24"/>
        </w:rPr>
        <w:t>Пример</w:t>
      </w:r>
      <w:r w:rsidRPr="007A4F74">
        <w:rPr>
          <w:rFonts w:ascii="Times New Roman" w:hAnsi="Times New Roman" w:cs="Times New Roman"/>
          <w:b/>
          <w:sz w:val="24"/>
          <w:szCs w:val="24"/>
          <w:lang w:val="en-US"/>
        </w:rPr>
        <w:t xml:space="preserve"> </w:t>
      </w:r>
      <w:proofErr w:type="spellStart"/>
      <w:r w:rsidRPr="007A4F74">
        <w:rPr>
          <w:rFonts w:ascii="Times New Roman" w:hAnsi="Times New Roman" w:cs="Times New Roman"/>
          <w:b/>
          <w:sz w:val="24"/>
          <w:szCs w:val="24"/>
        </w:rPr>
        <w:t>предпереводческого</w:t>
      </w:r>
      <w:proofErr w:type="spellEnd"/>
      <w:r w:rsidRPr="007A4F74">
        <w:rPr>
          <w:rFonts w:ascii="Times New Roman" w:hAnsi="Times New Roman" w:cs="Times New Roman"/>
          <w:b/>
          <w:sz w:val="24"/>
          <w:szCs w:val="24"/>
          <w:lang w:val="en-US"/>
        </w:rPr>
        <w:t xml:space="preserve"> </w:t>
      </w:r>
      <w:r w:rsidRPr="007A4F74">
        <w:rPr>
          <w:rFonts w:ascii="Times New Roman" w:hAnsi="Times New Roman" w:cs="Times New Roman"/>
          <w:b/>
          <w:sz w:val="24"/>
          <w:szCs w:val="24"/>
        </w:rPr>
        <w:t>анализа</w:t>
      </w:r>
    </w:p>
    <w:p w:rsidR="002C3C63" w:rsidRDefault="00714711" w:rsidP="001669B0">
      <w:pPr>
        <w:spacing w:after="0" w:line="240" w:lineRule="auto"/>
        <w:ind w:firstLine="708"/>
        <w:jc w:val="both"/>
        <w:rPr>
          <w:rFonts w:ascii="Times New Roman" w:hAnsi="Times New Roman" w:cs="Times New Roman"/>
          <w:sz w:val="24"/>
          <w:szCs w:val="24"/>
          <w:lang w:val="en-US"/>
        </w:rPr>
      </w:pPr>
      <w:r w:rsidRPr="007A4F74">
        <w:rPr>
          <w:rFonts w:ascii="Times New Roman" w:hAnsi="Times New Roman" w:cs="Times New Roman"/>
          <w:sz w:val="24"/>
          <w:szCs w:val="24"/>
        </w:rPr>
        <w:t>Текст</w:t>
      </w:r>
      <w:r w:rsidRPr="007A4F74">
        <w:rPr>
          <w:rFonts w:ascii="Times New Roman" w:hAnsi="Times New Roman" w:cs="Times New Roman"/>
          <w:sz w:val="24"/>
          <w:szCs w:val="24"/>
          <w:lang w:val="en-US"/>
        </w:rPr>
        <w:t xml:space="preserve"> PRECAUTIONS: Before taking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tell your doctor or pharmacist if you are allergic to it; or if you have any other allergies. Before using this medication, tell your doctor or pharmacist your medical history, especially of: pancreatitis from using other HIV medicines, high blood fat levels (triglycerides), liver problems (e. g., hepatitis B or C, cirrhosis), alcohol use. If you stop using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even for a short time and then restart the drug, you have an increased chance of developing the very serious (possibly fatal) allergic reaction. Do not stop treatment unless directed by your doctor. </w:t>
      </w:r>
    </w:p>
    <w:p w:rsidR="007A4F74" w:rsidRDefault="00714711" w:rsidP="001669B0">
      <w:pPr>
        <w:spacing w:after="0" w:line="240" w:lineRule="auto"/>
        <w:ind w:firstLine="708"/>
        <w:jc w:val="both"/>
        <w:rPr>
          <w:rFonts w:ascii="Times New Roman" w:hAnsi="Times New Roman" w:cs="Times New Roman"/>
          <w:sz w:val="24"/>
          <w:szCs w:val="24"/>
          <w:lang w:val="en-US"/>
        </w:rPr>
      </w:pPr>
      <w:r w:rsidRPr="007A4F74">
        <w:rPr>
          <w:rFonts w:ascii="Times New Roman" w:hAnsi="Times New Roman" w:cs="Times New Roman"/>
          <w:sz w:val="24"/>
          <w:szCs w:val="24"/>
          <w:lang w:val="en-US"/>
        </w:rPr>
        <w:t xml:space="preserve">Before restarting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consult your doctor or pharmacist, and be sure you have easy access to medical care. Also make sure you know the symptoms of this allergic reaction (listed in the Warning section and the warning card provided with this medication). Caution is advised when using this drug in children because they may be more sensitive to the effects of the drug, especially the increased risk of pancreatitis. Kidney function declines as you grow older. This drug is removed by the kidneys. Therefore, caution is advised when using this drug in the elderly because they may be more sensitive to the effects of the drug. This medication should be used only when clearly needed during pregnancy. However, HIV medicines are now usually given to pregnant women with HIV. This has been shown to decrease the risk of HIV transmission to the baby.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may be part of that treatment. Discuss the risks and benefits with your doctor. It is not known if this medication passes into breast milk. Because breast milk can transmit HIV, do not breast-feed. </w:t>
      </w:r>
    </w:p>
    <w:p w:rsidR="007A4F74" w:rsidRDefault="00714711" w:rsidP="001669B0">
      <w:pPr>
        <w:spacing w:after="0" w:line="240" w:lineRule="auto"/>
        <w:ind w:firstLine="708"/>
        <w:jc w:val="both"/>
        <w:rPr>
          <w:rFonts w:ascii="Times New Roman" w:hAnsi="Times New Roman" w:cs="Times New Roman"/>
          <w:sz w:val="24"/>
          <w:szCs w:val="24"/>
          <w:lang w:val="en-US"/>
        </w:rPr>
      </w:pPr>
      <w:r w:rsidRPr="007A4F74">
        <w:rPr>
          <w:rFonts w:ascii="Times New Roman" w:hAnsi="Times New Roman" w:cs="Times New Roman"/>
          <w:sz w:val="24"/>
          <w:szCs w:val="24"/>
          <w:lang w:val="en-US"/>
        </w:rPr>
        <w:t xml:space="preserve">DRUG INTERACTIONS: Your healthcare professionals (e. g., doctor or pharmacist) may already be aware of any possible drug interactions and may be monitoring you for it. Do not start, stop or change the dosage of any medicine before checking with them first. Before using this medication, tell your doctor or pharmacist of all prescription and nonprescription/herbal products </w:t>
      </w:r>
      <w:r w:rsidRPr="007A4F74">
        <w:rPr>
          <w:rFonts w:ascii="Times New Roman" w:hAnsi="Times New Roman" w:cs="Times New Roman"/>
          <w:sz w:val="24"/>
          <w:szCs w:val="24"/>
          <w:lang w:val="en-US"/>
        </w:rPr>
        <w:lastRenderedPageBreak/>
        <w:t xml:space="preserve">you may use, especially of methadone. This medication must not be taken with other medications that contain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Check the labels on all your other prescription medications to make sure they do not contain </w:t>
      </w:r>
      <w:proofErr w:type="spellStart"/>
      <w:r w:rsidRPr="007A4F74">
        <w:rPr>
          <w:rFonts w:ascii="Times New Roman" w:hAnsi="Times New Roman" w:cs="Times New Roman"/>
          <w:sz w:val="24"/>
          <w:szCs w:val="24"/>
          <w:lang w:val="en-US"/>
        </w:rPr>
        <w:t>abacavir</w:t>
      </w:r>
      <w:proofErr w:type="spellEnd"/>
      <w:r w:rsidRPr="007A4F74">
        <w:rPr>
          <w:rFonts w:ascii="Times New Roman" w:hAnsi="Times New Roman" w:cs="Times New Roman"/>
          <w:sz w:val="24"/>
          <w:szCs w:val="24"/>
          <w:lang w:val="en-US"/>
        </w:rPr>
        <w:t xml:space="preserve">. If you have any questions, consult your doctor or pharmacist. This document does not contain all possible interactions. Therefore, before using this product, tell your doctor or pharmacist of all the products you use. Keep a list of all your medications with you, and share the list with your doctor and pharmacist. </w:t>
      </w:r>
    </w:p>
    <w:p w:rsidR="007A4F74" w:rsidRPr="007A4F74" w:rsidRDefault="00714711" w:rsidP="001669B0">
      <w:pPr>
        <w:spacing w:after="0" w:line="240" w:lineRule="auto"/>
        <w:ind w:firstLine="708"/>
        <w:jc w:val="center"/>
        <w:rPr>
          <w:rFonts w:ascii="Times New Roman" w:hAnsi="Times New Roman" w:cs="Times New Roman"/>
          <w:b/>
          <w:sz w:val="24"/>
          <w:szCs w:val="24"/>
        </w:rPr>
      </w:pPr>
      <w:r w:rsidRPr="007A4F74">
        <w:rPr>
          <w:rFonts w:ascii="Times New Roman" w:hAnsi="Times New Roman" w:cs="Times New Roman"/>
          <w:b/>
          <w:sz w:val="24"/>
          <w:szCs w:val="24"/>
        </w:rPr>
        <w:t>Анализ текста</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Анализируется текст, состоящий из двух разделов разного объема, каждый со своим заголовком; общий заголовок отсутствует.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Автор, источник и год издания текста неизвестны.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Объем текста 2573 печатных знака (без пробелов), 416 слов.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В тесте описываются меры предосторожности при приеме лекарственного препарата </w:t>
      </w:r>
      <w:proofErr w:type="spellStart"/>
      <w:r w:rsidRPr="007A4F74">
        <w:rPr>
          <w:rFonts w:ascii="Times New Roman" w:hAnsi="Times New Roman" w:cs="Times New Roman"/>
          <w:sz w:val="24"/>
          <w:szCs w:val="24"/>
        </w:rPr>
        <w:t>абакавир</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abacavir</w:t>
      </w:r>
      <w:proofErr w:type="spellEnd"/>
      <w:r w:rsidRPr="007A4F74">
        <w:rPr>
          <w:rFonts w:ascii="Times New Roman" w:hAnsi="Times New Roman" w:cs="Times New Roman"/>
          <w:sz w:val="24"/>
          <w:szCs w:val="24"/>
        </w:rPr>
        <w:t xml:space="preserve">) и его взаимодействие с другими препаратами.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Основной лексический фон в данном тексте представлен общеупотребительной лексикой (</w:t>
      </w:r>
      <w:proofErr w:type="spellStart"/>
      <w:r w:rsidRPr="007A4F74">
        <w:rPr>
          <w:rFonts w:ascii="Times New Roman" w:hAnsi="Times New Roman" w:cs="Times New Roman"/>
          <w:sz w:val="24"/>
          <w:szCs w:val="24"/>
        </w:rPr>
        <w:t>easy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take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stop</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use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time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make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sure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direct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section</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provide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advise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children</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elderly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given</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women</w:t>
      </w:r>
      <w:proofErr w:type="spellEnd"/>
      <w:r w:rsidRPr="007A4F74">
        <w:rPr>
          <w:rFonts w:ascii="Times New Roman" w:hAnsi="Times New Roman" w:cs="Times New Roman"/>
          <w:sz w:val="24"/>
          <w:szCs w:val="24"/>
        </w:rPr>
        <w:t>) и лексикой общенаучного описания (</w:t>
      </w:r>
      <w:proofErr w:type="spellStart"/>
      <w:r w:rsidRPr="007A4F74">
        <w:rPr>
          <w:rFonts w:ascii="Times New Roman" w:hAnsi="Times New Roman" w:cs="Times New Roman"/>
          <w:sz w:val="24"/>
          <w:szCs w:val="24"/>
        </w:rPr>
        <w:t>levels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problems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access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increase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effects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sensitive</w:t>
      </w:r>
      <w:proofErr w:type="spellEnd"/>
      <w:r w:rsidRPr="007A4F74">
        <w:rPr>
          <w:rFonts w:ascii="Times New Roman" w:hAnsi="Times New Roman" w:cs="Times New Roman"/>
          <w:sz w:val="24"/>
          <w:szCs w:val="24"/>
        </w:rPr>
        <w:t>); соотношение между ними смещается в сторону первой. В тексте в достаточном количестве (до 15 %) присутствуют термины, относящиеся к области медицины и фармакологии (</w:t>
      </w:r>
      <w:proofErr w:type="spellStart"/>
      <w:r w:rsidRPr="007A4F74">
        <w:rPr>
          <w:rFonts w:ascii="Times New Roman" w:hAnsi="Times New Roman" w:cs="Times New Roman"/>
          <w:sz w:val="24"/>
          <w:szCs w:val="24"/>
        </w:rPr>
        <w:t>pancreatitis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triglycerides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hepatitis</w:t>
      </w:r>
      <w:proofErr w:type="spellEnd"/>
      <w:r w:rsidRPr="007A4F74">
        <w:rPr>
          <w:rFonts w:ascii="Times New Roman" w:hAnsi="Times New Roman" w:cs="Times New Roman"/>
          <w:sz w:val="24"/>
          <w:szCs w:val="24"/>
        </w:rPr>
        <w:t xml:space="preserve"> B, </w:t>
      </w:r>
      <w:proofErr w:type="spellStart"/>
      <w:r w:rsidRPr="007A4F74">
        <w:rPr>
          <w:rFonts w:ascii="Times New Roman" w:hAnsi="Times New Roman" w:cs="Times New Roman"/>
          <w:sz w:val="24"/>
          <w:szCs w:val="24"/>
        </w:rPr>
        <w:t>dosage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medicine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methadone</w:t>
      </w:r>
      <w:proofErr w:type="spellEnd"/>
      <w:r w:rsidRPr="007A4F74">
        <w:rPr>
          <w:rFonts w:ascii="Times New Roman" w:hAnsi="Times New Roman" w:cs="Times New Roman"/>
          <w:sz w:val="24"/>
          <w:szCs w:val="24"/>
        </w:rPr>
        <w:t xml:space="preserve">).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Термины структурно просты (не более трех компонентов – </w:t>
      </w:r>
      <w:proofErr w:type="spellStart"/>
      <w:r w:rsidRPr="007A4F74">
        <w:rPr>
          <w:rFonts w:ascii="Times New Roman" w:hAnsi="Times New Roman" w:cs="Times New Roman"/>
          <w:sz w:val="24"/>
          <w:szCs w:val="24"/>
        </w:rPr>
        <w:t>blood</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fat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levels</w:t>
      </w:r>
      <w:proofErr w:type="spellEnd"/>
      <w:r w:rsidRPr="007A4F74">
        <w:rPr>
          <w:rFonts w:ascii="Times New Roman" w:hAnsi="Times New Roman" w:cs="Times New Roman"/>
          <w:sz w:val="24"/>
          <w:szCs w:val="24"/>
        </w:rPr>
        <w:t xml:space="preserve">) и по большей части </w:t>
      </w:r>
      <w:proofErr w:type="spellStart"/>
      <w:r w:rsidRPr="007A4F74">
        <w:rPr>
          <w:rFonts w:ascii="Times New Roman" w:hAnsi="Times New Roman" w:cs="Times New Roman"/>
          <w:sz w:val="24"/>
          <w:szCs w:val="24"/>
        </w:rPr>
        <w:t>деспециализированы</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allergic</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reaction</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kidney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liver</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alcohol</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pregnancy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dosage</w:t>
      </w:r>
      <w:proofErr w:type="spellEnd"/>
      <w:r w:rsidRPr="007A4F74">
        <w:rPr>
          <w:rFonts w:ascii="Times New Roman" w:hAnsi="Times New Roman" w:cs="Times New Roman"/>
          <w:sz w:val="24"/>
          <w:szCs w:val="24"/>
        </w:rPr>
        <w:t>). Эмоциональная лексика в тексте отсутствует, оценочная лексика в основном нейтральна (</w:t>
      </w:r>
      <w:proofErr w:type="spellStart"/>
      <w:r w:rsidRPr="007A4F74">
        <w:rPr>
          <w:rFonts w:ascii="Times New Roman" w:hAnsi="Times New Roman" w:cs="Times New Roman"/>
          <w:sz w:val="24"/>
          <w:szCs w:val="24"/>
        </w:rPr>
        <w:t>high</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increased</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easy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decline</w:t>
      </w:r>
      <w:proofErr w:type="spellEnd"/>
      <w:r w:rsidRPr="007A4F74">
        <w:rPr>
          <w:rFonts w:ascii="Times New Roman" w:hAnsi="Times New Roman" w:cs="Times New Roman"/>
          <w:sz w:val="24"/>
          <w:szCs w:val="24"/>
        </w:rPr>
        <w:t>), эмоциональная оценка (</w:t>
      </w:r>
      <w:proofErr w:type="spellStart"/>
      <w:r w:rsidRPr="007A4F74">
        <w:rPr>
          <w:rFonts w:ascii="Times New Roman" w:hAnsi="Times New Roman" w:cs="Times New Roman"/>
          <w:sz w:val="24"/>
          <w:szCs w:val="24"/>
        </w:rPr>
        <w:t>very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serious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fatal</w:t>
      </w:r>
      <w:proofErr w:type="spellEnd"/>
      <w:r w:rsidRPr="007A4F74">
        <w:rPr>
          <w:rFonts w:ascii="Times New Roman" w:hAnsi="Times New Roman" w:cs="Times New Roman"/>
          <w:sz w:val="24"/>
          <w:szCs w:val="24"/>
        </w:rPr>
        <w:t xml:space="preserve">) ограничивается оценкой интенсивности аллергических реакций.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Текст в целом </w:t>
      </w:r>
      <w:proofErr w:type="spellStart"/>
      <w:r w:rsidRPr="007A4F74">
        <w:rPr>
          <w:rFonts w:ascii="Times New Roman" w:hAnsi="Times New Roman" w:cs="Times New Roman"/>
          <w:sz w:val="24"/>
          <w:szCs w:val="24"/>
        </w:rPr>
        <w:t>атемпорален</w:t>
      </w:r>
      <w:proofErr w:type="spellEnd"/>
      <w:r w:rsidRPr="007A4F74">
        <w:rPr>
          <w:rFonts w:ascii="Times New Roman" w:hAnsi="Times New Roman" w:cs="Times New Roman"/>
          <w:sz w:val="24"/>
          <w:szCs w:val="24"/>
        </w:rPr>
        <w:t xml:space="preserve">, в нем представлены сказуемые в </w:t>
      </w:r>
      <w:proofErr w:type="spellStart"/>
      <w:r w:rsidRPr="007A4F74">
        <w:rPr>
          <w:rFonts w:ascii="Times New Roman" w:hAnsi="Times New Roman" w:cs="Times New Roman"/>
          <w:sz w:val="24"/>
          <w:szCs w:val="24"/>
        </w:rPr>
        <w:t>Present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Indefinite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tell</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have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stop</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consult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is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advised</w:t>
      </w:r>
      <w:proofErr w:type="spellEnd"/>
      <w:r w:rsidRPr="007A4F74">
        <w:rPr>
          <w:rFonts w:ascii="Times New Roman" w:hAnsi="Times New Roman" w:cs="Times New Roman"/>
          <w:sz w:val="24"/>
          <w:szCs w:val="24"/>
        </w:rPr>
        <w:t xml:space="preserve">). Случаи отклонения от основного типа </w:t>
      </w:r>
      <w:proofErr w:type="spellStart"/>
      <w:r w:rsidRPr="007A4F74">
        <w:rPr>
          <w:rFonts w:ascii="Times New Roman" w:hAnsi="Times New Roman" w:cs="Times New Roman"/>
          <w:sz w:val="24"/>
          <w:szCs w:val="24"/>
        </w:rPr>
        <w:t>темпоральности</w:t>
      </w:r>
      <w:proofErr w:type="spellEnd"/>
      <w:r w:rsidRPr="007A4F74">
        <w:rPr>
          <w:rFonts w:ascii="Times New Roman" w:hAnsi="Times New Roman" w:cs="Times New Roman"/>
          <w:sz w:val="24"/>
          <w:szCs w:val="24"/>
        </w:rPr>
        <w:t xml:space="preserve"> – сказуемые в </w:t>
      </w:r>
      <w:proofErr w:type="spellStart"/>
      <w:r w:rsidRPr="007A4F74">
        <w:rPr>
          <w:rFonts w:ascii="Times New Roman" w:hAnsi="Times New Roman" w:cs="Times New Roman"/>
          <w:sz w:val="24"/>
          <w:szCs w:val="24"/>
        </w:rPr>
        <w:t>Present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Perfect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has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been</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shown</w:t>
      </w:r>
      <w:proofErr w:type="spellEnd"/>
      <w:r w:rsidRPr="007A4F74">
        <w:rPr>
          <w:rFonts w:ascii="Times New Roman" w:hAnsi="Times New Roman" w:cs="Times New Roman"/>
          <w:sz w:val="24"/>
          <w:szCs w:val="24"/>
        </w:rPr>
        <w:t xml:space="preserve">) и </w:t>
      </w:r>
      <w:proofErr w:type="spellStart"/>
      <w:r w:rsidRPr="007A4F74">
        <w:rPr>
          <w:rFonts w:ascii="Times New Roman" w:hAnsi="Times New Roman" w:cs="Times New Roman"/>
          <w:sz w:val="24"/>
          <w:szCs w:val="24"/>
        </w:rPr>
        <w:t>Present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Continuous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may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be</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monitoring</w:t>
      </w:r>
      <w:proofErr w:type="spellEnd"/>
      <w:r w:rsidRPr="007A4F74">
        <w:rPr>
          <w:rFonts w:ascii="Times New Roman" w:hAnsi="Times New Roman" w:cs="Times New Roman"/>
          <w:sz w:val="24"/>
          <w:szCs w:val="24"/>
        </w:rPr>
        <w:t xml:space="preserve">) – не оказывают серьезного влияния на общую тенденцию. </w:t>
      </w:r>
    </w:p>
    <w:p w:rsidR="002C3C63" w:rsidRDefault="00714711" w:rsidP="001669B0">
      <w:pPr>
        <w:spacing w:after="0" w:line="240" w:lineRule="auto"/>
        <w:ind w:firstLine="708"/>
        <w:jc w:val="both"/>
        <w:rPr>
          <w:rFonts w:ascii="Times New Roman" w:hAnsi="Times New Roman" w:cs="Times New Roman"/>
          <w:sz w:val="24"/>
          <w:szCs w:val="24"/>
          <w:lang w:val="en-US"/>
        </w:rPr>
      </w:pPr>
      <w:r w:rsidRPr="007A4F74">
        <w:rPr>
          <w:rFonts w:ascii="Times New Roman" w:hAnsi="Times New Roman" w:cs="Times New Roman"/>
          <w:sz w:val="24"/>
          <w:szCs w:val="24"/>
        </w:rPr>
        <w:t>В первом случае речь идет о полученных результатах, во втором – о действии (наблюдении), которое может происходить в данный момент времени. В</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тексте</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употреблены</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сказуемые</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в</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страдательном</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залоге</w:t>
      </w:r>
      <w:r w:rsidRPr="007A4F74">
        <w:rPr>
          <w:rFonts w:ascii="Times New Roman" w:hAnsi="Times New Roman" w:cs="Times New Roman"/>
          <w:sz w:val="24"/>
          <w:szCs w:val="24"/>
          <w:lang w:val="en-US"/>
        </w:rPr>
        <w:t xml:space="preserve"> (is advised, is removed, should be used, are given, has been shown), </w:t>
      </w:r>
      <w:r w:rsidRPr="007A4F74">
        <w:rPr>
          <w:rFonts w:ascii="Times New Roman" w:hAnsi="Times New Roman" w:cs="Times New Roman"/>
          <w:sz w:val="24"/>
          <w:szCs w:val="24"/>
        </w:rPr>
        <w:t>безличные</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предложения</w:t>
      </w:r>
      <w:r w:rsidRPr="007A4F74">
        <w:rPr>
          <w:rFonts w:ascii="Times New Roman" w:hAnsi="Times New Roman" w:cs="Times New Roman"/>
          <w:sz w:val="24"/>
          <w:szCs w:val="24"/>
          <w:lang w:val="en-US"/>
        </w:rPr>
        <w:t xml:space="preserve"> (It is not known). </w:t>
      </w:r>
    </w:p>
    <w:p w:rsidR="002C3C63" w:rsidRDefault="00714711" w:rsidP="001669B0">
      <w:pPr>
        <w:spacing w:after="0" w:line="240" w:lineRule="auto"/>
        <w:ind w:firstLine="708"/>
        <w:jc w:val="both"/>
        <w:rPr>
          <w:rFonts w:ascii="Times New Roman" w:hAnsi="Times New Roman" w:cs="Times New Roman"/>
          <w:sz w:val="24"/>
          <w:szCs w:val="24"/>
          <w:lang w:val="en-US"/>
        </w:rPr>
      </w:pPr>
      <w:r w:rsidRPr="007A4F74">
        <w:rPr>
          <w:rFonts w:ascii="Times New Roman" w:hAnsi="Times New Roman" w:cs="Times New Roman"/>
          <w:sz w:val="24"/>
          <w:szCs w:val="24"/>
        </w:rPr>
        <w:t>Характерная</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особенность</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текста</w:t>
      </w:r>
      <w:r w:rsidRPr="007A4F74">
        <w:rPr>
          <w:rFonts w:ascii="Times New Roman" w:hAnsi="Times New Roman" w:cs="Times New Roman"/>
          <w:sz w:val="24"/>
          <w:szCs w:val="24"/>
          <w:lang w:val="en-US"/>
        </w:rPr>
        <w:t xml:space="preserve"> – </w:t>
      </w:r>
      <w:r w:rsidRPr="007A4F74">
        <w:rPr>
          <w:rFonts w:ascii="Times New Roman" w:hAnsi="Times New Roman" w:cs="Times New Roman"/>
          <w:sz w:val="24"/>
          <w:szCs w:val="24"/>
        </w:rPr>
        <w:t>глаголы</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в</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повелительном</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наклонении</w:t>
      </w:r>
      <w:r w:rsidRPr="007A4F74">
        <w:rPr>
          <w:rFonts w:ascii="Times New Roman" w:hAnsi="Times New Roman" w:cs="Times New Roman"/>
          <w:sz w:val="24"/>
          <w:szCs w:val="24"/>
          <w:lang w:val="en-US"/>
        </w:rPr>
        <w:t xml:space="preserve"> (do not breast-feed, do not start, discuss the risks, do not stop) </w:t>
      </w:r>
      <w:r w:rsidRPr="007A4F74">
        <w:rPr>
          <w:rFonts w:ascii="Times New Roman" w:hAnsi="Times New Roman" w:cs="Times New Roman"/>
          <w:sz w:val="24"/>
          <w:szCs w:val="24"/>
        </w:rPr>
        <w:t>и</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модальные</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глаголы</w:t>
      </w:r>
      <w:r w:rsidRPr="007A4F74">
        <w:rPr>
          <w:rFonts w:ascii="Times New Roman" w:hAnsi="Times New Roman" w:cs="Times New Roman"/>
          <w:sz w:val="24"/>
          <w:szCs w:val="24"/>
          <w:lang w:val="en-US"/>
        </w:rPr>
        <w:t xml:space="preserve"> (may be more sensitive, must not be taken, should be used). </w:t>
      </w:r>
      <w:r w:rsidRPr="007A4F74">
        <w:rPr>
          <w:rFonts w:ascii="Times New Roman" w:hAnsi="Times New Roman" w:cs="Times New Roman"/>
          <w:sz w:val="24"/>
          <w:szCs w:val="24"/>
        </w:rPr>
        <w:t>Используются</w:t>
      </w:r>
      <w:r w:rsidRPr="007A4F74">
        <w:rPr>
          <w:rFonts w:ascii="Times New Roman" w:hAnsi="Times New Roman" w:cs="Times New Roman"/>
          <w:sz w:val="24"/>
          <w:szCs w:val="24"/>
          <w:lang w:val="en-US"/>
        </w:rPr>
        <w:t xml:space="preserve"> </w:t>
      </w:r>
      <w:r w:rsidRPr="007A4F74">
        <w:rPr>
          <w:rFonts w:ascii="Times New Roman" w:hAnsi="Times New Roman" w:cs="Times New Roman"/>
          <w:sz w:val="24"/>
          <w:szCs w:val="24"/>
        </w:rPr>
        <w:t>местоимения</w:t>
      </w:r>
      <w:r w:rsidRPr="007A4F74">
        <w:rPr>
          <w:rFonts w:ascii="Times New Roman" w:hAnsi="Times New Roman" w:cs="Times New Roman"/>
          <w:sz w:val="24"/>
          <w:szCs w:val="24"/>
          <w:lang w:val="en-US"/>
        </w:rPr>
        <w:t xml:space="preserve"> you, your (your doctor, if you have any other allergies, if you stop using, your healthcare professionals, may be monitoring you).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Синтаксически текст относительно простой. Употребляются как простые, так и сложные предложения, среди последних много условных предложений.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Из графических средств присутствуют косая черта (</w:t>
      </w:r>
      <w:proofErr w:type="spellStart"/>
      <w:r w:rsidRPr="007A4F74">
        <w:rPr>
          <w:rFonts w:ascii="Times New Roman" w:hAnsi="Times New Roman" w:cs="Times New Roman"/>
          <w:sz w:val="24"/>
          <w:szCs w:val="24"/>
        </w:rPr>
        <w:t>nоnprescription</w:t>
      </w:r>
      <w:proofErr w:type="spellEnd"/>
      <w:r w:rsidRPr="007A4F74">
        <w:rPr>
          <w:rFonts w:ascii="Times New Roman" w:hAnsi="Times New Roman" w:cs="Times New Roman"/>
          <w:sz w:val="24"/>
          <w:szCs w:val="24"/>
        </w:rPr>
        <w:t>/</w:t>
      </w:r>
      <w:proofErr w:type="spellStart"/>
      <w:r w:rsidRPr="007A4F74">
        <w:rPr>
          <w:rFonts w:ascii="Times New Roman" w:hAnsi="Times New Roman" w:cs="Times New Roman"/>
          <w:sz w:val="24"/>
          <w:szCs w:val="24"/>
        </w:rPr>
        <w:t>herbal</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products</w:t>
      </w:r>
      <w:proofErr w:type="spellEnd"/>
      <w:r w:rsidRPr="007A4F74">
        <w:rPr>
          <w:rFonts w:ascii="Times New Roman" w:hAnsi="Times New Roman" w:cs="Times New Roman"/>
          <w:sz w:val="24"/>
          <w:szCs w:val="24"/>
        </w:rPr>
        <w:t xml:space="preserve">) и скобки, которые считаются средством сжатия передаваемой информации. К последним также относятся сокращения (специальные терминологические – HIV и общеязыковые – e. g.).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Информация в тексте излагается логично и последовательно. Одним из средств связи в тексте выступают ключевые слова (в данном случае термины, </w:t>
      </w:r>
      <w:proofErr w:type="gramStart"/>
      <w:r w:rsidRPr="007A4F74">
        <w:rPr>
          <w:rFonts w:ascii="Times New Roman" w:hAnsi="Times New Roman" w:cs="Times New Roman"/>
          <w:sz w:val="24"/>
          <w:szCs w:val="24"/>
        </w:rPr>
        <w:t>например</w:t>
      </w:r>
      <w:proofErr w:type="gram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abacavir</w:t>
      </w:r>
      <w:proofErr w:type="spellEnd"/>
      <w:r w:rsidRPr="007A4F74">
        <w:rPr>
          <w:rFonts w:ascii="Times New Roman" w:hAnsi="Times New Roman" w:cs="Times New Roman"/>
          <w:sz w:val="24"/>
          <w:szCs w:val="24"/>
        </w:rPr>
        <w:t xml:space="preserve">), которые, в частности, показывают, что оба раздела текста представляют собой единое целое.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Отсутствие в тексте вводной информации – признак того, что данные разделы являются частью гипертекста.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Проведенный анализ текста позволяет сделать следующий вывод.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В тексте присутствуют три вида информации: когнитивная (характерные черты – использование лексики общенаучного описания, терминов, безличных предложений, </w:t>
      </w:r>
      <w:r w:rsidRPr="007A4F74">
        <w:rPr>
          <w:rFonts w:ascii="Times New Roman" w:hAnsi="Times New Roman" w:cs="Times New Roman"/>
          <w:sz w:val="24"/>
          <w:szCs w:val="24"/>
        </w:rPr>
        <w:lastRenderedPageBreak/>
        <w:t xml:space="preserve">предложений со сказуемым в страдательном залоге, средств повышения плотности передаваемой информации; </w:t>
      </w:r>
      <w:proofErr w:type="spellStart"/>
      <w:r w:rsidRPr="007A4F74">
        <w:rPr>
          <w:rFonts w:ascii="Times New Roman" w:hAnsi="Times New Roman" w:cs="Times New Roman"/>
          <w:sz w:val="24"/>
          <w:szCs w:val="24"/>
        </w:rPr>
        <w:t>атемпоральность</w:t>
      </w:r>
      <w:proofErr w:type="spellEnd"/>
      <w:r w:rsidRPr="007A4F74">
        <w:rPr>
          <w:rFonts w:ascii="Times New Roman" w:hAnsi="Times New Roman" w:cs="Times New Roman"/>
          <w:sz w:val="24"/>
          <w:szCs w:val="24"/>
        </w:rPr>
        <w:t>, логичность и последовательность изложения фактов), а также оперативная и эмоциональная информация (используются модальные глаголы, повелительное наклонение, личные и притяжательные местоимения для обращения к реципиенту текста).</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 Источник текста – групповой (передается информация в определенной сфере), реципиент – коллективный с гораздо меньшей компетентностью в описываемой области (признак адаптации информации – использование простой, частично </w:t>
      </w:r>
      <w:proofErr w:type="spellStart"/>
      <w:r w:rsidRPr="007A4F74">
        <w:rPr>
          <w:rFonts w:ascii="Times New Roman" w:hAnsi="Times New Roman" w:cs="Times New Roman"/>
          <w:sz w:val="24"/>
          <w:szCs w:val="24"/>
        </w:rPr>
        <w:t>деспециализированной</w:t>
      </w:r>
      <w:proofErr w:type="spellEnd"/>
      <w:r w:rsidRPr="007A4F74">
        <w:rPr>
          <w:rFonts w:ascii="Times New Roman" w:hAnsi="Times New Roman" w:cs="Times New Roman"/>
          <w:sz w:val="24"/>
          <w:szCs w:val="24"/>
        </w:rPr>
        <w:t xml:space="preserve"> терминологии).</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 Коммуникативное задание анализируемого текста – сообщить значимые сведения и определить связанные с ними действия, регламентируя деятельность человека в определенной области (медицина, фармакология). Таким образом, анализируемый текст представляет собой отрывок из аннотации к медикаменту. </w:t>
      </w:r>
    </w:p>
    <w:p w:rsidR="002C3C63" w:rsidRPr="002C3C63" w:rsidRDefault="00714711" w:rsidP="001669B0">
      <w:pPr>
        <w:spacing w:after="0" w:line="240" w:lineRule="auto"/>
        <w:ind w:firstLine="708"/>
        <w:jc w:val="center"/>
        <w:rPr>
          <w:rFonts w:ascii="Times New Roman" w:hAnsi="Times New Roman" w:cs="Times New Roman"/>
          <w:b/>
          <w:sz w:val="24"/>
          <w:szCs w:val="24"/>
        </w:rPr>
      </w:pPr>
      <w:r w:rsidRPr="002C3C63">
        <w:rPr>
          <w:rFonts w:ascii="Times New Roman" w:hAnsi="Times New Roman" w:cs="Times New Roman"/>
          <w:b/>
          <w:sz w:val="24"/>
          <w:szCs w:val="24"/>
        </w:rPr>
        <w:t>Стратегия перевода текста</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Стратегия перевода разрабатывается для того, чтобы продумать оптимальные шаги, необходимые для достижения адекватного перевода конкретного текста. Для этого нужно определить: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 меру </w:t>
      </w:r>
      <w:proofErr w:type="spellStart"/>
      <w:r w:rsidRPr="007A4F74">
        <w:rPr>
          <w:rFonts w:ascii="Times New Roman" w:hAnsi="Times New Roman" w:cs="Times New Roman"/>
          <w:sz w:val="24"/>
          <w:szCs w:val="24"/>
        </w:rPr>
        <w:t>переводимости</w:t>
      </w:r>
      <w:proofErr w:type="spellEnd"/>
      <w:r w:rsidRPr="007A4F74">
        <w:rPr>
          <w:rFonts w:ascii="Times New Roman" w:hAnsi="Times New Roman" w:cs="Times New Roman"/>
          <w:sz w:val="24"/>
          <w:szCs w:val="24"/>
        </w:rPr>
        <w:t xml:space="preserve"> текста (в случае неполной </w:t>
      </w:r>
      <w:proofErr w:type="spellStart"/>
      <w:r w:rsidRPr="007A4F74">
        <w:rPr>
          <w:rFonts w:ascii="Times New Roman" w:hAnsi="Times New Roman" w:cs="Times New Roman"/>
          <w:sz w:val="24"/>
          <w:szCs w:val="24"/>
        </w:rPr>
        <w:t>переводимости</w:t>
      </w:r>
      <w:proofErr w:type="spellEnd"/>
      <w:r w:rsidRPr="007A4F74">
        <w:rPr>
          <w:rFonts w:ascii="Times New Roman" w:hAnsi="Times New Roman" w:cs="Times New Roman"/>
          <w:sz w:val="24"/>
          <w:szCs w:val="24"/>
        </w:rPr>
        <w:t xml:space="preserve">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чем она обусловлена, повлечет ли за собой изменения типологических признаков текста и неполноту его передачи, какие способы преодоления этих проблем предлагаются);</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 – степень </w:t>
      </w:r>
      <w:proofErr w:type="spellStart"/>
      <w:r w:rsidRPr="007A4F74">
        <w:rPr>
          <w:rFonts w:ascii="Times New Roman" w:hAnsi="Times New Roman" w:cs="Times New Roman"/>
          <w:sz w:val="24"/>
          <w:szCs w:val="24"/>
        </w:rPr>
        <w:t>конвенциональности</w:t>
      </w:r>
      <w:proofErr w:type="spellEnd"/>
      <w:r w:rsidRPr="007A4F74">
        <w:rPr>
          <w:rFonts w:ascii="Times New Roman" w:hAnsi="Times New Roman" w:cs="Times New Roman"/>
          <w:sz w:val="24"/>
          <w:szCs w:val="24"/>
        </w:rPr>
        <w:t xml:space="preserve"> переводимого текста, каким образом она повлияет на перевод; </w:t>
      </w:r>
    </w:p>
    <w:p w:rsidR="00714711" w:rsidRPr="007A4F74"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переводческие соответствия (эквивалентные, вариантные, трансформационные), какие из них должны преобладать в переводе и почему.</w:t>
      </w:r>
    </w:p>
    <w:p w:rsidR="007A4F74" w:rsidRPr="007A4F74" w:rsidRDefault="00714711" w:rsidP="001669B0">
      <w:pPr>
        <w:spacing w:after="0" w:line="240" w:lineRule="auto"/>
        <w:ind w:firstLine="708"/>
        <w:jc w:val="center"/>
        <w:rPr>
          <w:rFonts w:ascii="Times New Roman" w:hAnsi="Times New Roman" w:cs="Times New Roman"/>
          <w:b/>
          <w:sz w:val="24"/>
          <w:szCs w:val="24"/>
        </w:rPr>
      </w:pPr>
      <w:r w:rsidRPr="007A4F74">
        <w:rPr>
          <w:rFonts w:ascii="Times New Roman" w:hAnsi="Times New Roman" w:cs="Times New Roman"/>
          <w:b/>
          <w:sz w:val="24"/>
          <w:szCs w:val="24"/>
        </w:rPr>
        <w:t>Пример стратегии перевода текста</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Данный текст полностью переводим, поскольку он не содержит «непереводимых» компонентов – эмфатических и эмоциональных конструкций, этнографических реалий, имен собственных и названий, которые трудно найти.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Главная задача при переводе данного текста – полная передача когнитивной и эмоциональной информации, а также соблюдение традиций оформления подобного вида текстов, существующих в языке перевода.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Основными переводческими соответствиями будут вариантные соответствия при передаче лексики общенаучного описания и общеупотребительной лексики, эквивалентные соответствия при передаче терминов (для передачи названия аннотируемого препарата рекомендуется транслитерация).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Будет использовано незначительное количество грамматических трансформаций (передача безличных и неопределенно-личных форм с помощью пассивного залога).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Особое внимание следует обратить на глаголы в повелительном наклонении и средства обращения к реципиенту. При передаче данных структур нужно учесть, будет ли этот текст использоваться как аннотация к лекарству или как часть рекламного буклета. В первом случае из текста необходимо убрать «личностный компонент» в соответствии с правилами оформления аннотаций к медикаментам на русском языке (</w:t>
      </w:r>
      <w:proofErr w:type="spellStart"/>
      <w:r w:rsidRPr="007A4F74">
        <w:rPr>
          <w:rFonts w:ascii="Times New Roman" w:hAnsi="Times New Roman" w:cs="Times New Roman"/>
          <w:sz w:val="24"/>
          <w:szCs w:val="24"/>
        </w:rPr>
        <w:t>do</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not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stop</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treatment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unless</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directed</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by</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your</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doctor</w:t>
      </w:r>
      <w:proofErr w:type="spellEnd"/>
      <w:r w:rsidRPr="007A4F74">
        <w:rPr>
          <w:rFonts w:ascii="Times New Roman" w:hAnsi="Times New Roman" w:cs="Times New Roman"/>
          <w:sz w:val="24"/>
          <w:szCs w:val="24"/>
        </w:rPr>
        <w:t xml:space="preserve">. </w:t>
      </w:r>
    </w:p>
    <w:p w:rsidR="002C3C63"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 xml:space="preserve">– До консультации с врачом/без разрешения врача прекращать лечение не рекомендуется). </w:t>
      </w:r>
    </w:p>
    <w:p w:rsidR="00714711" w:rsidRDefault="00714711" w:rsidP="001669B0">
      <w:pPr>
        <w:spacing w:after="0" w:line="240" w:lineRule="auto"/>
        <w:ind w:firstLine="708"/>
        <w:jc w:val="both"/>
        <w:rPr>
          <w:rFonts w:ascii="Times New Roman" w:hAnsi="Times New Roman" w:cs="Times New Roman"/>
          <w:sz w:val="24"/>
          <w:szCs w:val="24"/>
        </w:rPr>
      </w:pPr>
      <w:r w:rsidRPr="007A4F74">
        <w:rPr>
          <w:rFonts w:ascii="Times New Roman" w:hAnsi="Times New Roman" w:cs="Times New Roman"/>
          <w:sz w:val="24"/>
          <w:szCs w:val="24"/>
        </w:rPr>
        <w:t>В приведенном примере глагол в повелительном наклонении (</w:t>
      </w:r>
      <w:proofErr w:type="spellStart"/>
      <w:r w:rsidRPr="007A4F74">
        <w:rPr>
          <w:rFonts w:ascii="Times New Roman" w:hAnsi="Times New Roman" w:cs="Times New Roman"/>
          <w:sz w:val="24"/>
          <w:szCs w:val="24"/>
        </w:rPr>
        <w:t>do</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not</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stop</w:t>
      </w:r>
      <w:proofErr w:type="spellEnd"/>
      <w:r w:rsidRPr="007A4F74">
        <w:rPr>
          <w:rFonts w:ascii="Times New Roman" w:hAnsi="Times New Roman" w:cs="Times New Roman"/>
          <w:sz w:val="24"/>
          <w:szCs w:val="24"/>
        </w:rPr>
        <w:t xml:space="preserve"> </w:t>
      </w:r>
      <w:proofErr w:type="spellStart"/>
      <w:r w:rsidRPr="007A4F74">
        <w:rPr>
          <w:rFonts w:ascii="Times New Roman" w:hAnsi="Times New Roman" w:cs="Times New Roman"/>
          <w:sz w:val="24"/>
          <w:szCs w:val="24"/>
        </w:rPr>
        <w:t>treatment</w:t>
      </w:r>
      <w:proofErr w:type="spellEnd"/>
      <w:r w:rsidRPr="007A4F74">
        <w:rPr>
          <w:rFonts w:ascii="Times New Roman" w:hAnsi="Times New Roman" w:cs="Times New Roman"/>
          <w:sz w:val="24"/>
          <w:szCs w:val="24"/>
        </w:rPr>
        <w:t>) был заменен на инфинитив в сочетании с глаголом в пассивном залоге (Прекращать лечение не рекомендуется), при этом эффект общения с реципиентом исчез. Подобные изменения будут сопровождаться большим количеством переводческих трансформаций. Если текст станет частью рекламного буклета, то обращение к реципиенту нужно сохранить (Не прекращайте лечения, не посоветовавшись с врачом).</w:t>
      </w:r>
    </w:p>
    <w:p w:rsidR="001D3CD1" w:rsidRPr="00CD4D23" w:rsidRDefault="001D3CD1" w:rsidP="0061488D">
      <w:pPr>
        <w:jc w:val="both"/>
        <w:rPr>
          <w:rFonts w:ascii="Times New Roman" w:hAnsi="Times New Roman" w:cs="Times New Roman"/>
          <w:sz w:val="24"/>
          <w:szCs w:val="24"/>
        </w:rPr>
      </w:pPr>
      <w:bookmarkStart w:id="0" w:name="_GoBack"/>
      <w:bookmarkEnd w:id="0"/>
    </w:p>
    <w:sectPr w:rsidR="001D3CD1" w:rsidRPr="00CD4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31"/>
    <w:rsid w:val="00092564"/>
    <w:rsid w:val="000E3B26"/>
    <w:rsid w:val="001669B0"/>
    <w:rsid w:val="001D3CD1"/>
    <w:rsid w:val="002C3C63"/>
    <w:rsid w:val="004230BC"/>
    <w:rsid w:val="005330F0"/>
    <w:rsid w:val="0061488D"/>
    <w:rsid w:val="00714711"/>
    <w:rsid w:val="007A4F74"/>
    <w:rsid w:val="00880031"/>
    <w:rsid w:val="008927BB"/>
    <w:rsid w:val="008A7382"/>
    <w:rsid w:val="008C05F1"/>
    <w:rsid w:val="009B38F2"/>
    <w:rsid w:val="00C4626F"/>
    <w:rsid w:val="00CA428F"/>
    <w:rsid w:val="00CD4D23"/>
    <w:rsid w:val="00F2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44402"/>
  <w15:chartTrackingRefBased/>
  <w15:docId w15:val="{DECB5DF9-9053-4B60-B242-D3742191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15</cp:revision>
  <dcterms:created xsi:type="dcterms:W3CDTF">2023-06-10T12:05:00Z</dcterms:created>
  <dcterms:modified xsi:type="dcterms:W3CDTF">2023-06-10T15:40:00Z</dcterms:modified>
</cp:coreProperties>
</file>