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1"/>
      </w:tblGrid>
      <w:tr w:rsidR="001F7FF2" w:rsidRPr="001F7FF2" w:rsidTr="001F7FF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F7FF2" w:rsidRPr="001F7FF2" w:rsidRDefault="001F7FF2" w:rsidP="001F7FF2">
            <w:pPr>
              <w:spacing w:before="100" w:beforeAutospacing="1" w:after="-1" w:line="240" w:lineRule="auto"/>
              <w:jc w:val="center"/>
              <w:outlineLvl w:val="0"/>
              <w:rPr>
                <w:rFonts w:ascii="Georgia" w:eastAsia="Times New Roman" w:hAnsi="Georgia" w:cs="Times New Roman"/>
                <w:b/>
                <w:bCs/>
                <w:color w:val="154FFB"/>
                <w:kern w:val="36"/>
                <w:sz w:val="19"/>
                <w:szCs w:val="19"/>
                <w:lang w:eastAsia="ru-RU"/>
              </w:rPr>
            </w:pPr>
            <w:r w:rsidRPr="001F7FF2">
              <w:rPr>
                <w:rFonts w:ascii="Georgia" w:eastAsia="Times New Roman" w:hAnsi="Georgia" w:cs="Times New Roman"/>
                <w:b/>
                <w:bCs/>
                <w:color w:val="154FFB"/>
                <w:kern w:val="36"/>
                <w:sz w:val="19"/>
                <w:szCs w:val="19"/>
                <w:lang w:eastAsia="ru-RU"/>
              </w:rPr>
              <w:t xml:space="preserve">Эконометрика </w:t>
            </w:r>
          </w:p>
        </w:tc>
      </w:tr>
    </w:tbl>
    <w:p w:rsidR="001F7FF2" w:rsidRPr="001F7FF2" w:rsidRDefault="001F7FF2" w:rsidP="001F7FF2">
      <w:pPr>
        <w:shd w:val="clear" w:color="auto" w:fill="F7F7F7"/>
        <w:spacing w:after="83" w:line="240" w:lineRule="auto"/>
        <w:rPr>
          <w:rFonts w:ascii="Georgia" w:eastAsia="Times New Roman" w:hAnsi="Georgia" w:cs="Times New Roman"/>
          <w:vanish/>
          <w:sz w:val="16"/>
          <w:szCs w:val="16"/>
          <w:lang w:eastAsia="ru-RU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F7FF2" w:rsidRPr="001F7FF2" w:rsidTr="001F7FF2">
        <w:trPr>
          <w:tblCellSpacing w:w="15" w:type="dxa"/>
        </w:trPr>
        <w:tc>
          <w:tcPr>
            <w:tcW w:w="0" w:type="auto"/>
            <w:hideMark/>
          </w:tcPr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bookmarkStart w:id="0" w:name="_toc66901377"/>
            <w:bookmarkStart w:id="1" w:name="_toc66904516"/>
            <w:bookmarkStart w:id="2" w:name="_toc66904705"/>
            <w:bookmarkStart w:id="3" w:name="_toc66906843"/>
            <w:bookmarkStart w:id="4" w:name="_toc482167613"/>
            <w:bookmarkStart w:id="5" w:name="_toc482167720"/>
            <w:bookmarkStart w:id="6" w:name="_toc66898282"/>
            <w:bookmarkEnd w:id="0"/>
            <w:bookmarkEnd w:id="1"/>
            <w:bookmarkEnd w:id="2"/>
            <w:bookmarkEnd w:id="3"/>
            <w:bookmarkEnd w:id="4"/>
            <w:bookmarkEnd w:id="5"/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 xml:space="preserve">Вариант 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  <w:bookmarkEnd w:id="6"/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Задание 1.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Модель парной линейной регрессии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Имеются данные о размере среднемесячных доходов в разных группах семей</w:t>
            </w:r>
          </w:p>
          <w:tbl>
            <w:tblPr>
              <w:tblW w:w="0" w:type="auto"/>
              <w:jc w:val="center"/>
              <w:tblInd w:w="95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3612"/>
              <w:gridCol w:w="3712"/>
            </w:tblGrid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Номер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Среднедушевой денежный доход в месяц, руб., </w:t>
                  </w: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Доля оплаты труда в структуре доходов семьи, %, </w:t>
                  </w: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Y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64,2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66,1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69,0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70,6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72,4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74,3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385,3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76,0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457,8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77,1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577,4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78,4</w:t>
                  </w:r>
                </w:p>
              </w:tc>
            </w:tr>
          </w:tbl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Задания: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 Рассчитать линейный коэффициент парной корреляции, оценить его статистическую значимость и построить для него доверительный интервал с уровнем значимости a =0,05. Сделать выводы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2. Построить линейное уравнение парной регрессии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Y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оценить статистическую значимость параметров регрессии. Сделать рисунок.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3. Оценить качество уравнения регрессии при помощи коэффициента детерминации. Сделать выводы. Проверить качество уравнения регрессии при помощи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F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-критерия Фишера.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4. Выполнить прогноз доли оплаты труда структуре доходов семьи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Y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при прогнозном значении среднедушевого денежного дохода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составляющем 111% от среднего уровня. Оценить точность прогноза, рассчитав ошибку прогноза и его доверительный интервал для уровня значимости a =0,05. Сделать выводы.</w:t>
            </w:r>
          </w:p>
          <w:p w:rsidR="001F7FF2" w:rsidRPr="001F7FF2" w:rsidRDefault="00172C39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5" w:history="1">
              <w:r w:rsidR="001F7FF2" w:rsidRPr="001F7FF2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Решение</w:t>
              </w:r>
            </w:hyperlink>
            <w:r w:rsidR="001F7FF2"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: Построим поле </w:t>
            </w:r>
            <w:proofErr w:type="gramStart"/>
            <w:r w:rsidR="001F7FF2"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корреляции зависимости доли оплаты труда</w:t>
            </w:r>
            <w:proofErr w:type="gramEnd"/>
            <w:r w:rsidR="001F7FF2"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 структуре доходов семьи от среднедушевого денежного дохода в месяц.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5019040" cy="3703955"/>
                  <wp:effectExtent l="19050" t="0" r="0" b="0"/>
                  <wp:docPr id="1" name="Рисунок 1" descr="https://matica.org.ua/images/stories/Kat1/image001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ica.org.ua/images/stories/Kat1/image001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040" cy="370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Точки на построенном графике размещаются вблизи кривой, напоминающей по форме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Прямую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поэтому можно предположить, что между указанными величинами существует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Линейная зависимость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вида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38175" cy="230505"/>
                  <wp:effectExtent l="19050" t="0" r="9525" b="0"/>
                  <wp:docPr id="2" name="Рисунок 2" descr="https://matica.org.ua/images/stories/Kat1/image00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ica.org.ua/images/stories/Kat1/image00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Для расчета линейного коэффициента парной корреляции и параметров линейной регрессии составим вспомогательную таблицу.</w:t>
            </w:r>
          </w:p>
          <w:tbl>
            <w:tblPr>
              <w:tblW w:w="9245" w:type="dxa"/>
              <w:jc w:val="center"/>
              <w:tblInd w:w="10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1"/>
              <w:gridCol w:w="1222"/>
              <w:gridCol w:w="1007"/>
              <w:gridCol w:w="1870"/>
              <w:gridCol w:w="1870"/>
              <w:gridCol w:w="1655"/>
            </w:tblGrid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×</w:t>
                  </w: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Y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5123,16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6368,04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4121,64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10053,81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23134,41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4369,21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13751,70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39720,49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4761,00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17000,48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57984,64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4984,36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20445,76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79749,76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5241,76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22423,74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91083,24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5520,49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385,3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29282,80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148456,09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5776,00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457,8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77,1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35296,38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209580,84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5944,41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577,4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45268,16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333390,76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6146,56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2676,7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648,1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198645,99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989468,27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46865,43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Среднее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297,41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72,01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22071,78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109940,92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5207,27</w:t>
                  </w:r>
                </w:p>
              </w:tc>
            </w:tr>
          </w:tbl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Вычислим коэффициент корреляции. Используем следующую формулу: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631315" cy="526415"/>
                  <wp:effectExtent l="19050" t="0" r="0" b="0"/>
                  <wp:docPr id="3" name="Рисунок 3" descr="https://matica.org.ua/images/stories/Kat1/image003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tica.org.ua/images/stories/Kat1/image003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164205" cy="460375"/>
                  <wp:effectExtent l="19050" t="0" r="0" b="0"/>
                  <wp:docPr id="4" name="Рисунок 4" descr="https://matica.org.ua/images/stories/Kat1/image004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tica.org.ua/images/stories/Kat1/image004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20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0,9568.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Можно сказать, что между рассматриваемыми признаками существует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 xml:space="preserve">Прямая тесная 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Корреляционная связь.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Среднюю ошибку коэффициента корреляции определим по формуле: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677670" cy="447040"/>
                  <wp:effectExtent l="19050" t="0" r="0" b="0"/>
                  <wp:docPr id="5" name="Рисунок 5" descr="https://matica.org.ua/images/stories/Kat1/image00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tica.org.ua/images/stories/Kat1/image00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0,032.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Найдем табличное значение </w:t>
            </w:r>
            <w:proofErr w:type="spellStart"/>
            <w:proofErr w:type="gramStart"/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proofErr w:type="gram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Табл</w:t>
            </w:r>
            <w:proofErr w:type="spell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по таблице распределения Стьюдента для 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a = 0,05 и числе степеней свободы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K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=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N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–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M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– 1 = 9 – 1 – 1 = 7.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proofErr w:type="gram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Табл</w:t>
            </w:r>
            <w:proofErr w:type="spell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(0,05; 7) = 2,36.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Запишем доверительный интервал для коэффициента корреляции.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644390" cy="230505"/>
                  <wp:effectExtent l="0" t="0" r="3810" b="0"/>
                  <wp:docPr id="6" name="Рисунок 6" descr="https://matica.org.ua/images/stories/Kat1/image006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tica.org.ua/images/stories/Kat1/image006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39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171065" cy="217170"/>
                  <wp:effectExtent l="0" t="0" r="635" b="0"/>
                  <wp:docPr id="7" name="Рисунок 7" descr="https://matica.org.ua/images/stories/Kat1/image007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tica.org.ua/images/stories/Kat1/image007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65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Доверительный интервал не включает число 0, поэтому при заданном уровне значимости коэффициент корреляции является статистически значимым.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Вычислим параметры уравнения регрессии.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736850" cy="447040"/>
                  <wp:effectExtent l="19050" t="0" r="6350" b="0"/>
                  <wp:docPr id="8" name="Рисунок 8" descr="https://matica.org.ua/images/stories/Kat1/image008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tica.org.ua/images/stories/Kat1/image008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0,03.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57860" cy="197485"/>
                  <wp:effectExtent l="19050" t="0" r="8890" b="0"/>
                  <wp:docPr id="9" name="Рисунок 9" descr="https://matica.org.ua/images/stories/Kat1/image009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tica.org.ua/images/stories/Kat1/image009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72,01 – 0,03×297,41 = 63,09.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Получим следующее уравнение: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92200" cy="230505"/>
                  <wp:effectExtent l="19050" t="0" r="0" b="0"/>
                  <wp:docPr id="10" name="Рисунок 10" descr="https://matica.org.ua/images/stories/Kat1/image010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tica.org.ua/images/stories/Kat1/image010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Для проверки статистической значимости (существенности) линейного коэффициента парной корреляции рассчитаем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-критерий Стьюдента по формуле: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183765" cy="526415"/>
                  <wp:effectExtent l="19050" t="0" r="6985" b="0"/>
                  <wp:docPr id="11" name="Рисунок 11" descr="https://matica.org.ua/images/stories/Kat1/image011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tica.org.ua/images/stories/Kat1/image011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765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23,04.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Фактическое значение по абсолютной величине больше табличного, что свидетельствует о значимости линейного коэффициента корреляции и существенности связи между рассматриваемыми признаками.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Проверим значимость оценок теоретических коэффициентов регрессии с помощью t-статистики Стьюдента и сделаем соответствующие выводы о значимости этих оценок.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Для определения статистической значимости коэффициентов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A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B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найдем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-статистики Стьюдента: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Рассчитаем по полученному уравнению теоретические значения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44780" cy="217170"/>
                  <wp:effectExtent l="19050" t="0" r="0" b="0"/>
                  <wp:docPr id="12" name="Рисунок 12" descr="https://matica.org.ua/images/stories/Kat1/image01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tica.org.ua/images/stories/Kat1/image01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 Составим вспомогательную таблицу.</w:t>
            </w:r>
          </w:p>
          <w:tbl>
            <w:tblPr>
              <w:tblW w:w="7229" w:type="dxa"/>
              <w:jc w:val="center"/>
              <w:tblInd w:w="95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1055"/>
              <w:gridCol w:w="869"/>
              <w:gridCol w:w="1055"/>
              <w:gridCol w:w="1745"/>
              <w:gridCol w:w="1567"/>
            </w:tblGrid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44780" cy="217170"/>
                        <wp:effectExtent l="19050" t="0" r="0" b="0"/>
                        <wp:docPr id="13" name="Рисунок 13" descr="https://matica.org.ua/images/stories/Kat1/image012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matica.org.ua/images/stories/Kat1/image012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546100" cy="230505"/>
                        <wp:effectExtent l="0" t="0" r="6350" b="0"/>
                        <wp:docPr id="14" name="Рисунок 14" descr="https://matica.org.ua/images/stories/Kat1/image013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matica.org.ua/images/stories/Kat1/image013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0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487045" cy="236855"/>
                        <wp:effectExtent l="0" t="0" r="8255" b="0"/>
                        <wp:docPr id="15" name="Рисунок 15" descr="https://matica.org.ua/images/stories/Kat1/image014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matica.org.ua/images/stories/Kat1/image014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045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65,48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1,6384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47354,1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67,65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2,4025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21115,0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69,07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0,0049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9625,6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70,31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0,0841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3204,7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71,56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0,7056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225,3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72,14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4,6656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19,3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385,3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74,65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1,8225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7724,7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457,8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77,1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76,82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0,0784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25725,0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577,4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80,41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4,0401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78394,4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2676,7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648,1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648,09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15,4421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193388,1</w:t>
                  </w:r>
                </w:p>
              </w:tc>
            </w:tr>
          </w:tbl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Вычислим стандартные ошибки коэффициентов уравнения.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670935" cy="559435"/>
                  <wp:effectExtent l="19050" t="0" r="5715" b="0"/>
                  <wp:docPr id="16" name="Рисунок 16" descr="https://matica.org.ua/images/stories/Kat1/image01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atica.org.ua/images/stories/Kat1/image01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935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1,2.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940685" cy="572135"/>
                  <wp:effectExtent l="19050" t="0" r="0" b="0"/>
                  <wp:docPr id="17" name="Рисунок 17" descr="https://matica.org.ua/images/stories/Kat1/image016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tica.org.ua/images/stories/Kat1/image016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8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0,003.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Вычислим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-статистики.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473835" cy="460375"/>
                  <wp:effectExtent l="19050" t="0" r="0" b="0"/>
                  <wp:docPr id="18" name="Рисунок 18" descr="https://matica.org.ua/images/stories/Kat1/image017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tica.org.ua/images/stories/Kat1/image017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335405" cy="460375"/>
                  <wp:effectExtent l="0" t="0" r="0" b="0"/>
                  <wp:docPr id="19" name="Рисунок 19" descr="https://matica.org.ua/images/stories/Kat1/image018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tica.org.ua/images/stories/Kat1/image018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Сравнение расчетных и табличных величин критерия Стьюдента показывает, что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93395" cy="236855"/>
                  <wp:effectExtent l="19050" t="0" r="1905" b="0"/>
                  <wp:docPr id="20" name="Рисунок 20" descr="https://matica.org.ua/images/stories/Kat1/image019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tica.org.ua/images/stories/Kat1/image019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32765" cy="236855"/>
                  <wp:effectExtent l="19050" t="0" r="635" b="0"/>
                  <wp:docPr id="21" name="Рисунок 21" descr="https://matica.org.ua/images/stories/Kat1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tica.org.ua/images/stories/Kat1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т. е. оценки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A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B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теоретических коэффициентов регрессии статистически значимы.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Сделаем рисунок.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5019040" cy="3703955"/>
                  <wp:effectExtent l="19050" t="0" r="0" b="0"/>
                  <wp:docPr id="22" name="Рисунок 22" descr="https://matica.org.ua/images/stories/Kat1/image021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tica.org.ua/images/stories/Kat1/image021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040" cy="370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Рассчитаем коэффициент детерминации: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23" name="Рисунок 23" descr="https://matica.org.ua/images/stories/Kat1/image02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tica.org.ua/images/stories/Kat1/image02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0,95682= 0,915 = 91,5%.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Таким образом, вариация результата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Y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 91,5% объясняется вариацией фактора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Оценку значимости уравнения регрессии проведем с помощью F-критерия Фишера: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381250" cy="506730"/>
                  <wp:effectExtent l="19050" t="0" r="0" b="0"/>
                  <wp:docPr id="24" name="Рисунок 24" descr="https://matica.org.ua/images/stories/Kat1/image023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atica.org.ua/images/stories/Kat1/image023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75,81.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Найдем табличное значение </w:t>
            </w:r>
            <w:proofErr w:type="spellStart"/>
            <w:proofErr w:type="gramStart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F</w:t>
            </w:r>
            <w:proofErr w:type="gram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табл</w:t>
            </w:r>
            <w:proofErr w:type="spell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по таблице критических точек Фишера для 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a = 0,05;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K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1 =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M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= 1 (число факторов),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K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2 =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N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–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M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– 1 = 9 – 1 – 1 = 7.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F</w:t>
            </w:r>
            <w:proofErr w:type="gram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табл</w:t>
            </w:r>
            <w:proofErr w:type="spell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(0,05; 1; 7) = 5,59.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Поскольку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F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&gt; </w:t>
            </w:r>
            <w:proofErr w:type="spellStart"/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F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Табл</w:t>
            </w:r>
            <w:proofErr w:type="spell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уравнение регрессии с вероятностью 0,95 в целом</w:t>
            </w:r>
            <w:proofErr w:type="gramStart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Я</w:t>
            </w:r>
            <w:proofErr w:type="gramEnd"/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вляется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статистически значимым.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Выполним прогноз доли оплаты труда структуре доходов семьи y при прогнозном значении среднедушевого денежного дохода x, составляющем 111% от среднего уровня.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P = 297,41 × 1,11 = 330,1.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Вычислим прогнозное значение </w:t>
            </w:r>
            <w:proofErr w:type="spellStart"/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Yp</w:t>
            </w:r>
            <w:proofErr w:type="spell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 помощью уравнения регрессии.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901190" cy="256540"/>
                  <wp:effectExtent l="0" t="0" r="3810" b="0"/>
                  <wp:docPr id="25" name="Рисунок 25" descr="https://matica.org.ua/images/stories/Kat1/image024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atica.org.ua/images/stories/Kat1/image024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» 73%.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Доверительный интервал прогноза имеет вид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У</w:t>
            </w:r>
            <w:proofErr w:type="gramStart"/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P</w:t>
            </w:r>
            <w:proofErr w:type="gram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Tкр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×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My</w:t>
            </w:r>
            <w:proofErr w:type="spell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УP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+ </w:t>
            </w:r>
            <w:proofErr w:type="spellStart"/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Tкр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×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My</w:t>
            </w:r>
            <w:proofErr w:type="spell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),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Где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512695" cy="572135"/>
                  <wp:effectExtent l="19050" t="0" r="1905" b="0"/>
                  <wp:docPr id="26" name="Рисунок 26" descr="https://matica.org.ua/images/stories/Kat1/image025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atica.org.ua/images/stories/Kat1/image025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M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= 2 – число параметров уравнения.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848610" cy="493395"/>
                  <wp:effectExtent l="19050" t="0" r="8890" b="0"/>
                  <wp:docPr id="27" name="Рисунок 27" descr="https://matica.org.ua/images/stories/Kat1/image026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tica.org.ua/images/stories/Kat1/image026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610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1,695 » 1,7.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Запишем доверительный интервал прогноза: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82825" cy="236855"/>
                  <wp:effectExtent l="0" t="0" r="3175" b="0"/>
                  <wp:docPr id="28" name="Рисунок 28" descr="https://matica.org.ua/images/stories/Kat1/image027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tica.org.ua/images/stories/Kat1/image027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Þ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92200" cy="236855"/>
                  <wp:effectExtent l="19050" t="0" r="0" b="0"/>
                  <wp:docPr id="29" name="Рисунок 29" descr="https://matica.org.ua/images/stories/Kat1/image028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tica.org.ua/images/stories/Kat1/image028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Данный прогноз является надежным, поскольку доверительный интервал не включает число 0, точность прогноза составляет 4.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Задание 2.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Модель парной нелинейной регрессии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 территориям Центрального района известны данные за 1995 г.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1"/>
              <w:gridCol w:w="4300"/>
              <w:gridCol w:w="3628"/>
            </w:tblGrid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Район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Прожиточный минимум в среднем на одного пенсионера в месяц, тыс. руб., </w:t>
                  </w: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Средний размер назначенных ежемесячных пенсий, тыс. руб., </w:t>
                  </w: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Y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Брянская обл.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240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Владимирская обл.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226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Ивановская обл.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Калужская обл.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226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Костромская обл.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220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Орловская обл.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232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Рязанская обл.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215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Смоленская обл.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220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Тверская обл.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222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Тульская обл.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Ярославская обл.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229</w:t>
                  </w:r>
                </w:p>
              </w:tc>
            </w:tr>
          </w:tbl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Задания: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 Построить поле корреляции и сформулируйте гипотезу о форме связи. Рассчитать параметры уравнений полулогарифмической</w:t>
            </w:r>
            <w:proofErr w:type="gramStart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828675" cy="197485"/>
                  <wp:effectExtent l="19050" t="0" r="9525" b="0"/>
                  <wp:docPr id="30" name="Рисунок 30" descr="https://matica.org.ua/images/stories/Kat1/image029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atica.org.ua/images/stories/Kat1/image029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) </w:t>
            </w:r>
            <w:proofErr w:type="gram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 степенной (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79120" cy="230505"/>
                  <wp:effectExtent l="19050" t="0" r="0" b="0"/>
                  <wp:docPr id="31" name="Рисунок 31" descr="https://matica.org.ua/images/stories/Kat1/image030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atica.org.ua/images/stories/Kat1/image030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 парной регрессии. Сделать рисунки.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2. Дать с помощью среднего коэффициента эластичности сравнительную оценку силы связи фактора с результатом для каждой модели. Сделать выводы. Оценить качество уравнений регрессии с помощью средней ошибки аппроксимации и коэффициента детерминации. Сделать выводы.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3. По значениям рассчитанных характеристик выбрать лучшее уравнение регрессии. Дать экономический смысл коэффициентов выбранного уравнения регрессии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4. Рассчитать прогнозное значение результата, если прогнозное значение фактора увеличится на 10% от его среднего уровня. Определите доверительный интервал прогноза для уровня значимости a =0,05. Сделать выводы.</w:t>
            </w:r>
          </w:p>
          <w:p w:rsidR="001F7FF2" w:rsidRPr="001F7FF2" w:rsidRDefault="00172C39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36" w:history="1">
              <w:r w:rsidR="001F7FF2" w:rsidRPr="001F7FF2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Решение</w:t>
              </w:r>
            </w:hyperlink>
            <w:r w:rsidR="001F7FF2"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: Решение: Для предварительного определения вида связи между указанными признаками построим поле корреляции. Для этого построим в системе координат точки, у которых первая координата </w:t>
            </w:r>
            <w:r w:rsidR="001F7FF2"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="001F7FF2"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а вторая – </w:t>
            </w:r>
            <w:r w:rsidR="001F7FF2"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Y</w:t>
            </w:r>
            <w:r w:rsidR="001F7FF2"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Получим следующий рисунок.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019040" cy="3703955"/>
                  <wp:effectExtent l="19050" t="0" r="0" b="0"/>
                  <wp:docPr id="32" name="Рисунок 32" descr="https://matica.org.ua/images/stories/Kat1/image031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tica.org.ua/images/stories/Kat1/image031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040" cy="370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 внешнему виду диаграммы рассеяния трудно предположить, какая зависимость существует между указанными показателями.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Построение полулогарифмической модели регрессии.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Уравнение логарифмической кривой: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782955" cy="230505"/>
                  <wp:effectExtent l="19050" t="0" r="0" b="0"/>
                  <wp:docPr id="33" name="Рисунок 33" descr="https://matica.org.ua/images/stories/Kat1/image03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atica.org.ua/images/stories/Kat1/image03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Обозначим: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93395" cy="170815"/>
                  <wp:effectExtent l="19050" t="0" r="1905" b="0"/>
                  <wp:docPr id="34" name="Рисунок 34" descr="https://matica.org.ua/images/stories/Kat1/image033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tica.org.ua/images/stories/Kat1/image033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17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Получим линейное уравнение регрессии: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Y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=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A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+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B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×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Произведем линеаризацию модели путем замены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98805" cy="217170"/>
                  <wp:effectExtent l="19050" t="0" r="0" b="0"/>
                  <wp:docPr id="35" name="Рисунок 35" descr="https://matica.org.ua/images/stories/Kat1/image034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atica.org.ua/images/stories/Kat1/image034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. В результате получим линейное уравнение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38175" cy="230505"/>
                  <wp:effectExtent l="19050" t="0" r="9525" b="0"/>
                  <wp:docPr id="36" name="Рисунок 36" descr="https://matica.org.ua/images/stories/Kat1/image00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atica.org.ua/images/stories/Kat1/image00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Рассчитаем его параметры, используя данные таблицы.</w:t>
            </w:r>
          </w:p>
          <w:tbl>
            <w:tblPr>
              <w:tblW w:w="10908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658"/>
              <w:gridCol w:w="658"/>
              <w:gridCol w:w="1018"/>
              <w:gridCol w:w="1082"/>
              <w:gridCol w:w="798"/>
              <w:gridCol w:w="1222"/>
              <w:gridCol w:w="940"/>
              <w:gridCol w:w="1337"/>
              <w:gridCol w:w="1337"/>
              <w:gridCol w:w="798"/>
            </w:tblGrid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= </w:t>
                  </w:r>
                  <w:proofErr w:type="spellStart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ln</w:t>
                  </w:r>
                  <w:proofErr w:type="spellEnd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(</w:t>
                  </w: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Y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90500" cy="217170"/>
                        <wp:effectExtent l="19050" t="0" r="0" b="0"/>
                        <wp:docPr id="37" name="Рисунок 37" descr="https://matica.org.ua/images/stories/Kat1/image035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matica.org.ua/images/stories/Kat1/image035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559435" cy="236855"/>
                        <wp:effectExtent l="0" t="0" r="0" b="0"/>
                        <wp:docPr id="38" name="Рисунок 38" descr="https://matica.org.ua/images/stories/Kat1/image036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matica.org.ua/images/stories/Kat1/image036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435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559435" cy="236855"/>
                        <wp:effectExtent l="0" t="0" r="0" b="0"/>
                        <wp:docPr id="39" name="Рисунок 39" descr="https://matica.org.ua/images/stories/Kat1/image037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matica.org.ua/images/stories/Kat1/image037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435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Ai</w:t>
                  </w:r>
                  <w:proofErr w:type="spellEnd"/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5,1818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1243,63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26,85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57600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226,40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206,314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184,904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6,006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5,3083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1199,67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51076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0,132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0,694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0,370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5,2832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1167,59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27,91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48841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21,496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19,464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1,957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5,3033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1198,55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51076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0,132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0,615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0,348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5,2417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1153,18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48400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31,769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33,833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2,576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5,1120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1185,98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26,13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53824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227,08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40,496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24,172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2,165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5,2933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1138,06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46225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113,132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106,362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4,577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5,1930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1142,45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26,97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48400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226,29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31,769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39,601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2,781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5,1985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1154,07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27,02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49284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226,24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13,223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17,968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1,874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5,2257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1207,15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27,31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53361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28,769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25,273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2,225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5,5215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1264,41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30,49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52441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223,09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11,314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34,980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2,651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57,862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13054,74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304,48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560528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2482,00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498,545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487,867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27,530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Среднее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5,260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1186,79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27,68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50957,091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225,636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45,322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44,352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2,503</w:t>
                  </w:r>
                </w:p>
              </w:tc>
            </w:tr>
          </w:tbl>
          <w:p w:rsidR="001F7FF2" w:rsidRPr="001F7FF2" w:rsidRDefault="001F7FF2" w:rsidP="001F7F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578735" cy="447040"/>
                  <wp:effectExtent l="0" t="0" r="0" b="0"/>
                  <wp:docPr id="40" name="Рисунок 40" descr="https://matica.org.ua/images/stories/Kat1/image038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atica.org.ua/images/stories/Kat1/image038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-9,76.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97230" cy="236855"/>
                  <wp:effectExtent l="0" t="0" r="0" b="0"/>
                  <wp:docPr id="41" name="Рисунок 41" descr="https://matica.org.ua/images/stories/Kat1/image039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atica.org.ua/images/stories/Kat1/image039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225,6 – (-9,76)×5,26 = 276,99.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Уравнение модели имеет вид: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506220" cy="230505"/>
                  <wp:effectExtent l="19050" t="0" r="0" b="0"/>
                  <wp:docPr id="42" name="Рисунок 42" descr="https://matica.org.ua/images/stories/Kat1/image040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atica.org.ua/images/stories/Kat1/image040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Определим индекс корреляции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401445" cy="598805"/>
                  <wp:effectExtent l="19050" t="0" r="8255" b="0"/>
                  <wp:docPr id="43" name="Рисунок 43" descr="https://matica.org.ua/images/stories/Kat1/image041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tica.org.ua/images/stories/Kat1/image041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Используя данные таблицы, получим: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980055" cy="598805"/>
                  <wp:effectExtent l="19050" t="0" r="0" b="0"/>
                  <wp:docPr id="44" name="Рисунок 44" descr="https://matica.org.ua/images/stories/Kat1/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atica.org.ua/images/stories/Kat1/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05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Рассчитаем коэффициент детерминации: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93395" cy="256540"/>
                  <wp:effectExtent l="19050" t="0" r="0" b="0"/>
                  <wp:docPr id="45" name="Рисунок 45" descr="https://matica.org.ua/images/stories/Kat1/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matica.org.ua/images/stories/Kat1/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0,14642= 0,021 = 2,1%.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Вариация результата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Y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всего на 2,1% объясняется вариацией фактора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Сделаем рисунок.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5170805" cy="3828415"/>
                  <wp:effectExtent l="19050" t="0" r="0" b="0"/>
                  <wp:docPr id="46" name="Рисунок 46" descr="https://matica.org.ua/images/stories/Kat1/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atica.org.ua/images/stories/Kat1/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805" cy="382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Рассчитаем средний коэффициент эластичности по формуле: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466975" cy="407670"/>
                  <wp:effectExtent l="19050" t="0" r="9525" b="0"/>
                  <wp:docPr id="47" name="Рисунок 47" descr="https://matica.org.ua/images/stories/Kat1/image0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matica.org.ua/images/stories/Kat1/image0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-0,04%.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Коэффициент эластичности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44525" cy="217170"/>
                  <wp:effectExtent l="19050" t="0" r="3175" b="0"/>
                  <wp:docPr id="48" name="Рисунок 48" descr="https://matica.org.ua/images/stories/Kat1/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matica.org.ua/images/stories/Kat1/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показывает, что при среднем росте признака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 1% признак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Y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снижается на 0,04%.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Вычислим среднюю ошибку аппроксимации. Используя данные расчетной таблицы, получаем: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578735" cy="460375"/>
                  <wp:effectExtent l="19050" t="0" r="0" b="0"/>
                  <wp:docPr id="49" name="Рисунок 49" descr="https://matica.org.ua/images/stories/Kat1/image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matica.org.ua/images/stories/Kat1/image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2,5%.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Построение степенной модели парной регрессии.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Уравнение степенной модели имеет вид: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59435" cy="236855"/>
                  <wp:effectExtent l="19050" t="0" r="0" b="0"/>
                  <wp:docPr id="50" name="Рисунок 50" descr="https://matica.org.ua/images/stories/Kat1/image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matica.org.ua/images/stories/Kat1/image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Для построения этой модели необходимо произвести линеаризацию переменных. Для этого произведем логарифмирование обеих частей уравнения: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151255" cy="217170"/>
                  <wp:effectExtent l="19050" t="0" r="0" b="0"/>
                  <wp:docPr id="51" name="Рисунок 51" descr="https://matica.org.ua/images/stories/Kat1/image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matica.org.ua/images/stories/Kat1/image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Произведем линеаризацию модели путем замены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72135" cy="230505"/>
                  <wp:effectExtent l="19050" t="0" r="0" b="0"/>
                  <wp:docPr id="52" name="Рисунок 52" descr="https://matica.org.ua/images/stories/Kat1/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matica.org.ua/images/stories/Kat1/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98805" cy="217170"/>
                  <wp:effectExtent l="19050" t="0" r="0" b="0"/>
                  <wp:docPr id="53" name="Рисунок 53" descr="https://matica.org.ua/images/stories/Kat1/image0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matica.org.ua/images/stories/Kat1/image0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. В результате получим линейное уравнение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38175" cy="230505"/>
                  <wp:effectExtent l="19050" t="0" r="9525" b="0"/>
                  <wp:docPr id="54" name="Рисунок 54" descr="https://matica.org.ua/images/stories/Kat1/image00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matica.org.ua/images/stories/Kat1/image00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Рассчитаем его параметры, используя данные таблицы.</w:t>
            </w:r>
          </w:p>
          <w:tbl>
            <w:tblPr>
              <w:tblW w:w="937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473"/>
              <w:gridCol w:w="473"/>
              <w:gridCol w:w="731"/>
              <w:gridCol w:w="731"/>
              <w:gridCol w:w="675"/>
              <w:gridCol w:w="675"/>
              <w:gridCol w:w="675"/>
              <w:gridCol w:w="777"/>
              <w:gridCol w:w="960"/>
              <w:gridCol w:w="960"/>
              <w:gridCol w:w="916"/>
              <w:gridCol w:w="573"/>
            </w:tblGrid>
            <w:tr w:rsidR="00172C39" w:rsidRPr="001F7FF2" w:rsidTr="00172C39">
              <w:trPr>
                <w:trHeight w:val="436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= </w:t>
                  </w:r>
                  <w:proofErr w:type="spellStart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ln</w:t>
                  </w:r>
                  <w:proofErr w:type="spellEnd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(</w:t>
                  </w: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Y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= </w:t>
                  </w:r>
                  <w:proofErr w:type="spellStart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ln</w:t>
                  </w:r>
                  <w:proofErr w:type="spellEnd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(</w:t>
                  </w: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Y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X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Y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B6EBEE3" wp14:editId="229DEFB2">
                        <wp:extent cx="190500" cy="217170"/>
                        <wp:effectExtent l="19050" t="0" r="0" b="0"/>
                        <wp:docPr id="55" name="Рисунок 55" descr="https://matica.org.ua/images/stories/Kat1/image035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matica.org.ua/images/stories/Kat1/image035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2001425A" wp14:editId="6B5B437F">
                        <wp:extent cx="559435" cy="236855"/>
                        <wp:effectExtent l="0" t="0" r="0" b="0"/>
                        <wp:docPr id="56" name="Рисунок 56" descr="https://matica.org.ua/images/stories/Kat1/image036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s://matica.org.ua/images/stories/Kat1/image036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435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27393FF2" wp14:editId="5A56F477">
                        <wp:extent cx="559435" cy="236855"/>
                        <wp:effectExtent l="0" t="0" r="0" b="0"/>
                        <wp:docPr id="57" name="Рисунок 57" descr="https://matica.org.ua/images/stories/Kat1/image037_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s://matica.org.ua/images/stories/Kat1/image037_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435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54ED52FE" wp14:editId="2F95CB57">
                        <wp:extent cx="532765" cy="236855"/>
                        <wp:effectExtent l="0" t="0" r="635" b="0"/>
                        <wp:docPr id="58" name="Рисунок 58" descr="https://matica.org.ua/images/stories/Kat1/image05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matica.org.ua/images/stories/Kat1/image05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Ai</w:t>
                  </w:r>
                  <w:proofErr w:type="spellEnd"/>
                </w:p>
              </w:tc>
            </w:tr>
            <w:tr w:rsidR="00172C39" w:rsidRPr="001F7FF2" w:rsidTr="00172C39">
              <w:trPr>
                <w:trHeight w:val="42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5,1818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5,4806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28,3995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26,851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30,037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188,391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241,661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6,07</w:t>
                  </w:r>
                </w:p>
              </w:tc>
            </w:tr>
            <w:tr w:rsidR="00172C39" w:rsidRPr="001F7FF2" w:rsidTr="00172C39">
              <w:trPr>
                <w:trHeight w:val="42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5,3083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5,4205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28,7737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28,178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29,382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0,132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0,835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71,479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0,406</w:t>
                  </w:r>
                </w:p>
              </w:tc>
            </w:tr>
            <w:tr w:rsidR="00172C39" w:rsidRPr="001F7FF2" w:rsidTr="00172C39">
              <w:trPr>
                <w:trHeight w:val="42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5,2832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5,3982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28,5196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27,912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29,140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21,496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18,671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11,934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1,918</w:t>
                  </w:r>
                </w:p>
              </w:tc>
            </w:tr>
            <w:tr w:rsidR="00172C39" w:rsidRPr="001F7FF2" w:rsidTr="00172C39">
              <w:trPr>
                <w:trHeight w:val="436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5,3033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5,4205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28,7467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29,382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0,132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0,753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55,570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0,385</w:t>
                  </w:r>
                </w:p>
              </w:tc>
            </w:tr>
            <w:tr w:rsidR="00172C39" w:rsidRPr="001F7FF2" w:rsidTr="00172C39">
              <w:trPr>
                <w:trHeight w:val="42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5,2417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5,3936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28,2720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27,476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29,091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31,769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32,607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20,661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2,530</w:t>
                  </w:r>
                </w:p>
              </w:tc>
            </w:tr>
            <w:tr w:rsidR="00172C39" w:rsidRPr="001F7FF2" w:rsidTr="00172C39">
              <w:trPr>
                <w:trHeight w:val="42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5,1120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5,4467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27,8437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26,132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29,667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226,9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40,496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25,675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758,752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2,233</w:t>
                  </w:r>
                </w:p>
              </w:tc>
            </w:tr>
            <w:tr w:rsidR="00172C39" w:rsidRPr="001F7FF2" w:rsidTr="00172C39">
              <w:trPr>
                <w:trHeight w:val="436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5,2933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5,3706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28,4284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28,844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113,132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104,576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29,752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4,540</w:t>
                  </w:r>
                </w:p>
              </w:tc>
            </w:tr>
            <w:tr w:rsidR="00172C39" w:rsidRPr="001F7FF2" w:rsidTr="00172C39">
              <w:trPr>
                <w:trHeight w:val="42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5,1930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5,3936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28,0089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26,967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29,091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31,769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38,059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183,479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2,728</w:t>
                  </w:r>
                </w:p>
              </w:tc>
            </w:tr>
            <w:tr w:rsidR="00172C39" w:rsidRPr="001F7FF2" w:rsidTr="00172C39">
              <w:trPr>
                <w:trHeight w:val="42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5,1985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5,4027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28,0858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27,024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29,189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13,223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16,950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157,388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1,821</w:t>
                  </w:r>
                </w:p>
              </w:tc>
            </w:tr>
            <w:tr w:rsidR="00172C39" w:rsidRPr="001F7FF2" w:rsidTr="00172C39">
              <w:trPr>
                <w:trHeight w:val="42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5,2257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5,4424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28,4407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27,308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29,620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28,769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26,413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56,934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2,275</w:t>
                  </w:r>
                </w:p>
              </w:tc>
            </w:tr>
            <w:tr w:rsidR="00172C39" w:rsidRPr="001F7FF2" w:rsidTr="00172C39">
              <w:trPr>
                <w:trHeight w:val="436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5,5215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5,4337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30,0021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30,487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29,525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11,314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34,846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3187,116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2,646</w:t>
                  </w:r>
                </w:p>
              </w:tc>
            </w:tr>
            <w:tr w:rsidR="00172C39" w:rsidRPr="001F7FF2" w:rsidTr="00172C39">
              <w:trPr>
                <w:trHeight w:val="42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57,862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59,603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313,521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304,479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322,969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2480,927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498,545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487,777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4774,727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27,548</w:t>
                  </w:r>
                </w:p>
              </w:tc>
            </w:tr>
            <w:tr w:rsidR="00172C39" w:rsidRPr="001F7FF2" w:rsidTr="00172C39">
              <w:trPr>
                <w:trHeight w:val="42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Среднее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5,260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5,418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28,502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27,680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29,361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225,539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45,322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44,343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434,066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2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2,504</w:t>
                  </w:r>
                </w:p>
              </w:tc>
            </w:tr>
          </w:tbl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 учетом введенных обозначений уравнение примет вид: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Y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=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A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+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BX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– линейное уравнение регрессии. Рассчитаем его параметры, используя данные таблицы.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506345" cy="447040"/>
                  <wp:effectExtent l="0" t="0" r="8255" b="0"/>
                  <wp:docPr id="59" name="Рисунок 59" descr="https://matica.org.ua/images/stories/Kat1/image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matica.org.ua/images/stories/Kat1/image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45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-0,042.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723900" cy="197485"/>
                  <wp:effectExtent l="19050" t="0" r="0" b="0"/>
                  <wp:docPr id="60" name="Рисунок 60" descr="https://matica.org.ua/images/stories/Kat1/image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matica.org.ua/images/stories/Kat1/image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5,418 – 0,959×5,26 = 5,637.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Перейдем к исходным переменным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Y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выполнив потенцирование данного уравнения.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 xml:space="preserve">A = </w:t>
            </w:r>
            <w:proofErr w:type="spellStart"/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eA</w:t>
            </w:r>
            <w:proofErr w:type="spellEnd"/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 xml:space="preserve"> = e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5,637 = 280,76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Получим уравнение степенной модели регрессии: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85215" cy="236855"/>
                  <wp:effectExtent l="19050" t="0" r="635" b="0"/>
                  <wp:docPr id="61" name="Рисунок 61" descr="https://matica.org.ua/images/stories/Kat1/image0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matica.org.ua/images/stories/Kat1/image0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Определим индекс корреляции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401445" cy="598805"/>
                  <wp:effectExtent l="19050" t="0" r="8255" b="0"/>
                  <wp:docPr id="62" name="Рисунок 62" descr="https://matica.org.ua/images/stories/Kat1/image041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matica.org.ua/images/stories/Kat1/image041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Используя данные таблицы, получим: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894330" cy="598805"/>
                  <wp:effectExtent l="19050" t="0" r="1270" b="0"/>
                  <wp:docPr id="63" name="Рисунок 63" descr="https://matica.org.ua/images/stories/Kat1/image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matica.org.ua/images/stories/Kat1/image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3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Рассчитаем коэффициент детерминации: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93395" cy="256540"/>
                  <wp:effectExtent l="19050" t="0" r="0" b="0"/>
                  <wp:docPr id="64" name="Рисунок 64" descr="https://matica.org.ua/images/stories/Kat1/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matica.org.ua/images/stories/Kat1/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0,1472= 0,021 = 2,1%.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Вариация результата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Y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всего на 2,1% объясняется вариацией фактора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Сделаем рисунок.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118100" cy="3874770"/>
                  <wp:effectExtent l="19050" t="0" r="6350" b="0"/>
                  <wp:docPr id="65" name="Рисунок 65" descr="https://matica.org.ua/images/stories/Kat1/image0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matica.org.ua/images/stories/Kat1/image0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0" cy="3874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Для степенной модели средний коэффициент эластичности равен коэффициенту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B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68300" cy="197485"/>
                  <wp:effectExtent l="19050" t="0" r="0" b="0"/>
                  <wp:docPr id="66" name="Рисунок 66" descr="https://matica.org.ua/images/stories/Kat1/image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matica.org.ua/images/stories/Kat1/image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-0,042%.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Коэффициент эластичности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730250" cy="217170"/>
                  <wp:effectExtent l="19050" t="0" r="0" b="0"/>
                  <wp:docPr id="67" name="Рисунок 67" descr="https://matica.org.ua/images/stories/Kat1/image0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matica.org.ua/images/stories/Kat1/image0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показывает, что при среднем росте признака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X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 1% признак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Y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снижается на 0,042%.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Вычислим среднюю ошибку аппроксимации. Используя данные расчетной таблицы, получаем: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578735" cy="460375"/>
                  <wp:effectExtent l="19050" t="0" r="0" b="0"/>
                  <wp:docPr id="68" name="Рисунок 68" descr="https://matica.org.ua/images/stories/Kat1/image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matica.org.ua/images/stories/Kat1/image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2,5%.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Сводная таблица вычислений</w:t>
            </w:r>
          </w:p>
          <w:tbl>
            <w:tblPr>
              <w:tblW w:w="8930" w:type="dxa"/>
              <w:jc w:val="center"/>
              <w:tblInd w:w="87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5"/>
              <w:gridCol w:w="2983"/>
              <w:gridCol w:w="2262"/>
            </w:tblGrid>
            <w:tr w:rsidR="001F7FF2" w:rsidRPr="001F7FF2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Модель</w:t>
                  </w:r>
                </w:p>
              </w:tc>
            </w:tr>
            <w:tr w:rsidR="001F7FF2" w:rsidRPr="001F7FF2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Полулогарифмическая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Степенная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Уравнение связи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440815" cy="217170"/>
                        <wp:effectExtent l="19050" t="0" r="0" b="0"/>
                        <wp:docPr id="69" name="Рисунок 69" descr="https://matica.org.ua/images/stories/Kat1/image06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s://matica.org.ua/images/stories/Kat1/image06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815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085215" cy="236855"/>
                        <wp:effectExtent l="19050" t="0" r="635" b="0"/>
                        <wp:docPr id="70" name="Рисунок 70" descr="https://matica.org.ua/images/stories/Kat1/image05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s://matica.org.ua/images/stories/Kat1/image05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215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Индекс корреляции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0,1464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0,147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Коэффициент детерминации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0,021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Средняя ошибка аппроксимации,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2,5</w:t>
                  </w:r>
                </w:p>
              </w:tc>
            </w:tr>
          </w:tbl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Для выявления формы связи между указанными признаками были построены полулогарифмическая и степенная модели регрессии. Анализ показателей корреляции, а также оценка качества моделей с использованием средней ошибки аппроксимации позволил предположить, что из перечисленных моделей более адекватной является степенная модель, поскольку для нее индекс корреляции принимает наибольшее значение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R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= 0,147, свидетельствующий о том, что между рассматриваемыми признаками наблюдается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Слабая корреляционная связь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Рассчитаем прогнозное значение результата по степенной модели регрессии, если прогнозируется увеличение значения фактора на 10% от среднего уровня.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Прогнозное значение составит: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84150" cy="236855"/>
                  <wp:effectExtent l="0" t="0" r="6350" b="0"/>
                  <wp:docPr id="71" name="Рисунок 71" descr="https://matica.org.ua/images/stories/Kat1/image0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matica.org.ua/images/stories/Kat1/image0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= 193,5 × 1,1 = 212,9 тыс. р., тогда прогнозное значение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Y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составит: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591945" cy="262890"/>
                  <wp:effectExtent l="19050" t="0" r="8255" b="0"/>
                  <wp:docPr id="72" name="Рисунок 72" descr="https://matica.org.ua/images/stories/Kat1/image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matica.org.ua/images/stories/Kat1/image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224,6 тыс. р.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Определим доверительный интервал прогноза для уровня значимости a = 0,05.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Вычислим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Среднюю стандартную ошибку прогноза</w:t>
            </w:r>
            <w:proofErr w:type="gramStart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62890" cy="236855"/>
                  <wp:effectExtent l="19050" t="0" r="0" b="0"/>
                  <wp:docPr id="73" name="Рисунок 73" descr="https://matica.org.ua/images/stories/Kat1/image0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matica.org.ua/images/stories/Kat1/image0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</w:t>
            </w:r>
            <w:proofErr w:type="gram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 следующей формуле: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940560" cy="559435"/>
                  <wp:effectExtent l="19050" t="0" r="2540" b="0"/>
                  <wp:docPr id="74" name="Рисунок 74" descr="https://matica.org.ua/images/stories/Kat1/image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matica.org.ua/images/stories/Kat1/image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60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где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105025" cy="447040"/>
                  <wp:effectExtent l="19050" t="0" r="0" b="0"/>
                  <wp:docPr id="75" name="Рисунок 75" descr="https://matica.org.ua/images/stories/Kat1/image0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matica.org.ua/images/stories/Kat1/image0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Получаем: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394585" cy="487045"/>
                  <wp:effectExtent l="19050" t="0" r="5715" b="0"/>
                  <wp:docPr id="76" name="Рисунок 76" descr="https://matica.org.ua/images/stories/Kat1/image0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matica.org.ua/images/stories/Kat1/image0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585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7,55.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Найдем предельную ошибку прогноза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763270" cy="236855"/>
                  <wp:effectExtent l="19050" t="0" r="0" b="0"/>
                  <wp:docPr id="77" name="Рисунок 77" descr="https://matica.org.ua/images/stories/Kat1/image0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matica.org.ua/images/stories/Kat1/image0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где для доверительной вероятности 0,95 значение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составляет 1,96.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26160" cy="236855"/>
                  <wp:effectExtent l="19050" t="0" r="0" b="0"/>
                  <wp:docPr id="78" name="Рисунок 78" descr="https://matica.org.ua/images/stories/Kat1/image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matica.org.ua/images/stories/Kat1/image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14,8.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Запишем доверительный интервал прогноза.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65530" cy="256540"/>
                  <wp:effectExtent l="19050" t="0" r="1270" b="0"/>
                  <wp:docPr id="79" name="Рисунок 79" descr="https://matica.org.ua/images/stories/Kat1/image0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matica.org.ua/images/stories/Kat1/image0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224,6 – 14,8 = 209,8 тыс. р.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65530" cy="256540"/>
                  <wp:effectExtent l="19050" t="0" r="1270" b="0"/>
                  <wp:docPr id="80" name="Рисунок 80" descr="https://matica.org.ua/images/stories/Kat1/image0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matica.org.ua/images/stories/Kat1/image0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224,6 + 14,8 = 239,4 тыс. р.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Таким образом, с вероятностью 0,95 можно утверждать, что прогнозное значение среднего размера назначенных ежемесячных пенсий будет находиться в пределах от 209,8 тыс. р. до 239,4 тыс. р.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Задание 3.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Моделирование временных рядов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Имеются поквартальные данные по розничному товарообороту России в 1995-1999 гг.</w:t>
            </w:r>
          </w:p>
          <w:tbl>
            <w:tblPr>
              <w:tblW w:w="918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"/>
              <w:gridCol w:w="3297"/>
              <w:gridCol w:w="1296"/>
              <w:gridCol w:w="3297"/>
            </w:tblGrid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Номер квартала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Товарооборот % к предыдущему периоду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Номер квартала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Товарооборот % к предыдущему периоду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98,8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93,9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101,9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113,1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98,4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97,3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112,1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97,6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93,7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114,3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108,4</w:t>
                  </w:r>
                </w:p>
              </w:tc>
            </w:tr>
          </w:tbl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Задания: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 Построить график данного временного ряда. Охарактеризовать структуру этого ряда.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2. Рассчитать сезонную компоненты временного ряда и построить его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 xml:space="preserve">Мультипликативную 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Модель.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3. Рассчитать трендовую компоненту временного ряда и построить его график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4. Оценить качество модели через показатели средней абсолютной ошибки и среднего относительного отклонения.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Решение: Пронумеруем указанные месяцы от 1 до 24 и построим график временного ряда.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828540" cy="3368040"/>
                  <wp:effectExtent l="19050" t="0" r="0" b="0"/>
                  <wp:docPr id="81" name="Рисунок 81" descr="https://matica.org.ua/images/stories/Kat1/image0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matica.org.ua/images/stories/Kat1/image0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8540" cy="336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Полученный график показывает, </w:t>
            </w:r>
            <w:proofErr w:type="gramStart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что</w:t>
            </w:r>
            <w:proofErr w:type="gram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 данном временном ряду присутствуют сезонные колебания.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Построим мультипликативную модель временного ряда.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Эта модель предполагает, что каждый уровень временного ряда может быть представлен как произведение трендовой (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), сезонной (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S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 и случайной (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E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 компонент.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Построение </w:t>
            </w:r>
            <w:proofErr w:type="gramStart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мультипликативной</w:t>
            </w:r>
            <w:proofErr w:type="gram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моделей сведем к расчету значений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S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E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для каждого уровня ряда.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Процесс построения модели включает в себя следующие шаги.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1)  Выравнивание исходного ряда методом </w:t>
            </w:r>
            <w:proofErr w:type="gramStart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скользящей</w:t>
            </w:r>
            <w:proofErr w:type="gram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средней.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2)  Расчет значений сезонной компоненты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S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3)  Устранение сезонной компоненты из исходных уровней ряда и получение выровненных данных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T×E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4)  Аналитическое выравнивание уровней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T×E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расчет значений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 использованием полученного уравнения тренда.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5)  Расчет полученных по модели значений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T×E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6)  Расчет абсолютных и/или относительных ошибок.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Шаг 1</w:t>
            </w:r>
            <w:r w:rsidRPr="001F7FF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Проведем выравнивание исходных уровней ряда методом </w:t>
            </w:r>
            <w:proofErr w:type="gramStart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скользящей</w:t>
            </w:r>
            <w:proofErr w:type="gram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средней. Для этого: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1.1. Просуммируем уровни ряда последовательно за каждые четыре месяца со сдвигом на один момент времени и определим условные годовые уровни объема продаж (гр. 3 табл. 2.1).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1.2. Разделив полученные суммы на 4, найдем скользящие средние (гр. 4 табл. 2.1). Полученные таким образом выровненные значения уже не содержат сезонной компоненты.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1.3. Приведем эти значения в соответствие с фактическими моментами времени, для чего найдем средние значения из двух последовательных скользящих средних – центрированные скользящие средние (гр. 5 табл. 2.1).</w:t>
            </w:r>
          </w:p>
          <w:p w:rsidR="001F7FF2" w:rsidRPr="001F7FF2" w:rsidRDefault="001F7FF2" w:rsidP="001F7FF2">
            <w:pPr>
              <w:spacing w:before="124" w:after="124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color w:val="154FFB"/>
                <w:spacing w:val="10"/>
                <w:sz w:val="19"/>
                <w:szCs w:val="19"/>
                <w:lang w:eastAsia="ru-RU"/>
              </w:rPr>
            </w:pPr>
            <w:r w:rsidRPr="001F7FF2">
              <w:rPr>
                <w:rFonts w:ascii="Georgia" w:eastAsia="Times New Roman" w:hAnsi="Georgia" w:cs="Times New Roman"/>
                <w:b/>
                <w:bCs/>
                <w:color w:val="154FFB"/>
                <w:spacing w:val="10"/>
                <w:sz w:val="19"/>
                <w:szCs w:val="19"/>
                <w:lang w:eastAsia="ru-RU"/>
              </w:rPr>
              <w:t>Таблица 2.1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4"/>
              <w:gridCol w:w="1288"/>
              <w:gridCol w:w="1268"/>
              <w:gridCol w:w="2079"/>
              <w:gridCol w:w="2191"/>
              <w:gridCol w:w="1679"/>
            </w:tblGrid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№ месяца, </w:t>
                  </w: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Товарооборот, </w:t>
                  </w:r>
                  <w:proofErr w:type="spellStart"/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Yi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Итого за четыре месяца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Скользящая</w:t>
                  </w:r>
                  <w:proofErr w:type="gramEnd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средняя за четыре месяца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Центрированная скользящая средняя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Оценка сезонной компоненты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93,9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0,975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1,015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1,073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0,963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0,967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98,875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0,993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99,625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1,044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0,985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103,25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102,125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0,967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103,125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0,988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102,875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1,099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77,25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1,093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63,125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1,541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75,75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62,375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1,797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90,125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1,083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0,901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</w:tr>
          </w:tbl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Шаг 2</w:t>
            </w:r>
            <w:r w:rsidRPr="001F7FF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Найдем оценки сезонной компоненты как частное от деления фактических уровней ряда </w:t>
            </w:r>
            <w:proofErr w:type="gramStart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</w:t>
            </w:r>
            <w:proofErr w:type="gram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центрированные скользящие средние (гр. 6 табл. 2.1). Эти оценки используются для расчета сезонной компоненты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S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(табл. 2.2). Для этого найдем средние за каждый месяц оценки сезонной компоненты </w:t>
            </w:r>
            <w:proofErr w:type="spellStart"/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Si</w:t>
            </w:r>
            <w:proofErr w:type="spell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. Так же как и в аддитивной модели считается, что сезонные воздействия за период </w:t>
            </w:r>
            <w:proofErr w:type="spellStart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взаимопогашаются</w:t>
            </w:r>
            <w:proofErr w:type="spell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 В мультипликативной модели это выражается в том, что сумма значений сезонной компоненты по всем месяцам должна быть равна числу периодов в цикле. В нашем случае число периодов одного цикла равно 4.</w:t>
            </w:r>
          </w:p>
          <w:p w:rsidR="00172C39" w:rsidRDefault="00172C39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Таблица 2.2</w:t>
            </w:r>
          </w:p>
          <w:tbl>
            <w:tblPr>
              <w:tblW w:w="9168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1"/>
              <w:gridCol w:w="790"/>
              <w:gridCol w:w="854"/>
              <w:gridCol w:w="765"/>
              <w:gridCol w:w="789"/>
              <w:gridCol w:w="619"/>
            </w:tblGrid>
            <w:tr w:rsidR="001F7FF2" w:rsidRPr="001F7FF2" w:rsidTr="00172C39">
              <w:trPr>
                <w:gridAfter w:val="3"/>
                <w:wAfter w:w="2173" w:type="dxa"/>
                <w:jc w:val="center"/>
              </w:trPr>
              <w:tc>
                <w:tcPr>
                  <w:tcW w:w="5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Год</w:t>
                  </w:r>
                </w:p>
              </w:tc>
              <w:tc>
                <w:tcPr>
                  <w:tcW w:w="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№ квартала, </w:t>
                  </w: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I</w:t>
                  </w:r>
                </w:p>
              </w:tc>
            </w:tr>
            <w:tr w:rsidR="001F7FF2" w:rsidRPr="001F7FF2" w:rsidTr="00172C39">
              <w:trPr>
                <w:gridAfter w:val="2"/>
                <w:wAfter w:w="1408" w:type="dxa"/>
                <w:jc w:val="center"/>
              </w:trPr>
              <w:tc>
                <w:tcPr>
                  <w:tcW w:w="5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</w:t>
                  </w:r>
                </w:p>
              </w:tc>
              <w:tc>
                <w:tcPr>
                  <w:tcW w:w="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II</w:t>
                  </w:r>
                </w:p>
              </w:tc>
              <w:tc>
                <w:tcPr>
                  <w:tcW w:w="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III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IV</w:t>
                  </w:r>
                </w:p>
              </w:tc>
            </w:tr>
            <w:tr w:rsidR="001F7FF2" w:rsidRPr="001F7FF2" w:rsidTr="00172C39">
              <w:trPr>
                <w:jc w:val="center"/>
              </w:trPr>
              <w:tc>
                <w:tcPr>
                  <w:tcW w:w="5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 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0,975</w:t>
                  </w: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4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1,015</w:t>
                  </w:r>
                </w:p>
              </w:tc>
            </w:tr>
            <w:tr w:rsidR="001F7FF2" w:rsidRPr="001F7FF2" w:rsidTr="00172C39">
              <w:trPr>
                <w:jc w:val="center"/>
              </w:trPr>
              <w:tc>
                <w:tcPr>
                  <w:tcW w:w="5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1,073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0,963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0,967</w:t>
                  </w: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4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0,993</w:t>
                  </w:r>
                </w:p>
              </w:tc>
            </w:tr>
            <w:tr w:rsidR="001F7FF2" w:rsidRPr="001F7FF2" w:rsidTr="00172C39">
              <w:trPr>
                <w:jc w:val="center"/>
              </w:trPr>
              <w:tc>
                <w:tcPr>
                  <w:tcW w:w="5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1,044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0,985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0,967</w:t>
                  </w: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4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0,988</w:t>
                  </w:r>
                </w:p>
              </w:tc>
            </w:tr>
            <w:tr w:rsidR="001F7FF2" w:rsidRPr="001F7FF2" w:rsidTr="00172C39">
              <w:trPr>
                <w:jc w:val="center"/>
              </w:trPr>
              <w:tc>
                <w:tcPr>
                  <w:tcW w:w="5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1,099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1,093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1,541</w:t>
                  </w: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4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1,797</w:t>
                  </w:r>
                </w:p>
              </w:tc>
            </w:tr>
            <w:tr w:rsidR="001F7FF2" w:rsidRPr="001F7FF2" w:rsidTr="00172C39">
              <w:trPr>
                <w:jc w:val="center"/>
              </w:trPr>
              <w:tc>
                <w:tcPr>
                  <w:tcW w:w="5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1,083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0,901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4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–</w:t>
                  </w:r>
                </w:p>
              </w:tc>
            </w:tr>
            <w:tr w:rsidR="001F7FF2" w:rsidRPr="001F7FF2" w:rsidTr="00172C39">
              <w:trPr>
                <w:jc w:val="center"/>
              </w:trPr>
              <w:tc>
                <w:tcPr>
                  <w:tcW w:w="5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Всего за </w:t>
                  </w: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I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-й квартал</w:t>
                  </w:r>
                </w:p>
              </w:tc>
              <w:tc>
                <w:tcPr>
                  <w:tcW w:w="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4,299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3,942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4,45</w:t>
                  </w: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4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4,793</w:t>
                  </w:r>
                </w:p>
              </w:tc>
            </w:tr>
            <w:tr w:rsidR="001F7FF2" w:rsidRPr="001F7FF2" w:rsidTr="00172C39">
              <w:trPr>
                <w:jc w:val="center"/>
              </w:trPr>
              <w:tc>
                <w:tcPr>
                  <w:tcW w:w="5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Средняя оценка сезонной компоненты для </w:t>
                  </w: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I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-</w:t>
                  </w:r>
                  <w:proofErr w:type="spellStart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го</w:t>
                  </w:r>
                  <w:proofErr w:type="spellEnd"/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квартала, </w:t>
                  </w: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73E214F" wp14:editId="65909483">
                        <wp:extent cx="164465" cy="230505"/>
                        <wp:effectExtent l="0" t="0" r="0" b="0"/>
                        <wp:docPr id="82" name="Рисунок 82" descr="https://matica.org.ua/images/stories/Kat1/image07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s://matica.org.ua/images/stories/Kat1/image07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0,860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0,788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0,890</w:t>
                  </w: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4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0,959</w:t>
                  </w:r>
                </w:p>
              </w:tc>
            </w:tr>
            <w:tr w:rsidR="001F7FF2" w:rsidRPr="001F7FF2" w:rsidTr="00172C39">
              <w:trPr>
                <w:jc w:val="center"/>
              </w:trPr>
              <w:tc>
                <w:tcPr>
                  <w:tcW w:w="5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Скорректированная сезонная компонента, </w:t>
                  </w: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6E1342F1" wp14:editId="73FBF6DB">
                        <wp:extent cx="164465" cy="230505"/>
                        <wp:effectExtent l="0" t="0" r="0" b="0"/>
                        <wp:docPr id="83" name="Рисунок 83" descr="https://matica.org.ua/images/stories/Kat1/image07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s://matica.org.ua/images/stories/Kat1/image07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46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0,984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0,901</w:t>
                  </w:r>
                </w:p>
              </w:tc>
              <w:tc>
                <w:tcPr>
                  <w:tcW w:w="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F7FF2">
                  <w:pPr>
                    <w:spacing w:before="100" w:beforeAutospacing="1" w:after="0" w:line="288" w:lineRule="auto"/>
                    <w:ind w:firstLine="311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1,018</w:t>
                  </w: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ind w:firstLine="147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1,097</w:t>
                  </w:r>
                </w:p>
              </w:tc>
            </w:tr>
          </w:tbl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Имеем: 0,860 + 0,788 + 0,890 + 0,959 = 3,497.</w:t>
            </w:r>
          </w:p>
          <w:p w:rsidR="001F7FF2" w:rsidRPr="001F7FF2" w:rsidRDefault="001F7FF2" w:rsidP="00172C39">
            <w:pPr>
              <w:spacing w:before="100" w:beforeAutospacing="1" w:after="0" w:line="240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Определяем корректирующий коэффициент: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K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= 4</w:t>
            </w:r>
            <w:proofErr w:type="gramStart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3,497 = 1,144.</w:t>
            </w:r>
          </w:p>
          <w:p w:rsidR="001F7FF2" w:rsidRPr="001F7FF2" w:rsidRDefault="001F7FF2" w:rsidP="00172C39">
            <w:pPr>
              <w:spacing w:before="100" w:beforeAutospacing="1" w:after="0" w:line="240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Скорректированные значения сезонной компоненты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12AF830B" wp14:editId="7242FB7C">
                  <wp:extent cx="164465" cy="217170"/>
                  <wp:effectExtent l="0" t="0" r="0" b="0"/>
                  <wp:docPr id="84" name="Рисунок 84" descr="https://matica.org.ua/images/stories/Kat1/image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matica.org.ua/images/stories/Kat1/image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получаются при умножении ее средней оценки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0EB6B09F" wp14:editId="11A27EE2">
                  <wp:extent cx="164465" cy="230505"/>
                  <wp:effectExtent l="0" t="0" r="0" b="0"/>
                  <wp:docPr id="85" name="Рисунок 85" descr="https://matica.org.ua/images/stories/Kat1/image0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matica.org.ua/images/stories/Kat1/image0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 корректирующий коэффициент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K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72C39">
            <w:pPr>
              <w:spacing w:before="100" w:beforeAutospacing="1" w:after="0" w:line="240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Проверяем условие: равенство 4 суммы значений сезонной компоненты:</w:t>
            </w:r>
          </w:p>
          <w:p w:rsidR="001F7FF2" w:rsidRPr="001F7FF2" w:rsidRDefault="001F7FF2" w:rsidP="00172C39">
            <w:pPr>
              <w:spacing w:before="100" w:beforeAutospacing="1" w:after="0" w:line="240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0,984 + 0,901 + 1,018 + 1,097 = 4.</w:t>
            </w:r>
          </w:p>
          <w:p w:rsidR="00172C39" w:rsidRDefault="001F7FF2" w:rsidP="00172C39">
            <w:pPr>
              <w:spacing w:before="100" w:beforeAutospacing="1" w:after="0" w:line="240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Шаг 3</w:t>
            </w:r>
            <w:r w:rsidRPr="001F7FF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Разделим каждый уровень исходного ряда на соответствующие значения сезонной компоненты. В результате получим величины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21EA63A5" wp14:editId="37FD659E">
                  <wp:extent cx="749935" cy="197485"/>
                  <wp:effectExtent l="19050" t="0" r="0" b="0"/>
                  <wp:docPr id="86" name="Рисунок 86" descr="https://matica.org.ua/images/stories/Kat1/image0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matica.org.ua/images/stories/Kat1/image0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(гр. 4 табл. 2.3), которые содержат только тенденцию и случайную компоненту.</w:t>
            </w:r>
          </w:p>
          <w:p w:rsidR="001F7FF2" w:rsidRPr="001F7FF2" w:rsidRDefault="00172C39" w:rsidP="00172C39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</w:t>
            </w:r>
            <w:r w:rsidR="001F7FF2"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аблица 2.3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441"/>
              <w:gridCol w:w="441"/>
              <w:gridCol w:w="678"/>
              <w:gridCol w:w="535"/>
              <w:gridCol w:w="535"/>
              <w:gridCol w:w="1425"/>
            </w:tblGrid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Yt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469250BF" wp14:editId="7630833A">
                        <wp:extent cx="421005" cy="230505"/>
                        <wp:effectExtent l="0" t="0" r="0" b="0"/>
                        <wp:docPr id="87" name="Рисунок 87" descr="https://matica.org.ua/images/stories/Kat1/image07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s://matica.org.ua/images/stories/Kat1/image07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T×S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E275217" wp14:editId="05850650">
                        <wp:extent cx="875030" cy="230505"/>
                        <wp:effectExtent l="19050" t="0" r="1270" b="0"/>
                        <wp:docPr id="88" name="Рисунок 88" descr="https://matica.org.ua/images/stories/Kat1/image07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s://matica.org.ua/images/stories/Kat1/image07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5030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98,42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1,016</w:t>
                  </w:r>
                </w:p>
              </w:tc>
              <w:bookmarkStart w:id="7" w:name="_GoBack"/>
              <w:bookmarkEnd w:id="7"/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93,9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90,27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1,040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0,945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110,28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0,923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99,09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1,088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106,9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90,88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1,060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102,86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0,930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111,03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0,884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99,76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1,043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109,9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91,50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1,082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97,1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103,55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0,954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111,77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0,912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102,06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100,43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1,126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102,23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92,11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1,068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104,24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0,933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102,57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112,52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0,996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102,74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0,965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102,91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92,72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1,011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103,08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104,94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1,089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103,25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113,27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0,957</w:t>
                  </w:r>
                </w:p>
              </w:tc>
            </w:tr>
            <w:tr w:rsidR="001F7FF2" w:rsidRPr="001F7FF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Среднее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1,0011</w:t>
                  </w:r>
                </w:p>
              </w:tc>
            </w:tr>
          </w:tbl>
          <w:p w:rsidR="001F7FF2" w:rsidRPr="001F7FF2" w:rsidRDefault="001F7FF2" w:rsidP="00172C39">
            <w:pPr>
              <w:spacing w:before="100" w:beforeAutospacing="1" w:after="0" w:line="288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lastRenderedPageBreak/>
              <w:t>Шаг 4</w:t>
            </w:r>
            <w:r w:rsidRPr="001F7FF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Определим компоненту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 мультипликативной модели. Для этого рассчитаем параметры линейного тренда, используя уровни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T×E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 Составим вспомогательную таблицу.</w:t>
            </w:r>
          </w:p>
          <w:p w:rsidR="001F7FF2" w:rsidRPr="001F7FF2" w:rsidRDefault="001F7FF2" w:rsidP="00172C39">
            <w:pPr>
              <w:spacing w:before="100" w:beforeAutospacing="1" w:after="0" w:line="288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Таблица 2.4</w:t>
            </w:r>
          </w:p>
          <w:tbl>
            <w:tblPr>
              <w:tblW w:w="9295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  <w:gridCol w:w="488"/>
              <w:gridCol w:w="754"/>
              <w:gridCol w:w="621"/>
              <w:gridCol w:w="1055"/>
              <w:gridCol w:w="1627"/>
              <w:gridCol w:w="2487"/>
              <w:gridCol w:w="1262"/>
            </w:tblGrid>
            <w:tr w:rsidR="001F7FF2" w:rsidRPr="001F7FF2" w:rsidTr="00172C39">
              <w:trPr>
                <w:trHeight w:val="733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9441836" wp14:editId="14618A97">
                        <wp:extent cx="302895" cy="164465"/>
                        <wp:effectExtent l="19050" t="0" r="0" b="0"/>
                        <wp:docPr id="89" name="Рисунок 89" descr="https://matica.org.ua/images/stories/Kat1/image07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s://matica.org.ua/images/stories/Kat1/image07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i/>
                      <w:iCs/>
                      <w:sz w:val="17"/>
                      <w:szCs w:val="17"/>
                      <w:lang w:eastAsia="ru-RU"/>
                    </w:rPr>
                    <w:t>T</w:t>
                  </w: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7D0E7474" wp14:editId="2E968FC9">
                        <wp:extent cx="447040" cy="184150"/>
                        <wp:effectExtent l="19050" t="0" r="0" b="0"/>
                        <wp:docPr id="90" name="Рисунок 90" descr="https://matica.org.ua/images/stories/Kat1/image07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s://matica.org.ua/images/stories/Kat1/image07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04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6116DF6B" wp14:editId="4585FE10">
                        <wp:extent cx="723900" cy="256540"/>
                        <wp:effectExtent l="0" t="0" r="0" b="0"/>
                        <wp:docPr id="91" name="Рисунок 91" descr="https://matica.org.ua/images/stories/Kat1/image07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s://matica.org.ua/images/stories/Kat1/image07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40707EC2" wp14:editId="36BBB53D">
                        <wp:extent cx="1092200" cy="467360"/>
                        <wp:effectExtent l="19050" t="0" r="0" b="0"/>
                        <wp:docPr id="92" name="Рисунок 92" descr="https://matica.org.ua/images/stories/Kat1/image08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s://matica.org.ua/images/stories/Kat1/image08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0" cy="46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5A24BA0D" wp14:editId="4E027D35">
                        <wp:extent cx="559435" cy="256540"/>
                        <wp:effectExtent l="0" t="0" r="0" b="0"/>
                        <wp:docPr id="93" name="Рисунок 93" descr="https://matica.org.ua/images/stories/Kat1/image08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s://matica.org.ua/images/stories/Kat1/image08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435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</w:tr>
            <w:tr w:rsidR="001F7FF2" w:rsidRPr="001F7FF2" w:rsidTr="00172C39">
              <w:trPr>
                <w:trHeight w:val="22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2,0</w:t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3,87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56,3</w:t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284,4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24,0</w:t>
                  </w:r>
                </w:p>
              </w:tc>
            </w:tr>
            <w:tr w:rsidR="001F7FF2" w:rsidRPr="001F7FF2" w:rsidTr="00172C39">
              <w:trPr>
                <w:trHeight w:val="22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371,2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8,33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0,2</w:t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75,9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8,08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41,0</w:t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106,9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641,4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26,0</w:t>
                  </w:r>
                </w:p>
              </w:tc>
            </w:tr>
            <w:tr w:rsidR="001F7FF2" w:rsidRPr="001F7FF2" w:rsidTr="00172C39">
              <w:trPr>
                <w:trHeight w:val="22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32,5</w:t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13,07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10,2</w:t>
                  </w:r>
                </w:p>
              </w:tc>
            </w:tr>
            <w:tr w:rsidR="001F7FF2" w:rsidRPr="001F7FF2" w:rsidTr="00172C39">
              <w:trPr>
                <w:trHeight w:val="22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951,3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6,8</w:t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109,9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7,58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5,8</w:t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97,1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1068,1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6,8</w:t>
                  </w:r>
                </w:p>
              </w:tc>
            </w:tr>
            <w:tr w:rsidR="001F7FF2" w:rsidRPr="001F7FF2" w:rsidTr="00172C39">
              <w:trPr>
                <w:trHeight w:val="22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1114,8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9,69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0,3</w:t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1493,7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136,9</w:t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1528,8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6,39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9,0</w:t>
                  </w:r>
                </w:p>
              </w:tc>
            </w:tr>
            <w:tr w:rsidR="001F7FF2" w:rsidRPr="001F7FF2" w:rsidTr="00172C39">
              <w:trPr>
                <w:trHeight w:val="22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48,2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7,13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16,8</w:t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0,37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114,5</w:t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2083,2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3,59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14,4</w:t>
                  </w:r>
                </w:p>
              </w:tc>
            </w:tr>
            <w:tr w:rsidR="001F7FF2" w:rsidRPr="001F7FF2" w:rsidTr="00172C39">
              <w:trPr>
                <w:trHeight w:val="22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1,05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59,3</w:t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2582,9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8,19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166,4</w:t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2371,2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4,49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49,0</w:t>
                  </w:r>
                </w:p>
              </w:tc>
            </w:tr>
            <w:tr w:rsidR="001F7FF2" w:rsidRPr="001F7FF2" w:rsidTr="00172C39">
              <w:trPr>
                <w:trHeight w:val="224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Сумма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2035,2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3670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23588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122,49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778,2</w:t>
                  </w:r>
                </w:p>
              </w:tc>
            </w:tr>
            <w:tr w:rsidR="001F7FF2" w:rsidRPr="001F7FF2" w:rsidTr="00172C39">
              <w:trPr>
                <w:trHeight w:val="239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Среднее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1179,4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6,12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FF2" w:rsidRPr="001F7FF2" w:rsidRDefault="001F7FF2" w:rsidP="00172C39">
                  <w:pPr>
                    <w:spacing w:before="100" w:beforeAutospacing="1" w:after="0" w:line="288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F7F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38,91</w:t>
                  </w:r>
                </w:p>
              </w:tc>
            </w:tr>
          </w:tbl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Вычислим параметры уравнения тренда.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736850" cy="493395"/>
                  <wp:effectExtent l="19050" t="0" r="6350" b="0"/>
                  <wp:docPr id="94" name="Рисунок 94" descr="https://matica.org.ua/images/stories/Kat1/image0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matica.org.ua/images/stories/Kat1/image0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0,17.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256155" cy="256540"/>
                  <wp:effectExtent l="19050" t="0" r="0" b="0"/>
                  <wp:docPr id="95" name="Рисунок 95" descr="https://matica.org.ua/images/stories/Kat1/image0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matica.org.ua/images/stories/Kat1/image0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99,85.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результате получим уравнение тренда: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 xml:space="preserve">T 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99,85 + 0,17×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Подставляя в это уравнение значения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= 1,2,…,16, найдем уровни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для каждого момента времени (гр. 5 табл. 2.3).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b/>
                <w:bCs/>
                <w:i/>
                <w:iCs/>
                <w:sz w:val="17"/>
                <w:szCs w:val="17"/>
                <w:lang w:eastAsia="ru-RU"/>
              </w:rPr>
              <w:t>Шаг 5</w:t>
            </w:r>
            <w:r w:rsidRPr="001F7FF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Найдем уровни ряда, умножив значения </w:t>
            </w:r>
            <w:r w:rsidRPr="001F7FF2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ru-RU"/>
              </w:rPr>
              <w:t>T</w:t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 соответствующие значения сезонной компоненты (гр. 6 табл. 2.3). На одном графике откладываем фактические значения уровней временного ряда и теоретические, полученные по мультипликативной модели.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5572125" cy="3907790"/>
                  <wp:effectExtent l="19050" t="0" r="9525" b="0"/>
                  <wp:docPr id="96" name="Рисунок 96" descr="https://matica.org.ua/images/stories/Kat1/image0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matica.org.ua/images/stories/Kat1/image0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390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Расчет ошибки в мультипликативной модели произведем по формуле: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828675" cy="217170"/>
                  <wp:effectExtent l="0" t="0" r="0" b="0"/>
                  <wp:docPr id="97" name="Рисунок 97" descr="https://matica.org.ua/images/stories/Kat1/image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matica.org.ua/images/stories/Kat1/image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Средняя абсолютная ошибка составила 1,0011 (см. гр. 7 табл. 2.3).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Рассчитаем сумму квадратов абсолютных ошибок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723900" cy="256540"/>
                  <wp:effectExtent l="0" t="0" r="0" b="0"/>
                  <wp:docPr id="98" name="Рисунок 98" descr="https://matica.org.ua/images/stories/Kat1/image0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matica.org.ua/images/stories/Kat1/image0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Используя 5-й столбец таблицы 2.4, получим: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421130" cy="487045"/>
                  <wp:effectExtent l="19050" t="0" r="7620" b="0"/>
                  <wp:docPr id="99" name="Рисунок 99" descr="https://matica.org.ua/images/stories/Kat1/image0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matica.org.ua/images/stories/Kat1/image0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= 7,099.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Рассчитаем среднюю относительную ошибку: 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092200" cy="467360"/>
                  <wp:effectExtent l="19050" t="0" r="0" b="0"/>
                  <wp:docPr id="100" name="Рисунок 100" descr="https://matica.org.ua/images/stories/Kat1/image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matica.org.ua/images/stories/Kat1/image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</w:p>
          <w:p w:rsidR="001F7FF2" w:rsidRPr="001F7FF2" w:rsidRDefault="001F7FF2" w:rsidP="001F7FF2">
            <w:pPr>
              <w:spacing w:before="100" w:beforeAutospacing="1" w:after="0" w:line="288" w:lineRule="auto"/>
              <w:ind w:firstLine="311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F7F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Используя 6-й столбец таблицы 2.4, получим, что средняя относительная ошибка составила 6,12%, т. е. построенная модель достаточно точно описывает динамику данного явления.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tblBorders>
              <w:shd w:val="clear" w:color="auto" w:fill="F7F7F7"/>
              <w:tblCellMar>
                <w:top w:w="21" w:type="dxa"/>
                <w:left w:w="52" w:type="dxa"/>
                <w:bottom w:w="21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190"/>
            </w:tblGrid>
            <w:tr w:rsidR="001F7FF2" w:rsidRPr="001F7FF2">
              <w:trPr>
                <w:trHeight w:val="207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7F7F7"/>
                  <w:vAlign w:val="center"/>
                  <w:hideMark/>
                </w:tcPr>
                <w:p w:rsidR="001F7FF2" w:rsidRPr="001F7FF2" w:rsidRDefault="001F7FF2" w:rsidP="001F7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1"/>
                      <w:szCs w:val="11"/>
                      <w:lang w:eastAsia="ru-RU"/>
                    </w:rPr>
                  </w:pPr>
                </w:p>
              </w:tc>
            </w:tr>
          </w:tbl>
          <w:p w:rsidR="001F7FF2" w:rsidRPr="001F7FF2" w:rsidRDefault="001F7FF2" w:rsidP="001F7F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0E2445" w:rsidRDefault="00172C39"/>
    <w:sectPr w:rsidR="000E2445" w:rsidSect="00F5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FF2"/>
    <w:rsid w:val="00172C39"/>
    <w:rsid w:val="001F7FF2"/>
    <w:rsid w:val="005229F0"/>
    <w:rsid w:val="009D05B9"/>
    <w:rsid w:val="00F5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0A"/>
  </w:style>
  <w:style w:type="paragraph" w:styleId="1">
    <w:name w:val="heading 1"/>
    <w:basedOn w:val="a"/>
    <w:link w:val="10"/>
    <w:uiPriority w:val="9"/>
    <w:qFormat/>
    <w:rsid w:val="001F7FF2"/>
    <w:pPr>
      <w:spacing w:before="100" w:beforeAutospacing="1" w:after="-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54FFB"/>
      <w:kern w:val="36"/>
      <w:sz w:val="19"/>
      <w:szCs w:val="19"/>
      <w:lang w:eastAsia="ru-RU"/>
    </w:rPr>
  </w:style>
  <w:style w:type="paragraph" w:styleId="2">
    <w:name w:val="heading 2"/>
    <w:basedOn w:val="a"/>
    <w:link w:val="20"/>
    <w:uiPriority w:val="9"/>
    <w:qFormat/>
    <w:rsid w:val="001F7FF2"/>
    <w:pPr>
      <w:spacing w:before="124" w:after="124" w:line="240" w:lineRule="auto"/>
      <w:outlineLvl w:val="1"/>
    </w:pPr>
    <w:rPr>
      <w:rFonts w:ascii="Times New Roman" w:eastAsia="Times New Roman" w:hAnsi="Times New Roman" w:cs="Times New Roman"/>
      <w:b/>
      <w:bCs/>
      <w:color w:val="154FFB"/>
      <w:spacing w:val="10"/>
      <w:sz w:val="19"/>
      <w:szCs w:val="19"/>
      <w:lang w:eastAsia="ru-RU"/>
    </w:rPr>
  </w:style>
  <w:style w:type="paragraph" w:styleId="3">
    <w:name w:val="heading 3"/>
    <w:basedOn w:val="a"/>
    <w:link w:val="30"/>
    <w:uiPriority w:val="9"/>
    <w:qFormat/>
    <w:rsid w:val="001F7FF2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color w:val="FF0000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1F7F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F7F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link w:val="60"/>
    <w:uiPriority w:val="9"/>
    <w:qFormat/>
    <w:rsid w:val="001F7F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FF2"/>
    <w:rPr>
      <w:rFonts w:ascii="Times New Roman" w:eastAsia="Times New Roman" w:hAnsi="Times New Roman" w:cs="Times New Roman"/>
      <w:b/>
      <w:bCs/>
      <w:color w:val="154FFB"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7FF2"/>
    <w:rPr>
      <w:rFonts w:ascii="Times New Roman" w:eastAsia="Times New Roman" w:hAnsi="Times New Roman" w:cs="Times New Roman"/>
      <w:b/>
      <w:bCs/>
      <w:color w:val="154FFB"/>
      <w:spacing w:val="10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7FF2"/>
    <w:rPr>
      <w:rFonts w:ascii="Georgia" w:eastAsia="Times New Roman" w:hAnsi="Georgia" w:cs="Times New Roman"/>
      <w:b/>
      <w:bCs/>
      <w:color w:val="FF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F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7FF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7FF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1F7FF2"/>
    <w:rPr>
      <w:strike w:val="0"/>
      <w:dstrike w:val="0"/>
      <w:color w:val="0000FF"/>
      <w:sz w:val="16"/>
      <w:szCs w:val="1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F7FF2"/>
    <w:rPr>
      <w:strike w:val="0"/>
      <w:dstrike w:val="0"/>
      <w:color w:val="0000FF"/>
      <w:sz w:val="16"/>
      <w:szCs w:val="16"/>
      <w:u w:val="none"/>
      <w:effect w:val="none"/>
    </w:rPr>
  </w:style>
  <w:style w:type="paragraph" w:styleId="a5">
    <w:name w:val="Normal (Web)"/>
    <w:basedOn w:val="a"/>
    <w:uiPriority w:val="99"/>
    <w:unhideWhenUsed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ystem-unpublished">
    <w:name w:val="system-unpublished"/>
    <w:basedOn w:val="a"/>
    <w:rsid w:val="001F7FF2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invalid">
    <w:name w:val="invalid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button2-left">
    <w:name w:val="button2-left"/>
    <w:basedOn w:val="a"/>
    <w:rsid w:val="001F7FF2"/>
    <w:pPr>
      <w:spacing w:before="100" w:beforeAutospacing="1" w:after="0" w:line="288" w:lineRule="auto"/>
      <w:ind w:left="52"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button2-right">
    <w:name w:val="button2-right"/>
    <w:basedOn w:val="a"/>
    <w:rsid w:val="001F7FF2"/>
    <w:pPr>
      <w:spacing w:before="100" w:beforeAutospacing="1" w:after="0" w:line="288" w:lineRule="auto"/>
      <w:ind w:left="52"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contentpagetitle">
    <w:name w:val="contentpagetitle"/>
    <w:basedOn w:val="a"/>
    <w:rsid w:val="001F7FF2"/>
    <w:pPr>
      <w:spacing w:before="100" w:beforeAutospacing="1" w:after="0" w:line="240" w:lineRule="auto"/>
      <w:ind w:firstLine="311"/>
      <w:jc w:val="center"/>
    </w:pPr>
    <w:rPr>
      <w:rFonts w:ascii="Arial" w:eastAsia="Times New Roman" w:hAnsi="Arial" w:cs="Arial"/>
      <w:b/>
      <w:bCs/>
      <w:color w:val="154FFB"/>
      <w:sz w:val="19"/>
      <w:szCs w:val="19"/>
      <w:lang w:eastAsia="ru-RU"/>
    </w:rPr>
  </w:style>
  <w:style w:type="paragraph" w:customStyle="1" w:styleId="componentheading">
    <w:name w:val="componentheading"/>
    <w:basedOn w:val="a"/>
    <w:rsid w:val="001F7FF2"/>
    <w:pPr>
      <w:spacing w:before="100" w:beforeAutospacing="1" w:after="0" w:line="240" w:lineRule="auto"/>
      <w:ind w:firstLine="311"/>
      <w:jc w:val="center"/>
    </w:pPr>
    <w:rPr>
      <w:rFonts w:ascii="Arial" w:eastAsia="Times New Roman" w:hAnsi="Arial" w:cs="Arial"/>
      <w:b/>
      <w:bCs/>
      <w:color w:val="154FFB"/>
      <w:sz w:val="19"/>
      <w:szCs w:val="19"/>
      <w:lang w:eastAsia="ru-RU"/>
    </w:rPr>
  </w:style>
  <w:style w:type="paragraph" w:customStyle="1" w:styleId="contentheading">
    <w:name w:val="contentheading"/>
    <w:basedOn w:val="a"/>
    <w:rsid w:val="001F7FF2"/>
    <w:pPr>
      <w:spacing w:before="100" w:beforeAutospacing="1" w:after="-1" w:line="240" w:lineRule="auto"/>
      <w:ind w:firstLine="311"/>
      <w:jc w:val="center"/>
    </w:pPr>
    <w:rPr>
      <w:rFonts w:ascii="Arial" w:eastAsia="Times New Roman" w:hAnsi="Arial" w:cs="Arial"/>
      <w:b/>
      <w:bCs/>
      <w:color w:val="154FFB"/>
      <w:sz w:val="19"/>
      <w:szCs w:val="19"/>
      <w:lang w:eastAsia="ru-RU"/>
    </w:rPr>
  </w:style>
  <w:style w:type="paragraph" w:customStyle="1" w:styleId="inside">
    <w:name w:val="inside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logo-text">
    <w:name w:val="logo-text"/>
    <w:basedOn w:val="a"/>
    <w:rsid w:val="001F7FF2"/>
    <w:pPr>
      <w:spacing w:after="0" w:line="288" w:lineRule="auto"/>
      <w:ind w:firstLine="311"/>
      <w:jc w:val="center"/>
    </w:pPr>
    <w:rPr>
      <w:rFonts w:ascii="Arial" w:eastAsia="Times New Roman" w:hAnsi="Arial" w:cs="Arial"/>
      <w:color w:val="0099CC"/>
      <w:sz w:val="26"/>
      <w:szCs w:val="26"/>
      <w:lang w:eastAsia="ru-RU"/>
    </w:rPr>
  </w:style>
  <w:style w:type="paragraph" w:customStyle="1" w:styleId="moduletable">
    <w:name w:val="moduletable"/>
    <w:basedOn w:val="a"/>
    <w:rsid w:val="001F7FF2"/>
    <w:pPr>
      <w:spacing w:before="100" w:beforeAutospacing="1" w:after="21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moduletablemenu">
    <w:name w:val="moduletable_menu"/>
    <w:basedOn w:val="a"/>
    <w:rsid w:val="001F7FF2"/>
    <w:pPr>
      <w:spacing w:before="100" w:beforeAutospacing="1" w:after="41" w:line="288" w:lineRule="auto"/>
      <w:ind w:firstLine="311"/>
      <w:jc w:val="both"/>
    </w:pPr>
    <w:rPr>
      <w:rFonts w:ascii="Arial" w:eastAsia="Times New Roman" w:hAnsi="Arial" w:cs="Arial"/>
      <w:color w:val="333333"/>
      <w:sz w:val="17"/>
      <w:szCs w:val="17"/>
      <w:lang w:eastAsia="ru-RU"/>
    </w:rPr>
  </w:style>
  <w:style w:type="paragraph" w:customStyle="1" w:styleId="contentpaneopen">
    <w:name w:val="contentpaneopen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agenav">
    <w:name w:val="pagenav"/>
    <w:basedOn w:val="a"/>
    <w:rsid w:val="001F7FF2"/>
    <w:pPr>
      <w:pBdr>
        <w:top w:val="single" w:sz="4" w:space="1" w:color="CCCCCC"/>
        <w:left w:val="single" w:sz="4" w:space="3" w:color="CCCCCC"/>
        <w:bottom w:val="single" w:sz="4" w:space="1" w:color="CCCCCC"/>
        <w:right w:val="single" w:sz="4" w:space="3" w:color="CCCCCC"/>
      </w:pBdr>
      <w:shd w:val="clear" w:color="auto" w:fill="F7F7F7"/>
      <w:spacing w:before="100" w:beforeAutospacing="1" w:after="0" w:line="288" w:lineRule="auto"/>
      <w:ind w:firstLine="311"/>
      <w:jc w:val="both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pagenavprev">
    <w:name w:val="pagenav_prev"/>
    <w:basedOn w:val="a"/>
    <w:rsid w:val="001F7FF2"/>
    <w:pPr>
      <w:pBdr>
        <w:top w:val="single" w:sz="4" w:space="1" w:color="CCCCCC"/>
        <w:left w:val="single" w:sz="4" w:space="3" w:color="CCCCCC"/>
        <w:bottom w:val="single" w:sz="4" w:space="1" w:color="CCCCCC"/>
        <w:right w:val="single" w:sz="4" w:space="3" w:color="CCCCCC"/>
      </w:pBdr>
      <w:shd w:val="clear" w:color="auto" w:fill="F7F7F7"/>
      <w:spacing w:before="100" w:beforeAutospacing="1" w:after="0" w:line="288" w:lineRule="auto"/>
      <w:ind w:firstLine="311"/>
      <w:jc w:val="both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pagenavnext">
    <w:name w:val="pagenav_next"/>
    <w:basedOn w:val="a"/>
    <w:rsid w:val="001F7FF2"/>
    <w:pPr>
      <w:pBdr>
        <w:top w:val="single" w:sz="4" w:space="1" w:color="CCCCCC"/>
        <w:left w:val="single" w:sz="4" w:space="3" w:color="CCCCCC"/>
        <w:bottom w:val="single" w:sz="4" w:space="1" w:color="CCCCCC"/>
        <w:right w:val="single" w:sz="4" w:space="3" w:color="CCCCCC"/>
      </w:pBdr>
      <w:shd w:val="clear" w:color="auto" w:fill="F7F7F7"/>
      <w:spacing w:before="100" w:beforeAutospacing="1" w:after="0" w:line="288" w:lineRule="auto"/>
      <w:ind w:firstLine="311"/>
      <w:jc w:val="both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image">
    <w:name w:val="image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readmore">
    <w:name w:val="readmore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agebreak">
    <w:name w:val="pagebreak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blank">
    <w:name w:val="blank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form-form">
    <w:name w:val="ya-site-form__form-form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input">
    <w:name w:val="ya-site-form__input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">
    <w:name w:val="ya-site-form__search-precise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radio">
    <w:name w:val="ya-site-form__search-precise__radio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gap">
    <w:name w:val="ya-site-form__gap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gap-i">
    <w:name w:val="ya-site-form__gap-i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logo-img">
    <w:name w:val="ya-site-form__logo-img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logo-wrap">
    <w:name w:val="ya-site-form__logo-wrap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logo">
    <w:name w:val="ya-site-form__logo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wrap">
    <w:name w:val="ya-site-form__search-wrap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">
    <w:name w:val="ya-site-form__search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">
    <w:name w:val="ya-site-form__search-input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-layout">
    <w:name w:val="ya-site-form__search-input-layout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-layout-l">
    <w:name w:val="ya-site-form__search-input-layout-l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-layout-r">
    <w:name w:val="ya-site-form__search-input-layout-r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-i">
    <w:name w:val="ya-site-form__search-precise-i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label">
    <w:name w:val="ya-site-form__search-precise__label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input-text">
    <w:name w:val="ya-site-form__input-text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input-texttypehint">
    <w:name w:val="ya-site-form__input-text_type_hint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ubmit">
    <w:name w:val="ya-site-form__submit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arrow-wrap">
    <w:name w:val="ya-site-form__arrow-wrap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arrow-a">
    <w:name w:val="ya-site-form__arrow-a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wrap">
    <w:name w:val="ya-site-form__wrap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ubmittypeimage">
    <w:name w:val="ya-site-form__submit_type_image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">
    <w:name w:val="ya-site-suggest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popup">
    <w:name w:val="ya-site-suggest-popup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opera-gap">
    <w:name w:val="ya-site-suggest__opera-gap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list">
    <w:name w:val="ya-site-suggest-list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iframe">
    <w:name w:val="ya-site-suggest__iframe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items">
    <w:name w:val="ya-site-suggest-items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">
    <w:name w:val="ya-site-suggest-elem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selected">
    <w:name w:val="ya-site-suggest-elem_selected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fact">
    <w:name w:val="ya-site-suggest__fact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highlight">
    <w:name w:val="ya-site-suggest__highlight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statehover">
    <w:name w:val="ya-site-suggest-elem_state_hover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nav">
    <w:name w:val="ya-site-suggest-elem_nav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translate">
    <w:name w:val="ya-site-suggest-elem_translate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link">
    <w:name w:val="ya-site-suggest__link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info">
    <w:name w:val="ya-site-suggest__info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formprecise-i">
    <w:name w:val="yaform__precise-i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image1">
    <w:name w:val="image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readmore1">
    <w:name w:val="readmore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pagebreak1">
    <w:name w:val="pagebreak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blank1">
    <w:name w:val="blank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form-form1">
    <w:name w:val="ya-site-form__form-form1"/>
    <w:basedOn w:val="a"/>
    <w:rsid w:val="001F7FF2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input1">
    <w:name w:val="ya-site-form__input1"/>
    <w:basedOn w:val="a"/>
    <w:rsid w:val="001F7FF2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1">
    <w:name w:val="ya-site-form__search-precise1"/>
    <w:basedOn w:val="a"/>
    <w:rsid w:val="001F7FF2"/>
    <w:pPr>
      <w:spacing w:after="0" w:line="288" w:lineRule="auto"/>
      <w:ind w:firstLine="311"/>
      <w:textAlignment w:val="top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radio1">
    <w:name w:val="ya-site-form__search-precise__radio1"/>
    <w:basedOn w:val="a"/>
    <w:rsid w:val="001F7FF2"/>
    <w:pPr>
      <w:spacing w:after="0" w:line="288" w:lineRule="auto"/>
      <w:ind w:right="72" w:firstLine="311"/>
      <w:jc w:val="both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gap1">
    <w:name w:val="ya-site-form__gap1"/>
    <w:basedOn w:val="a"/>
    <w:rsid w:val="001F7FF2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gap-i1">
    <w:name w:val="ya-site-form__gap-i1"/>
    <w:basedOn w:val="a"/>
    <w:rsid w:val="001F7FF2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logo-img1">
    <w:name w:val="ya-site-form__logo-img1"/>
    <w:basedOn w:val="a"/>
    <w:rsid w:val="001F7FF2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logo-wrap1">
    <w:name w:val="ya-site-form__logo-wrap1"/>
    <w:basedOn w:val="a"/>
    <w:rsid w:val="001F7FF2"/>
    <w:pPr>
      <w:spacing w:before="100" w:beforeAutospacing="1" w:after="0" w:line="288" w:lineRule="auto"/>
      <w:ind w:firstLine="311"/>
      <w:jc w:val="both"/>
      <w:textAlignment w:val="top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logo1">
    <w:name w:val="ya-site-form__logo1"/>
    <w:basedOn w:val="a"/>
    <w:rsid w:val="001F7FF2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wrap1">
    <w:name w:val="ya-site-form__search-wrap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1">
    <w:name w:val="ya-site-form__search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1">
    <w:name w:val="ya-site-form__search-input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-layout1">
    <w:name w:val="ya-site-form__search-input-layout1"/>
    <w:basedOn w:val="a"/>
    <w:rsid w:val="001F7FF2"/>
    <w:pPr>
      <w:spacing w:before="100" w:beforeAutospacing="1" w:after="0" w:line="288" w:lineRule="auto"/>
      <w:ind w:firstLine="311"/>
      <w:jc w:val="both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-layout-l1">
    <w:name w:val="ya-site-form__search-input-layout-l1"/>
    <w:basedOn w:val="a"/>
    <w:rsid w:val="001F7FF2"/>
    <w:pPr>
      <w:spacing w:before="100" w:beforeAutospacing="1" w:after="0" w:line="288" w:lineRule="auto"/>
      <w:ind w:firstLine="311"/>
      <w:jc w:val="both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input-layout-r1">
    <w:name w:val="ya-site-form__search-input-layout-r1"/>
    <w:basedOn w:val="a"/>
    <w:rsid w:val="001F7FF2"/>
    <w:pPr>
      <w:spacing w:before="100" w:beforeAutospacing="1" w:after="0" w:line="288" w:lineRule="auto"/>
      <w:ind w:firstLine="311"/>
      <w:jc w:val="both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-i1">
    <w:name w:val="ya-site-form__search-precise-i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earch-preciselabel1">
    <w:name w:val="ya-site-form__search-precise__label1"/>
    <w:basedOn w:val="a"/>
    <w:rsid w:val="001F7FF2"/>
    <w:pPr>
      <w:spacing w:after="0" w:line="288" w:lineRule="auto"/>
      <w:ind w:right="96" w:firstLine="311"/>
      <w:jc w:val="both"/>
      <w:textAlignment w:val="center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ya-site-forminput-text1">
    <w:name w:val="ya-site-form__input-text1"/>
    <w:basedOn w:val="a"/>
    <w:rsid w:val="001F7FF2"/>
    <w:pPr>
      <w:pBdr>
        <w:top w:val="single" w:sz="4" w:space="0" w:color="7F9DB9"/>
        <w:left w:val="single" w:sz="4" w:space="0" w:color="7F9DB9"/>
        <w:bottom w:val="single" w:sz="4" w:space="0" w:color="7F9DB9"/>
        <w:right w:val="single" w:sz="4" w:space="0" w:color="7F9DB9"/>
      </w:pBdr>
      <w:shd w:val="clear" w:color="auto" w:fill="FFFFFF"/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input-texttypehint1">
    <w:name w:val="ya-site-form__input-text_type_hint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ubmit1">
    <w:name w:val="ya-site-form__submit1"/>
    <w:basedOn w:val="a"/>
    <w:rsid w:val="001F7FF2"/>
    <w:pPr>
      <w:spacing w:after="0" w:line="288" w:lineRule="auto"/>
      <w:ind w:left="52"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arrow-wrap1">
    <w:name w:val="ya-site-form__arrow-wrap1"/>
    <w:basedOn w:val="a"/>
    <w:rsid w:val="001F7FF2"/>
    <w:pPr>
      <w:spacing w:before="100" w:beforeAutospacing="1" w:after="0" w:line="288" w:lineRule="auto"/>
      <w:ind w:firstLine="311"/>
      <w:jc w:val="both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arrow-a1">
    <w:name w:val="ya-site-form__arrow-a1"/>
    <w:basedOn w:val="a"/>
    <w:rsid w:val="001F7FF2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wrap1">
    <w:name w:val="ya-site-form__wrap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formsubmittypeimage1">
    <w:name w:val="ya-site-form__submit_type_image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formprecise-i1">
    <w:name w:val="yaform__precise-i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1">
    <w:name w:val="ya-site-suggest1"/>
    <w:basedOn w:val="a"/>
    <w:rsid w:val="001F7FF2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popup1">
    <w:name w:val="ya-site-suggest-popup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opera-gap1">
    <w:name w:val="ya-site-suggest__opera-gap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list1">
    <w:name w:val="ya-site-suggest-list1"/>
    <w:basedOn w:val="a"/>
    <w:rsid w:val="001F7FF2"/>
    <w:pPr>
      <w:pBdr>
        <w:top w:val="single" w:sz="4" w:space="0" w:color="DEDEDE"/>
        <w:left w:val="single" w:sz="4" w:space="0" w:color="DEDEDE"/>
        <w:bottom w:val="single" w:sz="4" w:space="0" w:color="DEDEDE"/>
        <w:right w:val="single" w:sz="4" w:space="0" w:color="DEDEDE"/>
      </w:pBd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iframe1">
    <w:name w:val="ya-site-suggest__iframe1"/>
    <w:basedOn w:val="a"/>
    <w:rsid w:val="001F7FF2"/>
    <w:pPr>
      <w:shd w:val="clear" w:color="auto" w:fill="FFFFFF"/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items1">
    <w:name w:val="ya-site-suggest-items1"/>
    <w:basedOn w:val="a"/>
    <w:rsid w:val="001F7FF2"/>
    <w:pPr>
      <w:spacing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1">
    <w:name w:val="ya-site-suggest-elem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2">
    <w:name w:val="ya-site-suggest-elem2"/>
    <w:basedOn w:val="a"/>
    <w:rsid w:val="001F7FF2"/>
    <w:pPr>
      <w:shd w:val="clear" w:color="auto" w:fill="FEF6D7"/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statehover1">
    <w:name w:val="ya-site-suggest-elem_state_hover1"/>
    <w:basedOn w:val="a"/>
    <w:rsid w:val="001F7FF2"/>
    <w:pPr>
      <w:shd w:val="clear" w:color="auto" w:fill="FEF6D7"/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nav1">
    <w:name w:val="ya-site-suggest-elem_nav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-elemtranslate1">
    <w:name w:val="ya-site-suggest-elem_translate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link1">
    <w:name w:val="ya-site-suggest__link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color w:val="1A3DC1"/>
      <w:sz w:val="17"/>
      <w:szCs w:val="17"/>
      <w:u w:val="single"/>
      <w:lang w:eastAsia="ru-RU"/>
    </w:rPr>
  </w:style>
  <w:style w:type="paragraph" w:customStyle="1" w:styleId="ya-site-suggestlink2">
    <w:name w:val="ya-site-suggest__link2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color w:val="000000"/>
      <w:sz w:val="17"/>
      <w:szCs w:val="17"/>
      <w:u w:val="single"/>
      <w:lang w:eastAsia="ru-RU"/>
    </w:rPr>
  </w:style>
  <w:style w:type="paragraph" w:customStyle="1" w:styleId="ya-site-suggestinfo1">
    <w:name w:val="ya-site-suggest__info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paragraph" w:customStyle="1" w:styleId="ya-site-suggest-elemselected1">
    <w:name w:val="ya-site-suggest-elem_selected1"/>
    <w:basedOn w:val="a"/>
    <w:rsid w:val="001F7FF2"/>
    <w:pPr>
      <w:shd w:val="clear" w:color="auto" w:fill="FDEDAF"/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-site-suggestfact1">
    <w:name w:val="ya-site-suggest__fact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color w:val="555555"/>
      <w:sz w:val="17"/>
      <w:szCs w:val="17"/>
      <w:lang w:eastAsia="ru-RU"/>
    </w:rPr>
  </w:style>
  <w:style w:type="paragraph" w:customStyle="1" w:styleId="ya-site-suggesthighlight1">
    <w:name w:val="ya-site-suggest__highlight1"/>
    <w:basedOn w:val="a"/>
    <w:rsid w:val="001F7FF2"/>
    <w:pPr>
      <w:spacing w:before="100" w:beforeAutospacing="1" w:after="0" w:line="288" w:lineRule="auto"/>
      <w:ind w:firstLine="311"/>
      <w:jc w:val="both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70377">
      <w:bodyDiv w:val="1"/>
      <w:marLeft w:val="0"/>
      <w:marRight w:val="0"/>
      <w:marTop w:val="104"/>
      <w:marBottom w:val="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2852">
          <w:marLeft w:val="0"/>
          <w:marRight w:val="0"/>
          <w:marTop w:val="0"/>
          <w:marBottom w:val="21"/>
          <w:divBdr>
            <w:top w:val="dashed" w:sz="4" w:space="3" w:color="555555"/>
            <w:left w:val="dashed" w:sz="4" w:space="0" w:color="555555"/>
            <w:bottom w:val="dashed" w:sz="4" w:space="0" w:color="555555"/>
            <w:right w:val="dashed" w:sz="4" w:space="0" w:color="555555"/>
          </w:divBdr>
          <w:divsChild>
            <w:div w:id="3314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3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63" Type="http://schemas.openxmlformats.org/officeDocument/2006/relationships/image" Target="media/image57.gif"/><Relationship Id="rId68" Type="http://schemas.openxmlformats.org/officeDocument/2006/relationships/image" Target="media/image62.gif"/><Relationship Id="rId76" Type="http://schemas.openxmlformats.org/officeDocument/2006/relationships/image" Target="media/image70.gif"/><Relationship Id="rId84" Type="http://schemas.openxmlformats.org/officeDocument/2006/relationships/image" Target="media/image78.gif"/><Relationship Id="rId89" Type="http://schemas.openxmlformats.org/officeDocument/2006/relationships/image" Target="media/image83.gif"/><Relationship Id="rId7" Type="http://schemas.openxmlformats.org/officeDocument/2006/relationships/image" Target="media/image2.gif"/><Relationship Id="rId71" Type="http://schemas.openxmlformats.org/officeDocument/2006/relationships/image" Target="media/image65.gif"/><Relationship Id="rId92" Type="http://schemas.openxmlformats.org/officeDocument/2006/relationships/image" Target="media/image86.gif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9" Type="http://schemas.openxmlformats.org/officeDocument/2006/relationships/image" Target="media/image24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66" Type="http://schemas.openxmlformats.org/officeDocument/2006/relationships/image" Target="media/image60.gif"/><Relationship Id="rId74" Type="http://schemas.openxmlformats.org/officeDocument/2006/relationships/image" Target="media/image68.gif"/><Relationship Id="rId79" Type="http://schemas.openxmlformats.org/officeDocument/2006/relationships/image" Target="media/image73.gif"/><Relationship Id="rId87" Type="http://schemas.openxmlformats.org/officeDocument/2006/relationships/image" Target="media/image81.gif"/><Relationship Id="rId5" Type="http://schemas.openxmlformats.org/officeDocument/2006/relationships/hyperlink" Target="http://matica.org.ua/sdelat-zakaz" TargetMode="External"/><Relationship Id="rId61" Type="http://schemas.openxmlformats.org/officeDocument/2006/relationships/image" Target="media/image55.gif"/><Relationship Id="rId82" Type="http://schemas.openxmlformats.org/officeDocument/2006/relationships/image" Target="media/image76.gif"/><Relationship Id="rId90" Type="http://schemas.openxmlformats.org/officeDocument/2006/relationships/image" Target="media/image84.gif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56" Type="http://schemas.openxmlformats.org/officeDocument/2006/relationships/image" Target="media/image50.gif"/><Relationship Id="rId64" Type="http://schemas.openxmlformats.org/officeDocument/2006/relationships/image" Target="media/image58.gif"/><Relationship Id="rId69" Type="http://schemas.openxmlformats.org/officeDocument/2006/relationships/image" Target="media/image63.gif"/><Relationship Id="rId77" Type="http://schemas.openxmlformats.org/officeDocument/2006/relationships/image" Target="media/image71.gif"/><Relationship Id="rId8" Type="http://schemas.openxmlformats.org/officeDocument/2006/relationships/image" Target="media/image3.gif"/><Relationship Id="rId51" Type="http://schemas.openxmlformats.org/officeDocument/2006/relationships/image" Target="media/image45.gif"/><Relationship Id="rId72" Type="http://schemas.openxmlformats.org/officeDocument/2006/relationships/image" Target="media/image66.gif"/><Relationship Id="rId80" Type="http://schemas.openxmlformats.org/officeDocument/2006/relationships/image" Target="media/image74.gif"/><Relationship Id="rId85" Type="http://schemas.openxmlformats.org/officeDocument/2006/relationships/image" Target="media/image79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59" Type="http://schemas.openxmlformats.org/officeDocument/2006/relationships/image" Target="media/image53.gif"/><Relationship Id="rId67" Type="http://schemas.openxmlformats.org/officeDocument/2006/relationships/image" Target="media/image61.gif"/><Relationship Id="rId20" Type="http://schemas.openxmlformats.org/officeDocument/2006/relationships/image" Target="media/image15.gif"/><Relationship Id="rId41" Type="http://schemas.openxmlformats.org/officeDocument/2006/relationships/image" Target="media/image35.gif"/><Relationship Id="rId54" Type="http://schemas.openxmlformats.org/officeDocument/2006/relationships/image" Target="media/image48.gif"/><Relationship Id="rId62" Type="http://schemas.openxmlformats.org/officeDocument/2006/relationships/image" Target="media/image56.gif"/><Relationship Id="rId70" Type="http://schemas.openxmlformats.org/officeDocument/2006/relationships/image" Target="media/image64.gif"/><Relationship Id="rId75" Type="http://schemas.openxmlformats.org/officeDocument/2006/relationships/image" Target="media/image69.gif"/><Relationship Id="rId83" Type="http://schemas.openxmlformats.org/officeDocument/2006/relationships/image" Target="media/image77.gif"/><Relationship Id="rId88" Type="http://schemas.openxmlformats.org/officeDocument/2006/relationships/image" Target="media/image82.gif"/><Relationship Id="rId91" Type="http://schemas.openxmlformats.org/officeDocument/2006/relationships/image" Target="media/image85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hyperlink" Target="http://matica.org.ua/sdelat-zakaz" TargetMode="External"/><Relationship Id="rId49" Type="http://schemas.openxmlformats.org/officeDocument/2006/relationships/image" Target="media/image43.gif"/><Relationship Id="rId57" Type="http://schemas.openxmlformats.org/officeDocument/2006/relationships/image" Target="media/image51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44" Type="http://schemas.openxmlformats.org/officeDocument/2006/relationships/image" Target="media/image38.gif"/><Relationship Id="rId52" Type="http://schemas.openxmlformats.org/officeDocument/2006/relationships/image" Target="media/image46.gif"/><Relationship Id="rId60" Type="http://schemas.openxmlformats.org/officeDocument/2006/relationships/image" Target="media/image54.gif"/><Relationship Id="rId65" Type="http://schemas.openxmlformats.org/officeDocument/2006/relationships/image" Target="media/image59.gif"/><Relationship Id="rId73" Type="http://schemas.openxmlformats.org/officeDocument/2006/relationships/image" Target="media/image67.gif"/><Relationship Id="rId78" Type="http://schemas.openxmlformats.org/officeDocument/2006/relationships/image" Target="media/image72.gif"/><Relationship Id="rId81" Type="http://schemas.openxmlformats.org/officeDocument/2006/relationships/image" Target="media/image75.gif"/><Relationship Id="rId86" Type="http://schemas.openxmlformats.org/officeDocument/2006/relationships/image" Target="media/image80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2980</Words>
  <Characters>16990</Characters>
  <Application>Microsoft Office Word</Application>
  <DocSecurity>0</DocSecurity>
  <Lines>141</Lines>
  <Paragraphs>39</Paragraphs>
  <ScaleCrop>false</ScaleCrop>
  <Company>Microsoft</Company>
  <LinksUpToDate>false</LinksUpToDate>
  <CharactersWithSpaces>19931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Черниченко Ангелина Витальевна</cp:lastModifiedBy>
  <cp:revision>3</cp:revision>
  <dcterms:created xsi:type="dcterms:W3CDTF">2021-02-06T13:16:00Z</dcterms:created>
  <dcterms:modified xsi:type="dcterms:W3CDTF">2023-03-23T05:35:00Z</dcterms:modified>
</cp:coreProperties>
</file>