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487" w:rsidRPr="00DC1487" w:rsidRDefault="00DC1487" w:rsidP="000A0BDF">
      <w:pPr>
        <w:tabs>
          <w:tab w:val="left" w:pos="0"/>
        </w:tabs>
        <w:spacing w:after="0"/>
        <w:jc w:val="center"/>
        <w:rPr>
          <w:rFonts w:ascii="Times New Roman" w:eastAsia="Times New Roman" w:hAnsi="Times New Roman" w:cs="Times New Roman"/>
          <w:b/>
          <w:bCs/>
          <w:sz w:val="24"/>
          <w:szCs w:val="24"/>
        </w:rPr>
      </w:pPr>
      <w:r w:rsidRPr="00DC1487">
        <w:rPr>
          <w:rFonts w:ascii="Times New Roman" w:eastAsia="Times New Roman" w:hAnsi="Times New Roman" w:cs="Times New Roman"/>
          <w:b/>
          <w:bCs/>
          <w:sz w:val="24"/>
          <w:szCs w:val="24"/>
        </w:rPr>
        <w:t>Лекция 5</w:t>
      </w:r>
    </w:p>
    <w:p w:rsidR="004E6FDF" w:rsidRPr="00DC1487" w:rsidRDefault="00100196" w:rsidP="000A0BDF">
      <w:pPr>
        <w:tabs>
          <w:tab w:val="left" w:pos="0"/>
        </w:tabs>
        <w:spacing w:after="0"/>
        <w:jc w:val="center"/>
        <w:rPr>
          <w:rFonts w:ascii="Times New Roman" w:eastAsia="Times New Roman" w:hAnsi="Times New Roman" w:cs="Times New Roman"/>
          <w:b/>
          <w:bCs/>
          <w:sz w:val="24"/>
          <w:szCs w:val="24"/>
        </w:rPr>
      </w:pPr>
      <w:r w:rsidRPr="00DC1487">
        <w:rPr>
          <w:rFonts w:ascii="Times New Roman" w:eastAsia="Times New Roman" w:hAnsi="Times New Roman" w:cs="Times New Roman"/>
          <w:b/>
          <w:bCs/>
          <w:sz w:val="24"/>
          <w:szCs w:val="24"/>
        </w:rPr>
        <w:t>Тема 5. Организационно-правовые формы хозяйствующих субъектов</w:t>
      </w:r>
    </w:p>
    <w:p w:rsidR="00DC1487" w:rsidRDefault="00DC1487" w:rsidP="000A0BDF">
      <w:pPr>
        <w:pStyle w:val="a3"/>
        <w:tabs>
          <w:tab w:val="left" w:pos="0"/>
        </w:tabs>
        <w:spacing w:after="0"/>
        <w:ind w:left="0"/>
        <w:rPr>
          <w:bCs/>
          <w:sz w:val="24"/>
          <w:szCs w:val="24"/>
        </w:rPr>
      </w:pPr>
    </w:p>
    <w:p w:rsidR="00100196" w:rsidRPr="00DC1487" w:rsidRDefault="00DC1487" w:rsidP="000A0BDF">
      <w:pPr>
        <w:pStyle w:val="a3"/>
        <w:tabs>
          <w:tab w:val="left" w:pos="0"/>
        </w:tabs>
        <w:spacing w:after="0"/>
        <w:ind w:left="0"/>
        <w:rPr>
          <w:b/>
          <w:bCs/>
          <w:sz w:val="24"/>
          <w:szCs w:val="24"/>
        </w:rPr>
      </w:pPr>
      <w:r w:rsidRPr="00DC1487">
        <w:rPr>
          <w:b/>
          <w:bCs/>
          <w:sz w:val="24"/>
          <w:szCs w:val="24"/>
        </w:rPr>
        <w:t xml:space="preserve">5.1 </w:t>
      </w:r>
      <w:r w:rsidR="00100196" w:rsidRPr="00DC1487">
        <w:rPr>
          <w:b/>
          <w:bCs/>
          <w:sz w:val="24"/>
          <w:szCs w:val="24"/>
        </w:rPr>
        <w:t>Понятие корпорации как хозяйствующего субъекта,</w:t>
      </w:r>
      <w:r w:rsidRPr="00DC1487">
        <w:rPr>
          <w:b/>
          <w:bCs/>
          <w:sz w:val="24"/>
          <w:szCs w:val="24"/>
        </w:rPr>
        <w:t xml:space="preserve"> </w:t>
      </w:r>
      <w:r w:rsidR="00100196" w:rsidRPr="00DC1487">
        <w:rPr>
          <w:b/>
          <w:bCs/>
          <w:sz w:val="24"/>
          <w:szCs w:val="24"/>
        </w:rPr>
        <w:t>принципы организации</w:t>
      </w:r>
    </w:p>
    <w:p w:rsidR="00100196" w:rsidRPr="00DC1487" w:rsidRDefault="00DC1487" w:rsidP="000A0BDF">
      <w:pPr>
        <w:pStyle w:val="a3"/>
        <w:tabs>
          <w:tab w:val="left" w:pos="0"/>
        </w:tabs>
        <w:spacing w:after="0"/>
        <w:ind w:left="0"/>
        <w:rPr>
          <w:b/>
          <w:bCs/>
          <w:sz w:val="24"/>
          <w:szCs w:val="24"/>
        </w:rPr>
      </w:pPr>
      <w:r w:rsidRPr="00DC1487">
        <w:rPr>
          <w:b/>
          <w:bCs/>
          <w:sz w:val="24"/>
          <w:szCs w:val="24"/>
        </w:rPr>
        <w:t xml:space="preserve">5.2 </w:t>
      </w:r>
      <w:r w:rsidR="00100196" w:rsidRPr="00DC1487">
        <w:rPr>
          <w:b/>
          <w:bCs/>
          <w:sz w:val="24"/>
          <w:szCs w:val="24"/>
        </w:rPr>
        <w:t>Акционерное общество и акционерная собственность</w:t>
      </w:r>
    </w:p>
    <w:p w:rsidR="00100196" w:rsidRPr="00DC1487" w:rsidRDefault="00DC1487" w:rsidP="000A0BDF">
      <w:pPr>
        <w:pStyle w:val="a3"/>
        <w:tabs>
          <w:tab w:val="left" w:pos="0"/>
        </w:tabs>
        <w:spacing w:after="0"/>
        <w:ind w:left="0"/>
        <w:rPr>
          <w:b/>
          <w:bCs/>
          <w:sz w:val="24"/>
          <w:szCs w:val="24"/>
        </w:rPr>
      </w:pPr>
      <w:r w:rsidRPr="00DC1487">
        <w:rPr>
          <w:b/>
          <w:bCs/>
          <w:sz w:val="24"/>
          <w:szCs w:val="24"/>
        </w:rPr>
        <w:t xml:space="preserve">5.3 </w:t>
      </w:r>
      <w:r w:rsidR="00100196" w:rsidRPr="00DC1487">
        <w:rPr>
          <w:b/>
          <w:bCs/>
          <w:sz w:val="24"/>
          <w:szCs w:val="24"/>
        </w:rPr>
        <w:t>Открытые и закрытые акционерные общества</w:t>
      </w:r>
    </w:p>
    <w:p w:rsidR="00100196" w:rsidRDefault="00DC1487" w:rsidP="000A0BDF">
      <w:pPr>
        <w:tabs>
          <w:tab w:val="left" w:pos="0"/>
        </w:tabs>
        <w:spacing w:after="0"/>
        <w:rPr>
          <w:rFonts w:ascii="Times New Roman" w:hAnsi="Times New Roman" w:cs="Times New Roman"/>
          <w:b/>
          <w:bCs/>
          <w:sz w:val="24"/>
          <w:szCs w:val="24"/>
        </w:rPr>
      </w:pPr>
      <w:r w:rsidRPr="00DC1487">
        <w:rPr>
          <w:rFonts w:ascii="Times New Roman" w:hAnsi="Times New Roman" w:cs="Times New Roman"/>
          <w:b/>
          <w:bCs/>
          <w:sz w:val="24"/>
          <w:szCs w:val="24"/>
        </w:rPr>
        <w:t xml:space="preserve">5.4 </w:t>
      </w:r>
      <w:r w:rsidR="00100196" w:rsidRPr="00DC1487">
        <w:rPr>
          <w:rFonts w:ascii="Times New Roman" w:hAnsi="Times New Roman" w:cs="Times New Roman"/>
          <w:b/>
          <w:bCs/>
          <w:sz w:val="24"/>
          <w:szCs w:val="24"/>
        </w:rPr>
        <w:t>Дочерние и зависимые общества</w:t>
      </w:r>
    </w:p>
    <w:p w:rsidR="00DC1487" w:rsidRDefault="00DC1487" w:rsidP="000A0BDF">
      <w:pPr>
        <w:tabs>
          <w:tab w:val="left" w:pos="0"/>
        </w:tabs>
        <w:spacing w:after="0"/>
        <w:rPr>
          <w:rFonts w:ascii="Times New Roman" w:hAnsi="Times New Roman" w:cs="Times New Roman"/>
          <w:bCs/>
          <w:sz w:val="24"/>
          <w:szCs w:val="24"/>
        </w:rPr>
      </w:pPr>
    </w:p>
    <w:p w:rsidR="00DC1487" w:rsidRPr="00DC1487" w:rsidRDefault="00DC1487" w:rsidP="000A0BDF">
      <w:pPr>
        <w:tabs>
          <w:tab w:val="left" w:pos="0"/>
        </w:tabs>
        <w:spacing w:after="0"/>
        <w:ind w:firstLine="709"/>
        <w:jc w:val="both"/>
        <w:rPr>
          <w:rFonts w:ascii="Times New Roman" w:hAnsi="Times New Roman" w:cs="Times New Roman"/>
          <w:bCs/>
          <w:sz w:val="24"/>
          <w:szCs w:val="24"/>
        </w:rPr>
      </w:pPr>
      <w:r w:rsidRPr="00DC1487">
        <w:rPr>
          <w:rFonts w:ascii="Times New Roman" w:hAnsi="Times New Roman" w:cs="Times New Roman"/>
          <w:b/>
          <w:bCs/>
          <w:sz w:val="24"/>
          <w:szCs w:val="24"/>
        </w:rPr>
        <w:t>Организационно-правовая форма хозяйствующего субъекта</w:t>
      </w:r>
      <w:r w:rsidRPr="00DC1487">
        <w:rPr>
          <w:rFonts w:ascii="Times New Roman" w:hAnsi="Times New Roman" w:cs="Times New Roman"/>
          <w:bCs/>
          <w:sz w:val="24"/>
          <w:szCs w:val="24"/>
        </w:rPr>
        <w:t xml:space="preserve"> — признаваемая законодательством форма, фиксирующая способ закрепления и использования имущества, правовое положение и цели деятельности. </w:t>
      </w:r>
    </w:p>
    <w:p w:rsidR="00DC1487" w:rsidRPr="00DC1487" w:rsidRDefault="00DC1487" w:rsidP="000A0BDF">
      <w:pPr>
        <w:tabs>
          <w:tab w:val="left" w:pos="0"/>
        </w:tabs>
        <w:spacing w:after="0"/>
        <w:ind w:firstLine="709"/>
        <w:jc w:val="both"/>
        <w:rPr>
          <w:rFonts w:ascii="Times New Roman" w:hAnsi="Times New Roman" w:cs="Times New Roman"/>
          <w:bCs/>
          <w:sz w:val="24"/>
          <w:szCs w:val="24"/>
        </w:rPr>
      </w:pPr>
      <w:r w:rsidRPr="00DC1487">
        <w:rPr>
          <w:rFonts w:ascii="Times New Roman" w:hAnsi="Times New Roman" w:cs="Times New Roman"/>
          <w:b/>
          <w:bCs/>
          <w:sz w:val="24"/>
          <w:szCs w:val="24"/>
        </w:rPr>
        <w:t>Некоторые виды организационно-правовых форм хозяйствующих субъектов в Российской Федерации:</w:t>
      </w:r>
    </w:p>
    <w:p w:rsidR="00DC1487" w:rsidRPr="00DC1487" w:rsidRDefault="00410854" w:rsidP="000A0BDF">
      <w:pPr>
        <w:numPr>
          <w:ilvl w:val="0"/>
          <w:numId w:val="2"/>
        </w:numPr>
        <w:tabs>
          <w:tab w:val="clear" w:pos="720"/>
          <w:tab w:val="num" w:pos="0"/>
          <w:tab w:val="left" w:pos="993"/>
        </w:tabs>
        <w:spacing w:after="0"/>
        <w:ind w:left="0" w:firstLine="709"/>
        <w:jc w:val="both"/>
        <w:rPr>
          <w:rFonts w:ascii="Times New Roman" w:hAnsi="Times New Roman" w:cs="Times New Roman"/>
          <w:bCs/>
          <w:sz w:val="24"/>
          <w:szCs w:val="24"/>
        </w:rPr>
      </w:pPr>
      <w:r>
        <w:rPr>
          <w:rFonts w:ascii="Times New Roman" w:hAnsi="Times New Roman" w:cs="Times New Roman"/>
          <w:b/>
          <w:bCs/>
          <w:sz w:val="24"/>
          <w:szCs w:val="24"/>
        </w:rPr>
        <w:t xml:space="preserve">Для юридических лиц – </w:t>
      </w:r>
      <w:r w:rsidR="00DC1487" w:rsidRPr="00DC1487">
        <w:rPr>
          <w:rFonts w:ascii="Times New Roman" w:hAnsi="Times New Roman" w:cs="Times New Roman"/>
          <w:b/>
          <w:bCs/>
          <w:sz w:val="24"/>
          <w:szCs w:val="24"/>
        </w:rPr>
        <w:t>коммерческих организаций</w:t>
      </w:r>
      <w:r w:rsidR="00DC1487" w:rsidRPr="00DC1487">
        <w:rPr>
          <w:rFonts w:ascii="Times New Roman" w:hAnsi="Times New Roman" w:cs="Times New Roman"/>
          <w:bCs/>
          <w:sz w:val="24"/>
          <w:szCs w:val="24"/>
        </w:rPr>
        <w:t xml:space="preserve">: хозяйственные товарищества, общества с ограниченной ответственностью, акционерные общества, унитарные предприятия, производственные кооперативы, крестьянские (фермерские) хозяйства, хозяйственные партнерства.  </w:t>
      </w:r>
    </w:p>
    <w:p w:rsidR="00DC1487" w:rsidRPr="00DC1487" w:rsidRDefault="00410854" w:rsidP="000A0BDF">
      <w:pPr>
        <w:numPr>
          <w:ilvl w:val="0"/>
          <w:numId w:val="2"/>
        </w:numPr>
        <w:tabs>
          <w:tab w:val="clear" w:pos="720"/>
          <w:tab w:val="num" w:pos="0"/>
          <w:tab w:val="left" w:pos="993"/>
        </w:tabs>
        <w:spacing w:after="0"/>
        <w:ind w:left="0" w:firstLine="709"/>
        <w:jc w:val="both"/>
        <w:rPr>
          <w:rFonts w:ascii="Times New Roman" w:hAnsi="Times New Roman" w:cs="Times New Roman"/>
          <w:bCs/>
          <w:sz w:val="24"/>
          <w:szCs w:val="24"/>
        </w:rPr>
      </w:pPr>
      <w:r>
        <w:rPr>
          <w:rFonts w:ascii="Times New Roman" w:hAnsi="Times New Roman" w:cs="Times New Roman"/>
          <w:b/>
          <w:bCs/>
          <w:sz w:val="24"/>
          <w:szCs w:val="24"/>
        </w:rPr>
        <w:t xml:space="preserve">Для юридических лиц – </w:t>
      </w:r>
      <w:r w:rsidR="00DC1487" w:rsidRPr="00DC1487">
        <w:rPr>
          <w:rFonts w:ascii="Times New Roman" w:hAnsi="Times New Roman" w:cs="Times New Roman"/>
          <w:b/>
          <w:bCs/>
          <w:sz w:val="24"/>
          <w:szCs w:val="24"/>
        </w:rPr>
        <w:t>некоммерческих организаций</w:t>
      </w:r>
      <w:r w:rsidR="00DC1487" w:rsidRPr="00DC1487">
        <w:rPr>
          <w:rFonts w:ascii="Times New Roman" w:hAnsi="Times New Roman" w:cs="Times New Roman"/>
          <w:bCs/>
          <w:sz w:val="24"/>
          <w:szCs w:val="24"/>
        </w:rPr>
        <w:t xml:space="preserve">: потребительские кооперативы, общественные объединения, фонды, учреждения, государственные корпорации, некоммерческие партнерства, автономные некоммерческие организации, общины коренных малочисленных народов, казачьи общества, объединения юридических лиц (ассоциации и союзы).  </w:t>
      </w:r>
    </w:p>
    <w:p w:rsidR="00410854" w:rsidRDefault="00DC1487" w:rsidP="000A0BDF">
      <w:pPr>
        <w:numPr>
          <w:ilvl w:val="0"/>
          <w:numId w:val="2"/>
        </w:numPr>
        <w:tabs>
          <w:tab w:val="clear" w:pos="720"/>
          <w:tab w:val="num" w:pos="0"/>
          <w:tab w:val="left" w:pos="993"/>
        </w:tabs>
        <w:spacing w:after="0"/>
        <w:ind w:left="0" w:firstLine="709"/>
        <w:jc w:val="both"/>
        <w:rPr>
          <w:rFonts w:ascii="Times New Roman" w:hAnsi="Times New Roman" w:cs="Times New Roman"/>
          <w:bCs/>
          <w:sz w:val="24"/>
          <w:szCs w:val="24"/>
        </w:rPr>
      </w:pPr>
      <w:r w:rsidRPr="00DC1487">
        <w:rPr>
          <w:rFonts w:ascii="Times New Roman" w:hAnsi="Times New Roman" w:cs="Times New Roman"/>
          <w:b/>
          <w:bCs/>
          <w:sz w:val="24"/>
          <w:szCs w:val="24"/>
        </w:rPr>
        <w:t>Для хозяйствующих субъектов без образования юридического лица</w:t>
      </w:r>
      <w:r w:rsidR="00410854">
        <w:rPr>
          <w:rFonts w:ascii="Times New Roman" w:hAnsi="Times New Roman" w:cs="Times New Roman"/>
          <w:bCs/>
          <w:sz w:val="24"/>
          <w:szCs w:val="24"/>
        </w:rPr>
        <w:t xml:space="preserve">: </w:t>
      </w:r>
      <w:r w:rsidRPr="00DC1487">
        <w:rPr>
          <w:rFonts w:ascii="Times New Roman" w:hAnsi="Times New Roman" w:cs="Times New Roman"/>
          <w:bCs/>
          <w:sz w:val="24"/>
          <w:szCs w:val="24"/>
        </w:rPr>
        <w:t xml:space="preserve">паевые инвестиционные фонды, простые товарищества, представительства и филиалы, индивидуальные предприниматели.  </w:t>
      </w:r>
    </w:p>
    <w:p w:rsidR="00DC1487" w:rsidRPr="00410854" w:rsidRDefault="00DC1487" w:rsidP="000A0BDF">
      <w:pPr>
        <w:tabs>
          <w:tab w:val="left" w:pos="0"/>
          <w:tab w:val="left" w:pos="993"/>
        </w:tabs>
        <w:spacing w:after="0"/>
        <w:ind w:firstLine="709"/>
        <w:jc w:val="both"/>
        <w:rPr>
          <w:rFonts w:ascii="Times New Roman" w:hAnsi="Times New Roman" w:cs="Times New Roman"/>
          <w:bCs/>
          <w:sz w:val="24"/>
          <w:szCs w:val="24"/>
        </w:rPr>
      </w:pPr>
      <w:r w:rsidRPr="00410854">
        <w:rPr>
          <w:rFonts w:ascii="Times New Roman" w:hAnsi="Times New Roman" w:cs="Times New Roman"/>
          <w:bCs/>
          <w:sz w:val="24"/>
          <w:szCs w:val="24"/>
        </w:rPr>
        <w:t>В Российской Федерации действует общероссийский классификатор организационно-правовых форм (ОКОПФ). </w:t>
      </w:r>
    </w:p>
    <w:p w:rsidR="00DC1487" w:rsidRPr="00DC1487" w:rsidRDefault="00DC1487" w:rsidP="000A0BDF">
      <w:pPr>
        <w:tabs>
          <w:tab w:val="left" w:pos="0"/>
        </w:tabs>
        <w:spacing w:after="0"/>
        <w:ind w:firstLine="709"/>
        <w:jc w:val="both"/>
        <w:rPr>
          <w:rFonts w:ascii="Times New Roman" w:hAnsi="Times New Roman" w:cs="Times New Roman"/>
          <w:bCs/>
          <w:sz w:val="24"/>
          <w:szCs w:val="24"/>
        </w:rPr>
      </w:pPr>
    </w:p>
    <w:p w:rsidR="00DC1487" w:rsidRDefault="00DC1487" w:rsidP="000A0BDF">
      <w:pPr>
        <w:pStyle w:val="a3"/>
        <w:tabs>
          <w:tab w:val="left" w:pos="0"/>
        </w:tabs>
        <w:spacing w:after="0"/>
        <w:ind w:left="0"/>
        <w:jc w:val="center"/>
        <w:rPr>
          <w:b/>
          <w:bCs/>
          <w:i/>
          <w:sz w:val="24"/>
          <w:szCs w:val="24"/>
        </w:rPr>
      </w:pPr>
      <w:r w:rsidRPr="00DC1487">
        <w:rPr>
          <w:b/>
          <w:bCs/>
          <w:i/>
          <w:sz w:val="24"/>
          <w:szCs w:val="24"/>
        </w:rPr>
        <w:t>5.1 Понятие корпорации как хозяйствующего субъекта, принципы организации</w:t>
      </w:r>
    </w:p>
    <w:p w:rsidR="00DC1487" w:rsidRDefault="00DC1487" w:rsidP="000A0BDF">
      <w:pPr>
        <w:pStyle w:val="a3"/>
        <w:tabs>
          <w:tab w:val="left" w:pos="0"/>
        </w:tabs>
        <w:spacing w:after="0"/>
        <w:ind w:left="0"/>
        <w:jc w:val="center"/>
        <w:rPr>
          <w:b/>
          <w:bCs/>
          <w:i/>
          <w:sz w:val="24"/>
          <w:szCs w:val="24"/>
        </w:rPr>
      </w:pPr>
    </w:p>
    <w:p w:rsidR="00410854" w:rsidRDefault="00410854" w:rsidP="000A0BDF">
      <w:pPr>
        <w:pStyle w:val="a3"/>
        <w:tabs>
          <w:tab w:val="left" w:pos="0"/>
        </w:tabs>
        <w:spacing w:after="0"/>
        <w:ind w:left="0" w:firstLine="709"/>
        <w:jc w:val="both"/>
        <w:rPr>
          <w:bCs/>
          <w:sz w:val="24"/>
          <w:szCs w:val="24"/>
        </w:rPr>
      </w:pPr>
      <w:r>
        <w:rPr>
          <w:b/>
          <w:bCs/>
          <w:sz w:val="24"/>
          <w:szCs w:val="24"/>
        </w:rPr>
        <w:t>К</w:t>
      </w:r>
      <w:r w:rsidRPr="00410854">
        <w:rPr>
          <w:b/>
          <w:bCs/>
          <w:sz w:val="24"/>
          <w:szCs w:val="24"/>
        </w:rPr>
        <w:t>орпорации</w:t>
      </w:r>
      <w:r w:rsidRPr="00410854">
        <w:rPr>
          <w:bCs/>
          <w:sz w:val="24"/>
          <w:szCs w:val="24"/>
        </w:rPr>
        <w:t> </w:t>
      </w:r>
      <w:r w:rsidRPr="00410854">
        <w:rPr>
          <w:b/>
          <w:bCs/>
          <w:sz w:val="24"/>
          <w:szCs w:val="24"/>
        </w:rPr>
        <w:t>—</w:t>
      </w:r>
      <w:r>
        <w:rPr>
          <w:b/>
          <w:bCs/>
          <w:sz w:val="24"/>
          <w:szCs w:val="24"/>
        </w:rPr>
        <w:t xml:space="preserve"> </w:t>
      </w:r>
      <w:r w:rsidRPr="00410854">
        <w:rPr>
          <w:b/>
          <w:bCs/>
          <w:sz w:val="24"/>
          <w:szCs w:val="24"/>
        </w:rPr>
        <w:t>это</w:t>
      </w:r>
      <w:r>
        <w:rPr>
          <w:b/>
          <w:bCs/>
          <w:sz w:val="24"/>
          <w:szCs w:val="24"/>
        </w:rPr>
        <w:t xml:space="preserve"> </w:t>
      </w:r>
      <w:r w:rsidRPr="00410854">
        <w:rPr>
          <w:b/>
          <w:bCs/>
          <w:sz w:val="24"/>
          <w:szCs w:val="24"/>
        </w:rPr>
        <w:t>хозяйствующие</w:t>
      </w:r>
      <w:r>
        <w:rPr>
          <w:b/>
          <w:bCs/>
          <w:sz w:val="24"/>
          <w:szCs w:val="24"/>
        </w:rPr>
        <w:t xml:space="preserve"> </w:t>
      </w:r>
      <w:r w:rsidRPr="00410854">
        <w:rPr>
          <w:b/>
          <w:bCs/>
          <w:sz w:val="24"/>
          <w:szCs w:val="24"/>
        </w:rPr>
        <w:t>субъекты,</w:t>
      </w:r>
      <w:r>
        <w:rPr>
          <w:b/>
          <w:bCs/>
          <w:sz w:val="24"/>
          <w:szCs w:val="24"/>
        </w:rPr>
        <w:t xml:space="preserve"> </w:t>
      </w:r>
      <w:r w:rsidRPr="00410854">
        <w:rPr>
          <w:b/>
          <w:bCs/>
          <w:sz w:val="24"/>
          <w:szCs w:val="24"/>
        </w:rPr>
        <w:t>занимающие</w:t>
      </w:r>
      <w:r>
        <w:rPr>
          <w:b/>
          <w:bCs/>
          <w:sz w:val="24"/>
          <w:szCs w:val="24"/>
        </w:rPr>
        <w:t xml:space="preserve"> </w:t>
      </w:r>
      <w:r w:rsidRPr="00410854">
        <w:rPr>
          <w:b/>
          <w:bCs/>
          <w:sz w:val="24"/>
          <w:szCs w:val="24"/>
        </w:rPr>
        <w:t>доминирующее</w:t>
      </w:r>
      <w:r>
        <w:rPr>
          <w:b/>
          <w:bCs/>
          <w:sz w:val="24"/>
          <w:szCs w:val="24"/>
        </w:rPr>
        <w:t xml:space="preserve"> </w:t>
      </w:r>
      <w:r w:rsidRPr="00410854">
        <w:rPr>
          <w:b/>
          <w:bCs/>
          <w:sz w:val="24"/>
          <w:szCs w:val="24"/>
        </w:rPr>
        <w:t>положение</w:t>
      </w:r>
      <w:r>
        <w:rPr>
          <w:b/>
          <w:bCs/>
          <w:sz w:val="24"/>
          <w:szCs w:val="24"/>
        </w:rPr>
        <w:t xml:space="preserve"> </w:t>
      </w:r>
      <w:r w:rsidRPr="00410854">
        <w:rPr>
          <w:b/>
          <w:bCs/>
          <w:sz w:val="24"/>
          <w:szCs w:val="24"/>
        </w:rPr>
        <w:t>на</w:t>
      </w:r>
      <w:r>
        <w:rPr>
          <w:b/>
          <w:bCs/>
          <w:sz w:val="24"/>
          <w:szCs w:val="24"/>
        </w:rPr>
        <w:t xml:space="preserve"> </w:t>
      </w:r>
      <w:r w:rsidRPr="00410854">
        <w:rPr>
          <w:b/>
          <w:bCs/>
          <w:sz w:val="24"/>
          <w:szCs w:val="24"/>
        </w:rPr>
        <w:t>определенном</w:t>
      </w:r>
      <w:r>
        <w:rPr>
          <w:b/>
          <w:bCs/>
          <w:sz w:val="24"/>
          <w:szCs w:val="24"/>
        </w:rPr>
        <w:t xml:space="preserve"> </w:t>
      </w:r>
      <w:r w:rsidRPr="00410854">
        <w:rPr>
          <w:b/>
          <w:bCs/>
          <w:sz w:val="24"/>
          <w:szCs w:val="24"/>
        </w:rPr>
        <w:t>рынке.</w:t>
      </w:r>
      <w:r>
        <w:rPr>
          <w:b/>
          <w:bCs/>
          <w:sz w:val="24"/>
          <w:szCs w:val="24"/>
        </w:rPr>
        <w:t xml:space="preserve"> </w:t>
      </w:r>
      <w:r w:rsidRPr="00410854">
        <w:rPr>
          <w:bCs/>
          <w:sz w:val="24"/>
          <w:szCs w:val="24"/>
        </w:rPr>
        <w:t>Это большие производственные комплексы, сфера деятельности которых связана не только с производственной, но и с финансовой деятельностью. Мировой опыт показывает, что национальная экономика может быть конкурентоспособной на мировых рынках только посредством крупных корпораций. В этом случае они приобретают характер транснациональных.</w:t>
      </w:r>
      <w:r>
        <w:rPr>
          <w:bCs/>
          <w:sz w:val="24"/>
          <w:szCs w:val="24"/>
        </w:rPr>
        <w:t xml:space="preserve"> </w:t>
      </w:r>
    </w:p>
    <w:p w:rsidR="00410854" w:rsidRDefault="00410854" w:rsidP="000A0BDF">
      <w:pPr>
        <w:pStyle w:val="a3"/>
        <w:tabs>
          <w:tab w:val="left" w:pos="0"/>
        </w:tabs>
        <w:spacing w:after="0"/>
        <w:ind w:left="0" w:firstLine="709"/>
        <w:jc w:val="both"/>
        <w:rPr>
          <w:bCs/>
          <w:sz w:val="24"/>
          <w:szCs w:val="24"/>
        </w:rPr>
      </w:pPr>
      <w:r w:rsidRPr="00410854">
        <w:rPr>
          <w:bCs/>
          <w:sz w:val="24"/>
          <w:szCs w:val="24"/>
        </w:rPr>
        <w:t>Основными принципами корпоративного управления являются:</w:t>
      </w:r>
      <w:r>
        <w:rPr>
          <w:bCs/>
          <w:sz w:val="24"/>
          <w:szCs w:val="24"/>
        </w:rPr>
        <w:t xml:space="preserve"> </w:t>
      </w:r>
      <w:r w:rsidRPr="00410854">
        <w:rPr>
          <w:b/>
          <w:bCs/>
          <w:sz w:val="24"/>
          <w:szCs w:val="24"/>
        </w:rPr>
        <w:t>Принцип</w:t>
      </w:r>
      <w:r>
        <w:rPr>
          <w:b/>
          <w:bCs/>
          <w:sz w:val="24"/>
          <w:szCs w:val="24"/>
        </w:rPr>
        <w:t xml:space="preserve"> </w:t>
      </w:r>
      <w:r w:rsidRPr="00410854">
        <w:rPr>
          <w:b/>
          <w:bCs/>
          <w:sz w:val="24"/>
          <w:szCs w:val="24"/>
        </w:rPr>
        <w:t>четкого</w:t>
      </w:r>
      <w:r>
        <w:rPr>
          <w:b/>
          <w:bCs/>
          <w:sz w:val="24"/>
          <w:szCs w:val="24"/>
        </w:rPr>
        <w:t xml:space="preserve"> </w:t>
      </w:r>
      <w:r w:rsidRPr="00410854">
        <w:rPr>
          <w:b/>
          <w:bCs/>
          <w:sz w:val="24"/>
          <w:szCs w:val="24"/>
        </w:rPr>
        <w:t>разграничения</w:t>
      </w:r>
      <w:r>
        <w:rPr>
          <w:b/>
          <w:bCs/>
          <w:sz w:val="24"/>
          <w:szCs w:val="24"/>
        </w:rPr>
        <w:t xml:space="preserve"> </w:t>
      </w:r>
      <w:r w:rsidRPr="00410854">
        <w:rPr>
          <w:b/>
          <w:bCs/>
          <w:sz w:val="24"/>
          <w:szCs w:val="24"/>
        </w:rPr>
        <w:t>полномочий</w:t>
      </w:r>
      <w:r w:rsidRPr="00410854">
        <w:rPr>
          <w:bCs/>
          <w:sz w:val="24"/>
          <w:szCs w:val="24"/>
        </w:rPr>
        <w:t> </w:t>
      </w:r>
      <w:r w:rsidRPr="00410854">
        <w:rPr>
          <w:b/>
          <w:bCs/>
          <w:sz w:val="24"/>
          <w:szCs w:val="24"/>
        </w:rPr>
        <w:t>и</w:t>
      </w:r>
      <w:r w:rsidRPr="00410854">
        <w:rPr>
          <w:bCs/>
          <w:sz w:val="24"/>
          <w:szCs w:val="24"/>
        </w:rPr>
        <w:t> </w:t>
      </w:r>
      <w:r w:rsidRPr="00410854">
        <w:rPr>
          <w:b/>
          <w:bCs/>
          <w:sz w:val="24"/>
          <w:szCs w:val="24"/>
        </w:rPr>
        <w:t>ответственности</w:t>
      </w:r>
      <w:r>
        <w:rPr>
          <w:bCs/>
          <w:sz w:val="24"/>
          <w:szCs w:val="24"/>
        </w:rPr>
        <w:t xml:space="preserve">. </w:t>
      </w:r>
      <w:r w:rsidRPr="00410854">
        <w:rPr>
          <w:bCs/>
          <w:sz w:val="24"/>
          <w:szCs w:val="24"/>
        </w:rPr>
        <w:t>Основной вид отношений корпоративного управления – это выделение нескольких органов (уровней) управления, у каждого из которых свой набор прав и обязанностей. Принцип остаточной компетенции. Ключевой принцип эффективного корпоративного управления.</w:t>
      </w:r>
    </w:p>
    <w:p w:rsidR="00EC4E12" w:rsidRDefault="00EC4E12" w:rsidP="000A0BDF">
      <w:pPr>
        <w:pStyle w:val="a3"/>
        <w:tabs>
          <w:tab w:val="left" w:pos="0"/>
        </w:tabs>
        <w:spacing w:after="0"/>
        <w:ind w:left="0" w:firstLine="709"/>
        <w:jc w:val="both"/>
        <w:rPr>
          <w:bCs/>
          <w:sz w:val="24"/>
          <w:szCs w:val="24"/>
        </w:rPr>
      </w:pPr>
      <w:r w:rsidRPr="00EC4E12">
        <w:rPr>
          <w:bCs/>
          <w:sz w:val="24"/>
          <w:szCs w:val="24"/>
        </w:rPr>
        <w:t>Наиболее распространенное определение корпорации – это организация, поставившая перед собой определенные цели, действующая на общественное благо, обладающая определенными правами, являющаяся юридическим лицом, действующая на постоянной основе и несущая ограниченную ответственность</w:t>
      </w:r>
      <w:r>
        <w:rPr>
          <w:bCs/>
          <w:sz w:val="24"/>
          <w:szCs w:val="24"/>
        </w:rPr>
        <w:t>.</w:t>
      </w:r>
    </w:p>
    <w:p w:rsidR="00EC4E12" w:rsidRDefault="00EC4E12" w:rsidP="000A0BDF">
      <w:pPr>
        <w:pStyle w:val="a3"/>
        <w:tabs>
          <w:tab w:val="left" w:pos="0"/>
        </w:tabs>
        <w:spacing w:after="0"/>
        <w:ind w:left="0" w:firstLine="709"/>
        <w:jc w:val="both"/>
        <w:rPr>
          <w:bCs/>
          <w:sz w:val="24"/>
          <w:szCs w:val="24"/>
        </w:rPr>
      </w:pPr>
      <w:r w:rsidRPr="00EC4E12">
        <w:rPr>
          <w:bCs/>
          <w:sz w:val="24"/>
          <w:szCs w:val="24"/>
        </w:rPr>
        <w:t xml:space="preserve">Данное определение является наиболее универсальным. Тем не менее, законодательства различных стран закрепляют наличие своих особенных критериев. </w:t>
      </w:r>
      <w:r w:rsidRPr="00EC4E12">
        <w:rPr>
          <w:bCs/>
          <w:sz w:val="24"/>
          <w:szCs w:val="24"/>
        </w:rPr>
        <w:lastRenderedPageBreak/>
        <w:t xml:space="preserve">Например, для законодательства США характерно наличие следующих критериев, по которым та или иная корпорация является таковой: статус юридического лица, принцип ограниченной ответственности, бессрочное существование, свободная передача акций, централизованное управление. </w:t>
      </w:r>
    </w:p>
    <w:p w:rsidR="00EC4E12" w:rsidRDefault="00EC4E12" w:rsidP="000A0BDF">
      <w:pPr>
        <w:pStyle w:val="a3"/>
        <w:tabs>
          <w:tab w:val="left" w:pos="0"/>
        </w:tabs>
        <w:spacing w:after="0"/>
        <w:ind w:left="0" w:firstLine="709"/>
        <w:jc w:val="both"/>
        <w:rPr>
          <w:bCs/>
          <w:sz w:val="24"/>
          <w:szCs w:val="24"/>
        </w:rPr>
      </w:pPr>
      <w:r w:rsidRPr="00EC4E12">
        <w:rPr>
          <w:bCs/>
          <w:sz w:val="24"/>
          <w:szCs w:val="24"/>
        </w:rPr>
        <w:t xml:space="preserve">В силу того, что в российском законодательстве понятие «корпорация» не имеет официального оформления, существует некоторая двойственность трактовки данного понятия. По одним признакам к корпорациям относят все хозяйствующие субъекты, являющиеся коммерческими организациями и основанные на членстве, а по другим, исключительно акционерные общества. </w:t>
      </w:r>
    </w:p>
    <w:p w:rsidR="00EC4E12" w:rsidRDefault="00EC4E12" w:rsidP="000A0BDF">
      <w:pPr>
        <w:pStyle w:val="a3"/>
        <w:tabs>
          <w:tab w:val="left" w:pos="0"/>
        </w:tabs>
        <w:spacing w:after="0"/>
        <w:ind w:left="0" w:firstLine="709"/>
        <w:jc w:val="both"/>
        <w:rPr>
          <w:bCs/>
          <w:sz w:val="24"/>
          <w:szCs w:val="24"/>
        </w:rPr>
      </w:pPr>
      <w:r w:rsidRPr="00EC4E12">
        <w:rPr>
          <w:bCs/>
          <w:sz w:val="24"/>
          <w:szCs w:val="24"/>
        </w:rPr>
        <w:t xml:space="preserve">Однако, в отечественной экономико-правовой системе, по своей сути и с меньшими условностями, именно АО идентифицируются с общепринятым понятием корпорации в мировой хозяйственной и правовой практике. Нужно отметить, что понятие корпорации в российских условиях приобрело еще одну специфическую черту. Оно используется для обозначения хозяйствующего субъекта, образованного несколькими юридическими лицами, причем каждое из них можно рассматривать в качестве самостоятельного экономического субъекта, связанного с другими имущественными отношениями, совместным ведением бизнеса, общими целями и интересами, общей организационной структурой. </w:t>
      </w:r>
    </w:p>
    <w:p w:rsidR="00EC4E12" w:rsidRDefault="00EC4E12" w:rsidP="000A0BDF">
      <w:pPr>
        <w:pStyle w:val="a3"/>
        <w:tabs>
          <w:tab w:val="left" w:pos="0"/>
        </w:tabs>
        <w:spacing w:after="0"/>
        <w:ind w:left="0" w:firstLine="709"/>
        <w:jc w:val="both"/>
        <w:rPr>
          <w:bCs/>
          <w:sz w:val="24"/>
          <w:szCs w:val="24"/>
        </w:rPr>
      </w:pPr>
      <w:r w:rsidRPr="00EC4E12">
        <w:rPr>
          <w:bCs/>
          <w:sz w:val="24"/>
          <w:szCs w:val="24"/>
        </w:rPr>
        <w:t xml:space="preserve">Таким образом, в России корпорация может являться как самостоятельным акционерным обществом, так и рассматриваться в качестве одного из типов </w:t>
      </w:r>
      <w:proofErr w:type="spellStart"/>
      <w:r w:rsidRPr="00EC4E12">
        <w:rPr>
          <w:bCs/>
          <w:sz w:val="24"/>
          <w:szCs w:val="24"/>
        </w:rPr>
        <w:t>надфирменных</w:t>
      </w:r>
      <w:proofErr w:type="spellEnd"/>
      <w:r w:rsidRPr="00EC4E12">
        <w:rPr>
          <w:bCs/>
          <w:sz w:val="24"/>
          <w:szCs w:val="24"/>
        </w:rPr>
        <w:t xml:space="preserve"> образований. Широкие возможности корпоративной организации хозяйственной деятельности позволяют моделировать межфирменные отношения, используя множество вариантов создания корпораций, основанных на использовании ее преимуществ. </w:t>
      </w:r>
    </w:p>
    <w:p w:rsidR="00EC4E12" w:rsidRDefault="00EC4E12" w:rsidP="000A0BDF">
      <w:pPr>
        <w:pStyle w:val="a3"/>
        <w:tabs>
          <w:tab w:val="left" w:pos="0"/>
        </w:tabs>
        <w:spacing w:after="0"/>
        <w:ind w:left="0" w:firstLine="709"/>
        <w:jc w:val="both"/>
        <w:rPr>
          <w:bCs/>
          <w:sz w:val="24"/>
          <w:szCs w:val="24"/>
        </w:rPr>
      </w:pPr>
      <w:r w:rsidRPr="00EC4E12">
        <w:rPr>
          <w:bCs/>
          <w:sz w:val="24"/>
          <w:szCs w:val="24"/>
        </w:rPr>
        <w:t xml:space="preserve">В качестве основных, выделим следующие: </w:t>
      </w:r>
    </w:p>
    <w:p w:rsidR="00EC4E12" w:rsidRDefault="00EC4E12" w:rsidP="000A0BDF">
      <w:pPr>
        <w:pStyle w:val="a3"/>
        <w:tabs>
          <w:tab w:val="left" w:pos="0"/>
        </w:tabs>
        <w:spacing w:after="0"/>
        <w:ind w:left="0" w:firstLine="709"/>
        <w:jc w:val="both"/>
        <w:rPr>
          <w:bCs/>
          <w:sz w:val="24"/>
          <w:szCs w:val="24"/>
        </w:rPr>
      </w:pPr>
      <w:r w:rsidRPr="00EC4E12">
        <w:rPr>
          <w:bCs/>
          <w:sz w:val="24"/>
          <w:szCs w:val="24"/>
        </w:rPr>
        <w:t xml:space="preserve">1. Способность привлечения денежных средств через выпуск акций дает возможность аккумулировать средства неограниченного числа инвесторов, позволяя последним рассчитывать на определенное вознаграждение и давая определенный выбор участия в управлении обществом. </w:t>
      </w:r>
    </w:p>
    <w:p w:rsidR="00EC4E12" w:rsidRDefault="00EC4E12" w:rsidP="000A0BDF">
      <w:pPr>
        <w:pStyle w:val="a3"/>
        <w:tabs>
          <w:tab w:val="left" w:pos="0"/>
        </w:tabs>
        <w:spacing w:after="0"/>
        <w:ind w:left="0" w:firstLine="709"/>
        <w:jc w:val="both"/>
        <w:rPr>
          <w:bCs/>
          <w:sz w:val="24"/>
          <w:szCs w:val="24"/>
        </w:rPr>
      </w:pPr>
      <w:r w:rsidRPr="00EC4E12">
        <w:rPr>
          <w:bCs/>
          <w:sz w:val="24"/>
          <w:szCs w:val="24"/>
        </w:rPr>
        <w:t xml:space="preserve">Облегчается решение проблемы управляемости. Законченность организационного оформления, </w:t>
      </w:r>
      <w:proofErr w:type="spellStart"/>
      <w:r w:rsidRPr="00EC4E12">
        <w:rPr>
          <w:bCs/>
          <w:sz w:val="24"/>
          <w:szCs w:val="24"/>
        </w:rPr>
        <w:t>регламентированность</w:t>
      </w:r>
      <w:proofErr w:type="spellEnd"/>
      <w:r w:rsidRPr="00EC4E12">
        <w:rPr>
          <w:bCs/>
          <w:sz w:val="24"/>
          <w:szCs w:val="24"/>
        </w:rPr>
        <w:t xml:space="preserve"> в определении ответственности и полномочиях позволяют распределить функции контроля между органами управления акционерного общества, что означает возможность профессионализации процесса управления. </w:t>
      </w:r>
    </w:p>
    <w:p w:rsidR="00EC4E12" w:rsidRDefault="00EC4E12" w:rsidP="000A0BDF">
      <w:pPr>
        <w:pStyle w:val="a3"/>
        <w:tabs>
          <w:tab w:val="left" w:pos="0"/>
        </w:tabs>
        <w:spacing w:after="0"/>
        <w:ind w:left="0" w:firstLine="709"/>
        <w:jc w:val="both"/>
        <w:rPr>
          <w:bCs/>
          <w:sz w:val="24"/>
          <w:szCs w:val="24"/>
        </w:rPr>
      </w:pPr>
      <w:r w:rsidRPr="00EC4E12">
        <w:rPr>
          <w:bCs/>
          <w:sz w:val="24"/>
          <w:szCs w:val="24"/>
        </w:rPr>
        <w:t>Упрощенный порядок вхождения и выхода из состава акционеров обеспечивает широкие возможности ротации заинтересованных лиц и соответственно большую гибкость в условиях крайней динамичности инвестиционного предложения.</w:t>
      </w:r>
    </w:p>
    <w:p w:rsidR="00EC4E12" w:rsidRPr="00410854" w:rsidRDefault="00EC4E12" w:rsidP="000A0BDF">
      <w:pPr>
        <w:pStyle w:val="a3"/>
        <w:tabs>
          <w:tab w:val="left" w:pos="0"/>
        </w:tabs>
        <w:spacing w:after="0"/>
        <w:ind w:left="0" w:firstLine="709"/>
        <w:jc w:val="both"/>
        <w:rPr>
          <w:bCs/>
          <w:sz w:val="24"/>
          <w:szCs w:val="24"/>
        </w:rPr>
      </w:pPr>
      <w:r w:rsidRPr="00EC4E12">
        <w:rPr>
          <w:bCs/>
          <w:sz w:val="24"/>
          <w:szCs w:val="24"/>
        </w:rPr>
        <w:t>Принцип ограниченной ответственности позволяет уменьшить риски. Действие принципа ограниченной ответственности сделало возможным создание крупных публичных корпораций через распределение рисков между акционерами и управляющими.</w:t>
      </w:r>
    </w:p>
    <w:p w:rsidR="00EC4E12" w:rsidRPr="00EC4E12" w:rsidRDefault="00EC4E12" w:rsidP="000A0BDF">
      <w:pPr>
        <w:pStyle w:val="a3"/>
        <w:tabs>
          <w:tab w:val="left" w:pos="0"/>
        </w:tabs>
        <w:spacing w:after="0"/>
        <w:ind w:left="0" w:firstLine="709"/>
        <w:jc w:val="center"/>
        <w:rPr>
          <w:b/>
          <w:bCs/>
          <w:sz w:val="24"/>
          <w:szCs w:val="24"/>
        </w:rPr>
      </w:pPr>
      <w:r w:rsidRPr="00EC4E12">
        <w:rPr>
          <w:b/>
          <w:bCs/>
          <w:sz w:val="24"/>
          <w:szCs w:val="24"/>
        </w:rPr>
        <w:t>Стратегии интеграционного развития корпораций</w:t>
      </w:r>
    </w:p>
    <w:p w:rsidR="003A11BD" w:rsidRDefault="00EC4E12" w:rsidP="000A0BDF">
      <w:pPr>
        <w:pStyle w:val="a3"/>
        <w:tabs>
          <w:tab w:val="left" w:pos="0"/>
        </w:tabs>
        <w:spacing w:after="0"/>
        <w:ind w:left="0" w:firstLine="709"/>
        <w:jc w:val="both"/>
        <w:rPr>
          <w:bCs/>
          <w:sz w:val="24"/>
          <w:szCs w:val="24"/>
        </w:rPr>
      </w:pPr>
      <w:r w:rsidRPr="00EC4E12">
        <w:rPr>
          <w:bCs/>
          <w:sz w:val="24"/>
          <w:szCs w:val="24"/>
        </w:rPr>
        <w:t xml:space="preserve">Корпорация принявшая в качестве своей цели интегрирование, осуществляет реализацию определенных этапов реализации интеграционной стратегии. Укрупнено, интеграционная стратегия развития корпорации подразделяется на три этапа реализации </w:t>
      </w:r>
    </w:p>
    <w:p w:rsidR="003A11BD" w:rsidRDefault="00EC4E12" w:rsidP="000A0BDF">
      <w:pPr>
        <w:pStyle w:val="a3"/>
        <w:tabs>
          <w:tab w:val="left" w:pos="0"/>
        </w:tabs>
        <w:spacing w:after="0"/>
        <w:ind w:left="0" w:firstLine="709"/>
        <w:jc w:val="both"/>
        <w:rPr>
          <w:bCs/>
          <w:sz w:val="24"/>
          <w:szCs w:val="24"/>
        </w:rPr>
      </w:pPr>
      <w:r w:rsidRPr="003A11BD">
        <w:rPr>
          <w:b/>
          <w:bCs/>
          <w:sz w:val="24"/>
          <w:szCs w:val="24"/>
        </w:rPr>
        <w:t>Первый этап</w:t>
      </w:r>
      <w:r w:rsidRPr="00EC4E12">
        <w:rPr>
          <w:bCs/>
          <w:sz w:val="24"/>
          <w:szCs w:val="24"/>
        </w:rPr>
        <w:t xml:space="preserve"> представляет собой организационное проектирование, здесь принимается решение об интеграции, разрабатываются стратегии, планируются процедуры реализации и т.д. </w:t>
      </w:r>
    </w:p>
    <w:p w:rsidR="003A11BD" w:rsidRDefault="00EC4E12" w:rsidP="000A0BDF">
      <w:pPr>
        <w:pStyle w:val="a3"/>
        <w:tabs>
          <w:tab w:val="left" w:pos="0"/>
        </w:tabs>
        <w:spacing w:after="0"/>
        <w:ind w:left="0" w:firstLine="709"/>
        <w:jc w:val="both"/>
        <w:rPr>
          <w:bCs/>
          <w:sz w:val="24"/>
          <w:szCs w:val="24"/>
        </w:rPr>
      </w:pPr>
      <w:r w:rsidRPr="003A11BD">
        <w:rPr>
          <w:b/>
          <w:bCs/>
          <w:sz w:val="24"/>
          <w:szCs w:val="24"/>
        </w:rPr>
        <w:t>Второй этап</w:t>
      </w:r>
      <w:r w:rsidRPr="00EC4E12">
        <w:rPr>
          <w:bCs/>
          <w:sz w:val="24"/>
          <w:szCs w:val="24"/>
        </w:rPr>
        <w:t xml:space="preserve"> предполагает реализацию проекта, на основании разработанных планов и мер осуществляется процедура интеграции. Изменяется организационная структура </w:t>
      </w:r>
      <w:r w:rsidRPr="00EC4E12">
        <w:rPr>
          <w:bCs/>
          <w:sz w:val="24"/>
          <w:szCs w:val="24"/>
        </w:rPr>
        <w:lastRenderedPageBreak/>
        <w:t xml:space="preserve">компаний входящих в состав корпорации или самой корпорации, происходит трансформация производственных и управленческих связей. </w:t>
      </w:r>
    </w:p>
    <w:p w:rsidR="003A11BD" w:rsidRDefault="00EC4E12" w:rsidP="000A0BDF">
      <w:pPr>
        <w:pStyle w:val="a3"/>
        <w:tabs>
          <w:tab w:val="left" w:pos="0"/>
        </w:tabs>
        <w:spacing w:after="0"/>
        <w:ind w:left="0" w:firstLine="709"/>
        <w:jc w:val="both"/>
        <w:rPr>
          <w:bCs/>
          <w:sz w:val="24"/>
          <w:szCs w:val="24"/>
        </w:rPr>
      </w:pPr>
      <w:r w:rsidRPr="003A11BD">
        <w:rPr>
          <w:b/>
          <w:bCs/>
          <w:sz w:val="24"/>
          <w:szCs w:val="24"/>
        </w:rPr>
        <w:t>На третьем этапе</w:t>
      </w:r>
      <w:r w:rsidRPr="00EC4E12">
        <w:rPr>
          <w:bCs/>
          <w:sz w:val="24"/>
          <w:szCs w:val="24"/>
        </w:rPr>
        <w:t xml:space="preserve">, мониторинг интеграционной деятельности, происходит контроль и отслеживание функционирования преобразованной корпорации, подводятся итоги и оцениваются результаты проделанной работы, дается экономическая оценка интеграции. </w:t>
      </w:r>
    </w:p>
    <w:p w:rsidR="003A11BD" w:rsidRDefault="00EC4E12" w:rsidP="000A0BDF">
      <w:pPr>
        <w:pStyle w:val="a3"/>
        <w:tabs>
          <w:tab w:val="left" w:pos="0"/>
        </w:tabs>
        <w:spacing w:after="0"/>
        <w:ind w:left="0" w:firstLine="709"/>
        <w:jc w:val="both"/>
        <w:rPr>
          <w:bCs/>
          <w:sz w:val="24"/>
          <w:szCs w:val="24"/>
        </w:rPr>
      </w:pPr>
      <w:r w:rsidRPr="003A11BD">
        <w:rPr>
          <w:b/>
          <w:bCs/>
          <w:sz w:val="24"/>
          <w:szCs w:val="24"/>
        </w:rPr>
        <w:t>Интеграционные процессы могут иметь разнонаправленный характер</w:t>
      </w:r>
      <w:r w:rsidRPr="00EC4E12">
        <w:rPr>
          <w:bCs/>
          <w:sz w:val="24"/>
          <w:szCs w:val="24"/>
        </w:rPr>
        <w:t xml:space="preserve">: </w:t>
      </w:r>
    </w:p>
    <w:p w:rsidR="003A11BD" w:rsidRDefault="00EC4E12" w:rsidP="000A0BDF">
      <w:pPr>
        <w:pStyle w:val="a3"/>
        <w:tabs>
          <w:tab w:val="left" w:pos="0"/>
        </w:tabs>
        <w:spacing w:after="0"/>
        <w:ind w:left="0" w:firstLine="709"/>
        <w:jc w:val="both"/>
        <w:rPr>
          <w:bCs/>
          <w:sz w:val="24"/>
          <w:szCs w:val="24"/>
        </w:rPr>
      </w:pPr>
      <w:r w:rsidRPr="00EC4E12">
        <w:rPr>
          <w:bCs/>
          <w:sz w:val="24"/>
          <w:szCs w:val="24"/>
        </w:rPr>
        <w:t xml:space="preserve">• расширение деятельности за счет собственных источников требует дополнительных эмиссий, кредитования под залог акций, изменений в структуре голосующих акций, использования производных инструментов фондового рынка и т.д.; </w:t>
      </w:r>
    </w:p>
    <w:p w:rsidR="003A11BD" w:rsidRDefault="00EC4E12" w:rsidP="000A0BDF">
      <w:pPr>
        <w:pStyle w:val="a3"/>
        <w:tabs>
          <w:tab w:val="left" w:pos="0"/>
        </w:tabs>
        <w:spacing w:after="0"/>
        <w:ind w:left="0" w:firstLine="709"/>
        <w:jc w:val="both"/>
        <w:rPr>
          <w:bCs/>
          <w:sz w:val="24"/>
          <w:szCs w:val="24"/>
        </w:rPr>
      </w:pPr>
      <w:r w:rsidRPr="00EC4E12">
        <w:rPr>
          <w:bCs/>
          <w:sz w:val="24"/>
          <w:szCs w:val="24"/>
        </w:rPr>
        <w:t xml:space="preserve">• рационализация предполагает ранжирование потенциала активов в соответствии с программой развития корпорации и производится их разнесение по компаниям по степени значимости. Следствием является установление отношений финансового холдинга, то есть не попавший в ранг приоритетного бизнес-проект остается в рамках корпорации, обычно на условиях организационно-правового оформления юридического лица. </w:t>
      </w:r>
    </w:p>
    <w:p w:rsidR="00DC1487" w:rsidRDefault="00EC4E12" w:rsidP="000A0BDF">
      <w:pPr>
        <w:pStyle w:val="a3"/>
        <w:tabs>
          <w:tab w:val="left" w:pos="0"/>
        </w:tabs>
        <w:spacing w:after="0"/>
        <w:ind w:left="0" w:firstLine="709"/>
        <w:jc w:val="both"/>
        <w:rPr>
          <w:bCs/>
          <w:sz w:val="24"/>
          <w:szCs w:val="24"/>
        </w:rPr>
      </w:pPr>
      <w:r w:rsidRPr="00EC4E12">
        <w:rPr>
          <w:bCs/>
          <w:sz w:val="24"/>
          <w:szCs w:val="24"/>
        </w:rPr>
        <w:t xml:space="preserve">Такое обособление целесообразно, когда бизнес недооценен, его продажа в настоящий момент не является выгодной. Или же корпорация намерена заняться таким </w:t>
      </w:r>
      <w:proofErr w:type="spellStart"/>
      <w:r w:rsidRPr="00EC4E12">
        <w:rPr>
          <w:bCs/>
          <w:sz w:val="24"/>
          <w:szCs w:val="24"/>
        </w:rPr>
        <w:t>бизнес</w:t>
      </w:r>
      <w:r w:rsidR="003A11BD">
        <w:rPr>
          <w:bCs/>
          <w:sz w:val="24"/>
          <w:szCs w:val="24"/>
        </w:rPr>
        <w:t>-</w:t>
      </w:r>
      <w:r w:rsidRPr="00EC4E12">
        <w:rPr>
          <w:bCs/>
          <w:sz w:val="24"/>
          <w:szCs w:val="24"/>
        </w:rPr>
        <w:t>проектом</w:t>
      </w:r>
      <w:proofErr w:type="spellEnd"/>
      <w:r w:rsidRPr="00EC4E12">
        <w:rPr>
          <w:bCs/>
          <w:sz w:val="24"/>
          <w:szCs w:val="24"/>
        </w:rPr>
        <w:t xml:space="preserve"> по завершении других. Третьей причиной обособления может быть неблагоприятная рыночная конъюнктура, бизнес остается «про запас». Реализация проекта происходит согласно регламентированной законодательством соответствующей процедуре.</w:t>
      </w:r>
    </w:p>
    <w:p w:rsidR="00DC1487" w:rsidRPr="00DC1487" w:rsidRDefault="00DC1487" w:rsidP="000A0BDF">
      <w:pPr>
        <w:pStyle w:val="a3"/>
        <w:tabs>
          <w:tab w:val="left" w:pos="0"/>
        </w:tabs>
        <w:spacing w:after="0"/>
        <w:ind w:left="0" w:firstLine="709"/>
        <w:jc w:val="both"/>
        <w:rPr>
          <w:bCs/>
          <w:sz w:val="24"/>
          <w:szCs w:val="24"/>
        </w:rPr>
      </w:pPr>
    </w:p>
    <w:p w:rsidR="00DC1487" w:rsidRDefault="00DC1487" w:rsidP="000A0BDF">
      <w:pPr>
        <w:pStyle w:val="a3"/>
        <w:tabs>
          <w:tab w:val="left" w:pos="0"/>
        </w:tabs>
        <w:spacing w:after="0"/>
        <w:ind w:left="0" w:firstLine="709"/>
        <w:jc w:val="center"/>
        <w:rPr>
          <w:b/>
          <w:bCs/>
          <w:i/>
          <w:sz w:val="24"/>
          <w:szCs w:val="24"/>
        </w:rPr>
      </w:pPr>
      <w:r w:rsidRPr="00DC1487">
        <w:rPr>
          <w:b/>
          <w:bCs/>
          <w:i/>
          <w:sz w:val="24"/>
          <w:szCs w:val="24"/>
        </w:rPr>
        <w:t>5.2 Акционерное общество и акционерная собственность</w:t>
      </w:r>
    </w:p>
    <w:p w:rsidR="00DC1487" w:rsidRDefault="00DC1487" w:rsidP="000A0BDF">
      <w:pPr>
        <w:pStyle w:val="a3"/>
        <w:tabs>
          <w:tab w:val="left" w:pos="0"/>
        </w:tabs>
        <w:spacing w:after="0"/>
        <w:ind w:left="0" w:firstLine="709"/>
        <w:jc w:val="center"/>
        <w:rPr>
          <w:b/>
          <w:bCs/>
          <w:i/>
          <w:sz w:val="24"/>
          <w:szCs w:val="24"/>
        </w:rPr>
      </w:pPr>
    </w:p>
    <w:p w:rsidR="0084389E" w:rsidRPr="0084389E" w:rsidRDefault="0084389E" w:rsidP="000A0BDF">
      <w:pPr>
        <w:pStyle w:val="a3"/>
        <w:tabs>
          <w:tab w:val="left" w:pos="0"/>
        </w:tabs>
        <w:spacing w:after="0"/>
        <w:ind w:left="0" w:firstLine="709"/>
        <w:jc w:val="both"/>
        <w:rPr>
          <w:bCs/>
          <w:sz w:val="24"/>
          <w:szCs w:val="24"/>
        </w:rPr>
      </w:pPr>
      <w:r w:rsidRPr="0084389E">
        <w:rPr>
          <w:b/>
          <w:bCs/>
          <w:sz w:val="24"/>
          <w:szCs w:val="24"/>
        </w:rPr>
        <w:t>Акционерное общество (АО)</w:t>
      </w:r>
      <w:r w:rsidRPr="0084389E">
        <w:rPr>
          <w:bCs/>
          <w:sz w:val="24"/>
          <w:szCs w:val="24"/>
        </w:rPr>
        <w:t> — это </w:t>
      </w:r>
      <w:r w:rsidRPr="0084389E">
        <w:rPr>
          <w:b/>
          <w:bCs/>
          <w:sz w:val="24"/>
          <w:szCs w:val="24"/>
        </w:rPr>
        <w:t>организационно-правовая форма компании, которая объединяет капитал нескольких участников для ведения бизнеса и получения прибыли</w:t>
      </w:r>
      <w:r w:rsidRPr="0084389E">
        <w:rPr>
          <w:bCs/>
          <w:sz w:val="24"/>
          <w:szCs w:val="24"/>
        </w:rPr>
        <w:t xml:space="preserve">.  </w:t>
      </w:r>
    </w:p>
    <w:p w:rsidR="0084389E" w:rsidRPr="0084389E" w:rsidRDefault="0084389E" w:rsidP="000A0BDF">
      <w:pPr>
        <w:pStyle w:val="a3"/>
        <w:tabs>
          <w:tab w:val="left" w:pos="0"/>
        </w:tabs>
        <w:spacing w:after="0"/>
        <w:ind w:left="0" w:firstLine="709"/>
        <w:jc w:val="both"/>
        <w:rPr>
          <w:bCs/>
          <w:sz w:val="24"/>
          <w:szCs w:val="24"/>
        </w:rPr>
      </w:pPr>
      <w:r w:rsidRPr="0084389E">
        <w:rPr>
          <w:b/>
          <w:bCs/>
          <w:sz w:val="24"/>
          <w:szCs w:val="24"/>
        </w:rPr>
        <w:t>Основное отличие АО в том, что их уставной капитал разделён на определённое количество акций</w:t>
      </w:r>
      <w:r w:rsidRPr="0084389E">
        <w:rPr>
          <w:bCs/>
          <w:sz w:val="24"/>
          <w:szCs w:val="24"/>
        </w:rPr>
        <w:t xml:space="preserve">. При этом само АО несёт ответственность по всем своим обязательствам, но при этом владельцы (или акционеры) не отвечают по обязательствам компании, а могут лишь нести убытки от снижения стоимости акций.  </w:t>
      </w:r>
    </w:p>
    <w:p w:rsidR="0084389E" w:rsidRPr="0084389E" w:rsidRDefault="0084389E" w:rsidP="000A0BDF">
      <w:pPr>
        <w:pStyle w:val="a3"/>
        <w:tabs>
          <w:tab w:val="left" w:pos="0"/>
        </w:tabs>
        <w:spacing w:after="0"/>
        <w:ind w:left="0" w:firstLine="709"/>
        <w:jc w:val="both"/>
        <w:rPr>
          <w:bCs/>
          <w:sz w:val="24"/>
          <w:szCs w:val="24"/>
        </w:rPr>
      </w:pPr>
      <w:r w:rsidRPr="0084389E">
        <w:rPr>
          <w:b/>
          <w:bCs/>
          <w:sz w:val="24"/>
          <w:szCs w:val="24"/>
        </w:rPr>
        <w:t>В акционерных обществах нет ограничения на максимальное количество участников</w:t>
      </w:r>
      <w:r w:rsidRPr="0084389E">
        <w:rPr>
          <w:bCs/>
          <w:sz w:val="24"/>
          <w:szCs w:val="24"/>
        </w:rPr>
        <w:t xml:space="preserve">. Поэтому, если компании необходимо привлечь дополнительное финансирование, она выпускает акции и привлекает новых акционеров.  </w:t>
      </w:r>
    </w:p>
    <w:p w:rsidR="0084389E" w:rsidRPr="0084389E" w:rsidRDefault="0084389E" w:rsidP="000A0BDF">
      <w:pPr>
        <w:pStyle w:val="a3"/>
        <w:tabs>
          <w:tab w:val="left" w:pos="0"/>
        </w:tabs>
        <w:spacing w:after="0"/>
        <w:ind w:left="0" w:firstLine="709"/>
        <w:jc w:val="both"/>
        <w:rPr>
          <w:bCs/>
          <w:sz w:val="24"/>
          <w:szCs w:val="24"/>
        </w:rPr>
      </w:pPr>
      <w:r w:rsidRPr="0084389E">
        <w:rPr>
          <w:b/>
          <w:bCs/>
          <w:sz w:val="24"/>
          <w:szCs w:val="24"/>
        </w:rPr>
        <w:t>С 1 сентября 2014 года акционерные общества делятся на публичные и непубличные</w:t>
      </w:r>
      <w:r w:rsidRPr="0084389E">
        <w:rPr>
          <w:bCs/>
          <w:sz w:val="24"/>
          <w:szCs w:val="24"/>
        </w:rPr>
        <w:t xml:space="preserve">. Публичное акционерное общество сокращённо может называться ПАО, а непубличное — просто АО. Публичные общества размещают акции на фондовом рынке, тогда как непубличные распределяют их в закрытом кругу участников.  </w:t>
      </w:r>
    </w:p>
    <w:p w:rsidR="0084389E" w:rsidRDefault="0084389E" w:rsidP="000A0BDF">
      <w:pPr>
        <w:pStyle w:val="a3"/>
        <w:tabs>
          <w:tab w:val="left" w:pos="0"/>
        </w:tabs>
        <w:spacing w:after="0"/>
        <w:ind w:left="0" w:firstLine="709"/>
        <w:jc w:val="both"/>
        <w:rPr>
          <w:bCs/>
          <w:sz w:val="24"/>
          <w:szCs w:val="24"/>
        </w:rPr>
      </w:pPr>
      <w:r w:rsidRPr="0084389E">
        <w:rPr>
          <w:b/>
          <w:bCs/>
          <w:sz w:val="24"/>
          <w:szCs w:val="24"/>
        </w:rPr>
        <w:t>Высший орган управления АО — общее собрание акционеров</w:t>
      </w:r>
      <w:r w:rsidRPr="0084389E">
        <w:rPr>
          <w:bCs/>
          <w:sz w:val="24"/>
          <w:szCs w:val="24"/>
        </w:rPr>
        <w:t>. На собрании принимают ключевые решения: об изменении устава, о распределении прибыли, о количестве и номинальной стоимости акций и т. д..</w:t>
      </w:r>
    </w:p>
    <w:p w:rsidR="0084389E" w:rsidRPr="0084389E" w:rsidRDefault="0084389E" w:rsidP="000A0BDF">
      <w:pPr>
        <w:pStyle w:val="a3"/>
        <w:tabs>
          <w:tab w:val="left" w:pos="0"/>
        </w:tabs>
        <w:spacing w:after="0"/>
        <w:ind w:left="0" w:firstLine="709"/>
        <w:jc w:val="both"/>
        <w:rPr>
          <w:bCs/>
          <w:sz w:val="24"/>
          <w:szCs w:val="24"/>
        </w:rPr>
      </w:pPr>
      <w:r w:rsidRPr="0084389E">
        <w:rPr>
          <w:b/>
          <w:bCs/>
          <w:sz w:val="24"/>
          <w:szCs w:val="24"/>
        </w:rPr>
        <w:t>Акционерная собственность</w:t>
      </w:r>
      <w:r w:rsidRPr="0084389E">
        <w:rPr>
          <w:bCs/>
          <w:sz w:val="24"/>
          <w:szCs w:val="24"/>
        </w:rPr>
        <w:t> — это </w:t>
      </w:r>
      <w:r w:rsidRPr="0084389E">
        <w:rPr>
          <w:b/>
          <w:bCs/>
          <w:sz w:val="24"/>
          <w:szCs w:val="24"/>
        </w:rPr>
        <w:t>форма коллективной частной собственности, включающей имущество, средства производства и капитал</w:t>
      </w:r>
      <w:r w:rsidRPr="0084389E">
        <w:rPr>
          <w:bCs/>
          <w:sz w:val="24"/>
          <w:szCs w:val="24"/>
        </w:rPr>
        <w:t>. </w:t>
      </w:r>
      <w:hyperlink r:id="rId5" w:tgtFrame="_blank" w:history="1">
        <w:r w:rsidRPr="0084389E">
          <w:rPr>
            <w:rStyle w:val="a4"/>
            <w:bCs/>
            <w:sz w:val="24"/>
            <w:szCs w:val="24"/>
          </w:rPr>
          <w:t>1</w:t>
        </w:r>
      </w:hyperlink>
    </w:p>
    <w:p w:rsidR="0084389E" w:rsidRPr="0084389E" w:rsidRDefault="0084389E" w:rsidP="000A0BDF">
      <w:pPr>
        <w:pStyle w:val="a3"/>
        <w:tabs>
          <w:tab w:val="left" w:pos="0"/>
        </w:tabs>
        <w:spacing w:after="0"/>
        <w:ind w:left="0" w:firstLine="709"/>
        <w:jc w:val="both"/>
        <w:rPr>
          <w:bCs/>
          <w:sz w:val="24"/>
          <w:szCs w:val="24"/>
        </w:rPr>
      </w:pPr>
      <w:r w:rsidRPr="0084389E">
        <w:rPr>
          <w:bCs/>
          <w:sz w:val="24"/>
          <w:szCs w:val="24"/>
        </w:rPr>
        <w:t>Она представляет собой систему экономических отношений, которые возникают между участниками акционерного общества по поводу присвоения доли в его уставном капитале, а также участия в распределении финансового результата от его деятельности. </w:t>
      </w:r>
    </w:p>
    <w:p w:rsidR="000A0BDF" w:rsidRDefault="000A0BDF" w:rsidP="000A0BDF">
      <w:pPr>
        <w:pStyle w:val="a3"/>
        <w:tabs>
          <w:tab w:val="left" w:pos="0"/>
        </w:tabs>
        <w:spacing w:after="0"/>
        <w:ind w:left="0"/>
        <w:jc w:val="center"/>
        <w:rPr>
          <w:b/>
          <w:bCs/>
          <w:i/>
          <w:sz w:val="24"/>
          <w:szCs w:val="24"/>
        </w:rPr>
      </w:pPr>
    </w:p>
    <w:p w:rsidR="00DC1487" w:rsidRDefault="00DC1487" w:rsidP="000A0BDF">
      <w:pPr>
        <w:pStyle w:val="a3"/>
        <w:tabs>
          <w:tab w:val="left" w:pos="0"/>
        </w:tabs>
        <w:spacing w:after="0"/>
        <w:ind w:left="0"/>
        <w:jc w:val="center"/>
        <w:rPr>
          <w:b/>
          <w:bCs/>
          <w:i/>
          <w:sz w:val="24"/>
          <w:szCs w:val="24"/>
        </w:rPr>
      </w:pPr>
      <w:r w:rsidRPr="00DC1487">
        <w:rPr>
          <w:b/>
          <w:bCs/>
          <w:i/>
          <w:sz w:val="24"/>
          <w:szCs w:val="24"/>
        </w:rPr>
        <w:t>5.3 Открытые и закрытые акционерные общества</w:t>
      </w:r>
    </w:p>
    <w:p w:rsidR="00DC1487" w:rsidRDefault="00DC1487" w:rsidP="000A0BDF">
      <w:pPr>
        <w:pStyle w:val="a3"/>
        <w:tabs>
          <w:tab w:val="left" w:pos="0"/>
        </w:tabs>
        <w:spacing w:after="0"/>
        <w:ind w:left="0"/>
        <w:jc w:val="center"/>
        <w:rPr>
          <w:b/>
          <w:bCs/>
          <w:i/>
          <w:sz w:val="24"/>
          <w:szCs w:val="24"/>
        </w:rPr>
      </w:pPr>
    </w:p>
    <w:p w:rsidR="000A0BDF" w:rsidRPr="000A0BDF" w:rsidRDefault="000A0BDF" w:rsidP="000A0BDF">
      <w:pPr>
        <w:pStyle w:val="a3"/>
        <w:tabs>
          <w:tab w:val="left" w:pos="0"/>
          <w:tab w:val="left" w:pos="993"/>
        </w:tabs>
        <w:spacing w:after="0"/>
        <w:ind w:left="0" w:firstLine="709"/>
        <w:jc w:val="both"/>
        <w:rPr>
          <w:bCs/>
          <w:sz w:val="24"/>
          <w:szCs w:val="24"/>
        </w:rPr>
      </w:pPr>
      <w:r w:rsidRPr="000A0BDF">
        <w:rPr>
          <w:b/>
          <w:bCs/>
          <w:sz w:val="24"/>
          <w:szCs w:val="24"/>
        </w:rPr>
        <w:lastRenderedPageBreak/>
        <w:t xml:space="preserve">Акционерное общество </w:t>
      </w:r>
      <w:r w:rsidRPr="000A0BDF">
        <w:rPr>
          <w:bCs/>
          <w:sz w:val="24"/>
          <w:szCs w:val="24"/>
        </w:rPr>
        <w:t>– это хозяйственное общество, уставный капитал которого разделён на определённое число акций. Акционерное общество несет ответственность по всем своим обязательствам. Владельцы (акционеры) не отвечают по обязательствам предприятия. Они могут лишь понести убытки от падения стоимости их акций.</w:t>
      </w:r>
    </w:p>
    <w:p w:rsidR="0084389E" w:rsidRPr="000A0BDF" w:rsidRDefault="0084389E" w:rsidP="000A0BDF">
      <w:pPr>
        <w:pStyle w:val="a3"/>
        <w:tabs>
          <w:tab w:val="left" w:pos="0"/>
          <w:tab w:val="left" w:pos="993"/>
        </w:tabs>
        <w:spacing w:after="0"/>
        <w:ind w:left="0" w:firstLine="709"/>
        <w:jc w:val="both"/>
        <w:rPr>
          <w:bCs/>
          <w:sz w:val="24"/>
          <w:szCs w:val="24"/>
        </w:rPr>
      </w:pPr>
      <w:r w:rsidRPr="0084389E">
        <w:rPr>
          <w:b/>
          <w:bCs/>
          <w:sz w:val="24"/>
          <w:szCs w:val="24"/>
        </w:rPr>
        <w:t>Открытое акционерное общество (ОАО)</w:t>
      </w:r>
      <w:r w:rsidRPr="0084389E">
        <w:rPr>
          <w:bCs/>
          <w:sz w:val="24"/>
          <w:szCs w:val="24"/>
        </w:rPr>
        <w:t> — </w:t>
      </w:r>
      <w:r w:rsidRPr="000A0BDF">
        <w:rPr>
          <w:bCs/>
          <w:sz w:val="24"/>
          <w:szCs w:val="24"/>
        </w:rPr>
        <w:t xml:space="preserve">организационно-правовая форма ведения бизнеса, уставный капитал в которой распределён на акции, принадлежащие разным собственникам (акционерам). </w:t>
      </w:r>
    </w:p>
    <w:p w:rsidR="0084389E" w:rsidRPr="0084389E" w:rsidRDefault="0084389E" w:rsidP="000A0BDF">
      <w:pPr>
        <w:pStyle w:val="a3"/>
        <w:tabs>
          <w:tab w:val="left" w:pos="0"/>
          <w:tab w:val="left" w:pos="993"/>
        </w:tabs>
        <w:spacing w:after="0"/>
        <w:ind w:left="0" w:firstLine="709"/>
        <w:jc w:val="both"/>
        <w:rPr>
          <w:bCs/>
          <w:sz w:val="24"/>
          <w:szCs w:val="24"/>
        </w:rPr>
      </w:pPr>
      <w:r w:rsidRPr="0084389E">
        <w:rPr>
          <w:bCs/>
          <w:sz w:val="24"/>
          <w:szCs w:val="24"/>
        </w:rPr>
        <w:t xml:space="preserve">Ценные бумаги таких акционерных обществ открыто и свободно можно приобрести на рынке.  Ограничений по количеству акционеров и их статусу нет. </w:t>
      </w:r>
    </w:p>
    <w:p w:rsidR="0084389E" w:rsidRPr="0084389E" w:rsidRDefault="0084389E" w:rsidP="000A0BDF">
      <w:pPr>
        <w:pStyle w:val="a3"/>
        <w:tabs>
          <w:tab w:val="left" w:pos="0"/>
          <w:tab w:val="left" w:pos="993"/>
        </w:tabs>
        <w:spacing w:after="0"/>
        <w:ind w:left="0" w:firstLine="709"/>
        <w:jc w:val="both"/>
        <w:rPr>
          <w:bCs/>
          <w:sz w:val="24"/>
          <w:szCs w:val="24"/>
        </w:rPr>
      </w:pPr>
      <w:r w:rsidRPr="0084389E">
        <w:rPr>
          <w:b/>
          <w:bCs/>
          <w:sz w:val="24"/>
          <w:szCs w:val="24"/>
        </w:rPr>
        <w:t>Ключевые характеристики ОАО</w:t>
      </w:r>
      <w:r w:rsidRPr="0084389E">
        <w:rPr>
          <w:bCs/>
          <w:sz w:val="24"/>
          <w:szCs w:val="24"/>
        </w:rPr>
        <w:t>:</w:t>
      </w:r>
    </w:p>
    <w:p w:rsidR="0084389E" w:rsidRPr="0084389E" w:rsidRDefault="0084389E" w:rsidP="000A0BDF">
      <w:pPr>
        <w:pStyle w:val="a3"/>
        <w:numPr>
          <w:ilvl w:val="0"/>
          <w:numId w:val="3"/>
        </w:numPr>
        <w:tabs>
          <w:tab w:val="left" w:pos="0"/>
          <w:tab w:val="left" w:pos="993"/>
        </w:tabs>
        <w:spacing w:after="0"/>
        <w:ind w:left="0" w:firstLine="709"/>
        <w:jc w:val="both"/>
        <w:rPr>
          <w:bCs/>
          <w:sz w:val="24"/>
          <w:szCs w:val="24"/>
        </w:rPr>
      </w:pPr>
      <w:r w:rsidRPr="0084389E">
        <w:rPr>
          <w:b/>
          <w:bCs/>
          <w:sz w:val="24"/>
          <w:szCs w:val="24"/>
        </w:rPr>
        <w:t>Свободное обращение акций</w:t>
      </w:r>
      <w:r w:rsidRPr="0084389E">
        <w:rPr>
          <w:bCs/>
          <w:sz w:val="24"/>
          <w:szCs w:val="24"/>
        </w:rPr>
        <w:t xml:space="preserve">. Акции можно свободно продавать и покупать, например, на бирже.  </w:t>
      </w:r>
    </w:p>
    <w:p w:rsidR="0084389E" w:rsidRPr="0084389E" w:rsidRDefault="0084389E" w:rsidP="000A0BDF">
      <w:pPr>
        <w:pStyle w:val="a3"/>
        <w:numPr>
          <w:ilvl w:val="0"/>
          <w:numId w:val="3"/>
        </w:numPr>
        <w:tabs>
          <w:tab w:val="left" w:pos="0"/>
          <w:tab w:val="left" w:pos="993"/>
        </w:tabs>
        <w:spacing w:after="0"/>
        <w:ind w:left="0" w:firstLine="709"/>
        <w:jc w:val="both"/>
        <w:rPr>
          <w:bCs/>
          <w:sz w:val="24"/>
          <w:szCs w:val="24"/>
        </w:rPr>
      </w:pPr>
      <w:r w:rsidRPr="0084389E">
        <w:rPr>
          <w:b/>
          <w:bCs/>
          <w:sz w:val="24"/>
          <w:szCs w:val="24"/>
        </w:rPr>
        <w:t>Ограниченная ответственность акционеров</w:t>
      </w:r>
      <w:r w:rsidRPr="0084389E">
        <w:rPr>
          <w:bCs/>
          <w:sz w:val="24"/>
          <w:szCs w:val="24"/>
        </w:rPr>
        <w:t xml:space="preserve">. Акционеры не отвечают за долги компании, они рискуют только деньгами, которые вложили в акции.  </w:t>
      </w:r>
    </w:p>
    <w:p w:rsidR="0084389E" w:rsidRPr="0084389E" w:rsidRDefault="0084389E" w:rsidP="000A0BDF">
      <w:pPr>
        <w:pStyle w:val="a3"/>
        <w:numPr>
          <w:ilvl w:val="0"/>
          <w:numId w:val="3"/>
        </w:numPr>
        <w:tabs>
          <w:tab w:val="left" w:pos="0"/>
          <w:tab w:val="left" w:pos="993"/>
        </w:tabs>
        <w:spacing w:after="0"/>
        <w:ind w:left="0" w:firstLine="709"/>
        <w:jc w:val="both"/>
        <w:rPr>
          <w:bCs/>
          <w:sz w:val="24"/>
          <w:szCs w:val="24"/>
        </w:rPr>
      </w:pPr>
      <w:r w:rsidRPr="0084389E">
        <w:rPr>
          <w:b/>
          <w:bCs/>
          <w:sz w:val="24"/>
          <w:szCs w:val="24"/>
        </w:rPr>
        <w:t>Публичная отчётность</w:t>
      </w:r>
      <w:r w:rsidRPr="0084389E">
        <w:rPr>
          <w:bCs/>
          <w:sz w:val="24"/>
          <w:szCs w:val="24"/>
        </w:rPr>
        <w:t xml:space="preserve">. Акционерные общества обязаны публиковать финансовую отчётность и отчёты о своей деятельности, например, финансовые результаты, данные о составе акционеров, планы и стратегии развития.  </w:t>
      </w:r>
    </w:p>
    <w:p w:rsidR="0084389E" w:rsidRPr="0084389E" w:rsidRDefault="0084389E" w:rsidP="000A0BDF">
      <w:pPr>
        <w:pStyle w:val="a3"/>
        <w:numPr>
          <w:ilvl w:val="0"/>
          <w:numId w:val="3"/>
        </w:numPr>
        <w:tabs>
          <w:tab w:val="left" w:pos="0"/>
          <w:tab w:val="left" w:pos="993"/>
        </w:tabs>
        <w:spacing w:after="0"/>
        <w:ind w:left="0" w:firstLine="709"/>
        <w:jc w:val="both"/>
        <w:rPr>
          <w:bCs/>
          <w:sz w:val="24"/>
          <w:szCs w:val="24"/>
        </w:rPr>
      </w:pPr>
      <w:r w:rsidRPr="0084389E">
        <w:rPr>
          <w:b/>
          <w:bCs/>
          <w:sz w:val="24"/>
          <w:szCs w:val="24"/>
        </w:rPr>
        <w:t>Минимальный уставный капитал</w:t>
      </w:r>
      <w:r w:rsidRPr="0084389E">
        <w:rPr>
          <w:bCs/>
          <w:sz w:val="24"/>
          <w:szCs w:val="24"/>
        </w:rPr>
        <w:t> — 100 000 рублей. </w:t>
      </w:r>
    </w:p>
    <w:p w:rsidR="00DC1487" w:rsidRDefault="000A0BDF" w:rsidP="000A0BDF">
      <w:pPr>
        <w:pStyle w:val="a3"/>
        <w:tabs>
          <w:tab w:val="left" w:pos="0"/>
          <w:tab w:val="left" w:pos="993"/>
        </w:tabs>
        <w:spacing w:after="0"/>
        <w:ind w:left="0" w:firstLine="709"/>
        <w:jc w:val="both"/>
        <w:rPr>
          <w:bCs/>
          <w:sz w:val="24"/>
          <w:szCs w:val="24"/>
        </w:rPr>
      </w:pPr>
      <w:r w:rsidRPr="000A0BDF">
        <w:rPr>
          <w:b/>
          <w:bCs/>
          <w:sz w:val="24"/>
          <w:szCs w:val="24"/>
        </w:rPr>
        <w:t>Закрытое акционерное общество (ЗАО</w:t>
      </w:r>
      <w:r w:rsidRPr="000A0BDF">
        <w:rPr>
          <w:bCs/>
          <w:sz w:val="24"/>
          <w:szCs w:val="24"/>
        </w:rPr>
        <w:t>) – это акционерное общество, акции которого распределяются только среди его учредителей или иного, заранее определенного круга лиц. Закрытое акционерное общество, создается, с целью получения прибыли и может заниматься любой не запрещенной законом деятельностью. При этом, для определенных видов деятельности необходимо получение специального разрешения (лицензии).</w:t>
      </w:r>
    </w:p>
    <w:p w:rsidR="00DC1487" w:rsidRPr="00DC1487" w:rsidRDefault="00DC1487" w:rsidP="000A0BDF">
      <w:pPr>
        <w:pStyle w:val="a3"/>
        <w:tabs>
          <w:tab w:val="left" w:pos="0"/>
        </w:tabs>
        <w:spacing w:after="0"/>
        <w:ind w:left="0" w:firstLine="709"/>
        <w:jc w:val="both"/>
        <w:rPr>
          <w:bCs/>
          <w:sz w:val="24"/>
          <w:szCs w:val="24"/>
        </w:rPr>
      </w:pPr>
    </w:p>
    <w:p w:rsidR="00DC1487" w:rsidRDefault="00DC1487" w:rsidP="000A0BDF">
      <w:pPr>
        <w:tabs>
          <w:tab w:val="left" w:pos="0"/>
        </w:tabs>
        <w:spacing w:after="0"/>
        <w:jc w:val="center"/>
        <w:rPr>
          <w:rFonts w:ascii="Times New Roman" w:hAnsi="Times New Roman" w:cs="Times New Roman"/>
          <w:b/>
          <w:bCs/>
          <w:i/>
          <w:sz w:val="24"/>
          <w:szCs w:val="24"/>
        </w:rPr>
      </w:pPr>
      <w:r w:rsidRPr="00DC1487">
        <w:rPr>
          <w:rFonts w:ascii="Times New Roman" w:hAnsi="Times New Roman" w:cs="Times New Roman"/>
          <w:b/>
          <w:bCs/>
          <w:i/>
          <w:sz w:val="24"/>
          <w:szCs w:val="24"/>
        </w:rPr>
        <w:t>5.4 Дочерние и зависимые общества</w:t>
      </w:r>
    </w:p>
    <w:p w:rsidR="00DC1487" w:rsidRDefault="00DC1487" w:rsidP="000A0BDF">
      <w:pPr>
        <w:tabs>
          <w:tab w:val="left" w:pos="0"/>
        </w:tabs>
        <w:spacing w:after="0"/>
        <w:jc w:val="center"/>
        <w:rPr>
          <w:rFonts w:ascii="Times New Roman" w:hAnsi="Times New Roman" w:cs="Times New Roman"/>
          <w:b/>
          <w:bCs/>
          <w:i/>
          <w:sz w:val="24"/>
          <w:szCs w:val="24"/>
        </w:rPr>
      </w:pPr>
    </w:p>
    <w:p w:rsidR="000A0BDF" w:rsidRPr="000A0BDF" w:rsidRDefault="000A0BDF" w:rsidP="000A0BDF">
      <w:pPr>
        <w:tabs>
          <w:tab w:val="left" w:pos="0"/>
        </w:tabs>
        <w:spacing w:after="0"/>
        <w:ind w:firstLine="709"/>
        <w:jc w:val="both"/>
        <w:rPr>
          <w:rFonts w:ascii="Times New Roman" w:hAnsi="Times New Roman" w:cs="Times New Roman"/>
          <w:bCs/>
          <w:sz w:val="24"/>
          <w:szCs w:val="24"/>
        </w:rPr>
      </w:pPr>
      <w:r w:rsidRPr="000A0BDF">
        <w:rPr>
          <w:rFonts w:ascii="Times New Roman" w:hAnsi="Times New Roman" w:cs="Times New Roman"/>
          <w:b/>
          <w:bCs/>
          <w:sz w:val="24"/>
          <w:szCs w:val="24"/>
        </w:rPr>
        <w:t>Дочернее общество</w:t>
      </w:r>
      <w:r w:rsidRPr="000A0BDF">
        <w:rPr>
          <w:rFonts w:ascii="Times New Roman" w:hAnsi="Times New Roman" w:cs="Times New Roman"/>
          <w:bCs/>
          <w:sz w:val="24"/>
          <w:szCs w:val="24"/>
        </w:rPr>
        <w:t xml:space="preserve"> — это общество, в уставном капитале которого, в силу заключённого договора либо иным образом, другое (основное) общество имеет преобладающее участие, в силу чего имеет возможность определения решений, принимаемых дочерним обществом.  </w:t>
      </w:r>
    </w:p>
    <w:p w:rsidR="000A0BDF" w:rsidRPr="000A0BDF" w:rsidRDefault="000A0BDF" w:rsidP="000A0BDF">
      <w:pPr>
        <w:tabs>
          <w:tab w:val="left" w:pos="0"/>
        </w:tabs>
        <w:spacing w:after="0"/>
        <w:ind w:firstLine="709"/>
        <w:jc w:val="both"/>
        <w:rPr>
          <w:rFonts w:ascii="Times New Roman" w:hAnsi="Times New Roman" w:cs="Times New Roman"/>
          <w:bCs/>
          <w:sz w:val="24"/>
          <w:szCs w:val="24"/>
        </w:rPr>
      </w:pPr>
      <w:r w:rsidRPr="000A0BDF">
        <w:rPr>
          <w:rFonts w:ascii="Times New Roman" w:hAnsi="Times New Roman" w:cs="Times New Roman"/>
          <w:b/>
          <w:bCs/>
          <w:sz w:val="24"/>
          <w:szCs w:val="24"/>
        </w:rPr>
        <w:t>Зависимое общество</w:t>
      </w:r>
      <w:r w:rsidRPr="000A0BDF">
        <w:rPr>
          <w:rFonts w:ascii="Times New Roman" w:hAnsi="Times New Roman" w:cs="Times New Roman"/>
          <w:bCs/>
          <w:sz w:val="24"/>
          <w:szCs w:val="24"/>
        </w:rPr>
        <w:t xml:space="preserve"> — это общество, в котором другое (основное) общество имеет более 20% уставного капитала.  </w:t>
      </w:r>
    </w:p>
    <w:p w:rsidR="000A0BDF" w:rsidRPr="000A0BDF" w:rsidRDefault="000A0BDF" w:rsidP="000A0BDF">
      <w:pPr>
        <w:tabs>
          <w:tab w:val="left" w:pos="0"/>
          <w:tab w:val="left" w:pos="993"/>
        </w:tabs>
        <w:spacing w:after="0"/>
        <w:ind w:firstLine="709"/>
        <w:jc w:val="both"/>
        <w:rPr>
          <w:rFonts w:ascii="Times New Roman" w:hAnsi="Times New Roman" w:cs="Times New Roman"/>
          <w:bCs/>
          <w:sz w:val="24"/>
          <w:szCs w:val="24"/>
        </w:rPr>
      </w:pPr>
      <w:r w:rsidRPr="000A0BDF">
        <w:rPr>
          <w:rFonts w:ascii="Times New Roman" w:hAnsi="Times New Roman" w:cs="Times New Roman"/>
          <w:b/>
          <w:bCs/>
          <w:sz w:val="24"/>
          <w:szCs w:val="24"/>
        </w:rPr>
        <w:t>Отличия зависимого и дочерних обществ</w:t>
      </w:r>
      <w:r w:rsidRPr="000A0BDF">
        <w:rPr>
          <w:rFonts w:ascii="Times New Roman" w:hAnsi="Times New Roman" w:cs="Times New Roman"/>
          <w:bCs/>
          <w:sz w:val="24"/>
          <w:szCs w:val="24"/>
        </w:rPr>
        <w:t>:</w:t>
      </w:r>
    </w:p>
    <w:p w:rsidR="000A0BDF" w:rsidRPr="000A0BDF" w:rsidRDefault="000A0BDF" w:rsidP="000A0BDF">
      <w:pPr>
        <w:numPr>
          <w:ilvl w:val="0"/>
          <w:numId w:val="4"/>
        </w:numPr>
        <w:tabs>
          <w:tab w:val="left" w:pos="0"/>
          <w:tab w:val="left" w:pos="993"/>
        </w:tabs>
        <w:spacing w:after="0"/>
        <w:ind w:left="0" w:firstLine="709"/>
        <w:jc w:val="both"/>
        <w:rPr>
          <w:rFonts w:ascii="Times New Roman" w:hAnsi="Times New Roman" w:cs="Times New Roman"/>
          <w:bCs/>
          <w:sz w:val="24"/>
          <w:szCs w:val="24"/>
        </w:rPr>
      </w:pPr>
      <w:r w:rsidRPr="000A0BDF">
        <w:rPr>
          <w:rFonts w:ascii="Times New Roman" w:hAnsi="Times New Roman" w:cs="Times New Roman"/>
          <w:bCs/>
          <w:sz w:val="24"/>
          <w:szCs w:val="24"/>
        </w:rPr>
        <w:t xml:space="preserve">по отношению к зависимому обществу, основным может выступать только ООО или АО, в то время как к дочерним — как хозяйственные общества, так и хозяйственные товарищества;  </w:t>
      </w:r>
    </w:p>
    <w:p w:rsidR="00DC1487" w:rsidRPr="000A0BDF" w:rsidRDefault="000A0BDF" w:rsidP="000A0BDF">
      <w:pPr>
        <w:numPr>
          <w:ilvl w:val="0"/>
          <w:numId w:val="4"/>
        </w:numPr>
        <w:tabs>
          <w:tab w:val="left" w:pos="0"/>
          <w:tab w:val="left" w:pos="993"/>
        </w:tabs>
        <w:spacing w:after="0"/>
        <w:ind w:left="0" w:firstLine="709"/>
        <w:jc w:val="both"/>
        <w:rPr>
          <w:rFonts w:ascii="Times New Roman" w:hAnsi="Times New Roman" w:cs="Times New Roman"/>
          <w:bCs/>
          <w:sz w:val="24"/>
          <w:szCs w:val="24"/>
        </w:rPr>
      </w:pPr>
      <w:r w:rsidRPr="000A0BDF">
        <w:rPr>
          <w:rFonts w:ascii="Times New Roman" w:hAnsi="Times New Roman" w:cs="Times New Roman"/>
          <w:bCs/>
          <w:sz w:val="24"/>
          <w:szCs w:val="24"/>
        </w:rPr>
        <w:t>для дочернего общества не предусмотрен минимальный размер преобладающего участия основного общества в уставном капитале дочернего, в то время как для зависимых обществ этот размер предусмотрен в 20% от уставного капитала. </w:t>
      </w:r>
    </w:p>
    <w:p w:rsidR="00DC1487" w:rsidRPr="00DC1487" w:rsidRDefault="00DC1487" w:rsidP="000A0BDF">
      <w:pPr>
        <w:tabs>
          <w:tab w:val="left" w:pos="0"/>
        </w:tabs>
        <w:spacing w:after="0"/>
        <w:ind w:firstLine="709"/>
        <w:jc w:val="both"/>
        <w:rPr>
          <w:rFonts w:ascii="Times New Roman" w:hAnsi="Times New Roman" w:cs="Times New Roman"/>
          <w:sz w:val="24"/>
          <w:szCs w:val="24"/>
        </w:rPr>
      </w:pPr>
    </w:p>
    <w:p w:rsidR="00DC1487" w:rsidRPr="00DC1487" w:rsidRDefault="00DC1487" w:rsidP="000A0BDF">
      <w:pPr>
        <w:tabs>
          <w:tab w:val="left" w:pos="0"/>
        </w:tabs>
        <w:spacing w:after="0"/>
        <w:rPr>
          <w:rFonts w:ascii="Times New Roman" w:hAnsi="Times New Roman" w:cs="Times New Roman"/>
          <w:b/>
          <w:sz w:val="24"/>
          <w:szCs w:val="24"/>
        </w:rPr>
      </w:pPr>
    </w:p>
    <w:sectPr w:rsidR="00DC1487" w:rsidRPr="00DC1487" w:rsidSect="000A0BDF">
      <w:pgSz w:w="11906" w:h="16838"/>
      <w:pgMar w:top="851" w:right="1133"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83F4C"/>
    <w:multiLevelType w:val="hybridMultilevel"/>
    <w:tmpl w:val="17242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281426"/>
    <w:multiLevelType w:val="multilevel"/>
    <w:tmpl w:val="5914D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5A39DF"/>
    <w:multiLevelType w:val="multilevel"/>
    <w:tmpl w:val="D870F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0B1B31"/>
    <w:multiLevelType w:val="multilevel"/>
    <w:tmpl w:val="D8FA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useFELayout/>
  </w:compat>
  <w:rsids>
    <w:rsidRoot w:val="00100196"/>
    <w:rsid w:val="000A0BDF"/>
    <w:rsid w:val="00100196"/>
    <w:rsid w:val="003A11BD"/>
    <w:rsid w:val="00410854"/>
    <w:rsid w:val="004E6FDF"/>
    <w:rsid w:val="0084389E"/>
    <w:rsid w:val="00DC1487"/>
    <w:rsid w:val="00EC4E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FDF"/>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100196"/>
    <w:pPr>
      <w:ind w:left="720"/>
    </w:pPr>
    <w:rPr>
      <w:rFonts w:ascii="Times New Roman" w:eastAsia="Calibri" w:hAnsi="Times New Roman" w:cs="Times New Roman"/>
      <w:lang w:eastAsia="en-US"/>
    </w:rPr>
  </w:style>
  <w:style w:type="character" w:styleId="a4">
    <w:name w:val="Hyperlink"/>
    <w:basedOn w:val="a0"/>
    <w:uiPriority w:val="99"/>
    <w:unhideWhenUsed/>
    <w:rsid w:val="00DC148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7284443">
      <w:bodyDiv w:val="1"/>
      <w:marLeft w:val="0"/>
      <w:marRight w:val="0"/>
      <w:marTop w:val="0"/>
      <w:marBottom w:val="0"/>
      <w:divBdr>
        <w:top w:val="none" w:sz="0" w:space="0" w:color="auto"/>
        <w:left w:val="none" w:sz="0" w:space="0" w:color="auto"/>
        <w:bottom w:val="none" w:sz="0" w:space="0" w:color="auto"/>
        <w:right w:val="none" w:sz="0" w:space="0" w:color="auto"/>
      </w:divBdr>
      <w:divsChild>
        <w:div w:id="1155952931">
          <w:marLeft w:val="0"/>
          <w:marRight w:val="0"/>
          <w:marTop w:val="0"/>
          <w:marBottom w:val="0"/>
          <w:divBdr>
            <w:top w:val="none" w:sz="0" w:space="0" w:color="auto"/>
            <w:left w:val="none" w:sz="0" w:space="0" w:color="auto"/>
            <w:bottom w:val="none" w:sz="0" w:space="0" w:color="auto"/>
            <w:right w:val="none" w:sz="0" w:space="0" w:color="auto"/>
          </w:divBdr>
          <w:divsChild>
            <w:div w:id="1958902077">
              <w:marLeft w:val="0"/>
              <w:marRight w:val="0"/>
              <w:marTop w:val="21"/>
              <w:marBottom w:val="0"/>
              <w:divBdr>
                <w:top w:val="none" w:sz="0" w:space="0" w:color="auto"/>
                <w:left w:val="none" w:sz="0" w:space="0" w:color="auto"/>
                <w:bottom w:val="none" w:sz="0" w:space="0" w:color="auto"/>
                <w:right w:val="none" w:sz="0" w:space="0" w:color="auto"/>
              </w:divBdr>
            </w:div>
          </w:divsChild>
        </w:div>
        <w:div w:id="2044288130">
          <w:marLeft w:val="0"/>
          <w:marRight w:val="0"/>
          <w:marTop w:val="193"/>
          <w:marBottom w:val="0"/>
          <w:divBdr>
            <w:top w:val="none" w:sz="0" w:space="0" w:color="auto"/>
            <w:left w:val="none" w:sz="0" w:space="0" w:color="auto"/>
            <w:bottom w:val="none" w:sz="0" w:space="0" w:color="auto"/>
            <w:right w:val="none" w:sz="0" w:space="0" w:color="auto"/>
          </w:divBdr>
        </w:div>
      </w:divsChild>
    </w:div>
    <w:div w:id="558520989">
      <w:bodyDiv w:val="1"/>
      <w:marLeft w:val="0"/>
      <w:marRight w:val="0"/>
      <w:marTop w:val="0"/>
      <w:marBottom w:val="0"/>
      <w:divBdr>
        <w:top w:val="none" w:sz="0" w:space="0" w:color="auto"/>
        <w:left w:val="none" w:sz="0" w:space="0" w:color="auto"/>
        <w:bottom w:val="none" w:sz="0" w:space="0" w:color="auto"/>
        <w:right w:val="none" w:sz="0" w:space="0" w:color="auto"/>
      </w:divBdr>
    </w:div>
    <w:div w:id="622807940">
      <w:bodyDiv w:val="1"/>
      <w:marLeft w:val="0"/>
      <w:marRight w:val="0"/>
      <w:marTop w:val="0"/>
      <w:marBottom w:val="0"/>
      <w:divBdr>
        <w:top w:val="none" w:sz="0" w:space="0" w:color="auto"/>
        <w:left w:val="none" w:sz="0" w:space="0" w:color="auto"/>
        <w:bottom w:val="none" w:sz="0" w:space="0" w:color="auto"/>
        <w:right w:val="none" w:sz="0" w:space="0" w:color="auto"/>
      </w:divBdr>
    </w:div>
    <w:div w:id="868103560">
      <w:bodyDiv w:val="1"/>
      <w:marLeft w:val="0"/>
      <w:marRight w:val="0"/>
      <w:marTop w:val="0"/>
      <w:marBottom w:val="0"/>
      <w:divBdr>
        <w:top w:val="none" w:sz="0" w:space="0" w:color="auto"/>
        <w:left w:val="none" w:sz="0" w:space="0" w:color="auto"/>
        <w:bottom w:val="none" w:sz="0" w:space="0" w:color="auto"/>
        <w:right w:val="none" w:sz="0" w:space="0" w:color="auto"/>
      </w:divBdr>
    </w:div>
    <w:div w:id="897130979">
      <w:bodyDiv w:val="1"/>
      <w:marLeft w:val="0"/>
      <w:marRight w:val="0"/>
      <w:marTop w:val="0"/>
      <w:marBottom w:val="0"/>
      <w:divBdr>
        <w:top w:val="none" w:sz="0" w:space="0" w:color="auto"/>
        <w:left w:val="none" w:sz="0" w:space="0" w:color="auto"/>
        <w:bottom w:val="none" w:sz="0" w:space="0" w:color="auto"/>
        <w:right w:val="none" w:sz="0" w:space="0" w:color="auto"/>
      </w:divBdr>
    </w:div>
    <w:div w:id="902258788">
      <w:bodyDiv w:val="1"/>
      <w:marLeft w:val="0"/>
      <w:marRight w:val="0"/>
      <w:marTop w:val="0"/>
      <w:marBottom w:val="0"/>
      <w:divBdr>
        <w:top w:val="none" w:sz="0" w:space="0" w:color="auto"/>
        <w:left w:val="none" w:sz="0" w:space="0" w:color="auto"/>
        <w:bottom w:val="none" w:sz="0" w:space="0" w:color="auto"/>
        <w:right w:val="none" w:sz="0" w:space="0" w:color="auto"/>
      </w:divBdr>
    </w:div>
    <w:div w:id="1321273091">
      <w:bodyDiv w:val="1"/>
      <w:marLeft w:val="0"/>
      <w:marRight w:val="0"/>
      <w:marTop w:val="0"/>
      <w:marBottom w:val="0"/>
      <w:divBdr>
        <w:top w:val="none" w:sz="0" w:space="0" w:color="auto"/>
        <w:left w:val="none" w:sz="0" w:space="0" w:color="auto"/>
        <w:bottom w:val="none" w:sz="0" w:space="0" w:color="auto"/>
        <w:right w:val="none" w:sz="0" w:space="0" w:color="auto"/>
      </w:divBdr>
    </w:div>
    <w:div w:id="1407797581">
      <w:bodyDiv w:val="1"/>
      <w:marLeft w:val="0"/>
      <w:marRight w:val="0"/>
      <w:marTop w:val="0"/>
      <w:marBottom w:val="0"/>
      <w:divBdr>
        <w:top w:val="none" w:sz="0" w:space="0" w:color="auto"/>
        <w:left w:val="none" w:sz="0" w:space="0" w:color="auto"/>
        <w:bottom w:val="none" w:sz="0" w:space="0" w:color="auto"/>
        <w:right w:val="none" w:sz="0" w:space="0" w:color="auto"/>
      </w:divBdr>
    </w:div>
    <w:div w:id="1505389302">
      <w:bodyDiv w:val="1"/>
      <w:marLeft w:val="0"/>
      <w:marRight w:val="0"/>
      <w:marTop w:val="0"/>
      <w:marBottom w:val="0"/>
      <w:divBdr>
        <w:top w:val="none" w:sz="0" w:space="0" w:color="auto"/>
        <w:left w:val="none" w:sz="0" w:space="0" w:color="auto"/>
        <w:bottom w:val="none" w:sz="0" w:space="0" w:color="auto"/>
        <w:right w:val="none" w:sz="0" w:space="0" w:color="auto"/>
      </w:divBdr>
    </w:div>
    <w:div w:id="1731342743">
      <w:bodyDiv w:val="1"/>
      <w:marLeft w:val="0"/>
      <w:marRight w:val="0"/>
      <w:marTop w:val="0"/>
      <w:marBottom w:val="0"/>
      <w:divBdr>
        <w:top w:val="none" w:sz="0" w:space="0" w:color="auto"/>
        <w:left w:val="none" w:sz="0" w:space="0" w:color="auto"/>
        <w:bottom w:val="none" w:sz="0" w:space="0" w:color="auto"/>
        <w:right w:val="none" w:sz="0" w:space="0" w:color="auto"/>
      </w:divBdr>
      <w:divsChild>
        <w:div w:id="475034194">
          <w:marLeft w:val="0"/>
          <w:marRight w:val="0"/>
          <w:marTop w:val="0"/>
          <w:marBottom w:val="0"/>
          <w:divBdr>
            <w:top w:val="none" w:sz="0" w:space="0" w:color="auto"/>
            <w:left w:val="none" w:sz="0" w:space="0" w:color="auto"/>
            <w:bottom w:val="none" w:sz="0" w:space="0" w:color="auto"/>
            <w:right w:val="none" w:sz="0" w:space="0" w:color="auto"/>
          </w:divBdr>
          <w:divsChild>
            <w:div w:id="875965374">
              <w:marLeft w:val="0"/>
              <w:marRight w:val="0"/>
              <w:marTop w:val="21"/>
              <w:marBottom w:val="0"/>
              <w:divBdr>
                <w:top w:val="none" w:sz="0" w:space="0" w:color="auto"/>
                <w:left w:val="none" w:sz="0" w:space="0" w:color="auto"/>
                <w:bottom w:val="none" w:sz="0" w:space="0" w:color="auto"/>
                <w:right w:val="none" w:sz="0" w:space="0" w:color="auto"/>
              </w:divBdr>
            </w:div>
          </w:divsChild>
        </w:div>
        <w:div w:id="1706326311">
          <w:marLeft w:val="0"/>
          <w:marRight w:val="0"/>
          <w:marTop w:val="193"/>
          <w:marBottom w:val="0"/>
          <w:divBdr>
            <w:top w:val="none" w:sz="0" w:space="0" w:color="auto"/>
            <w:left w:val="none" w:sz="0" w:space="0" w:color="auto"/>
            <w:bottom w:val="none" w:sz="0" w:space="0" w:color="auto"/>
            <w:right w:val="none" w:sz="0" w:space="0" w:color="auto"/>
          </w:divBdr>
        </w:div>
      </w:divsChild>
    </w:div>
    <w:div w:id="1798572437">
      <w:bodyDiv w:val="1"/>
      <w:marLeft w:val="0"/>
      <w:marRight w:val="0"/>
      <w:marTop w:val="0"/>
      <w:marBottom w:val="0"/>
      <w:divBdr>
        <w:top w:val="none" w:sz="0" w:space="0" w:color="auto"/>
        <w:left w:val="none" w:sz="0" w:space="0" w:color="auto"/>
        <w:bottom w:val="none" w:sz="0" w:space="0" w:color="auto"/>
        <w:right w:val="none" w:sz="0" w:space="0" w:color="auto"/>
      </w:divBdr>
    </w:div>
    <w:div w:id="1958098945">
      <w:bodyDiv w:val="1"/>
      <w:marLeft w:val="0"/>
      <w:marRight w:val="0"/>
      <w:marTop w:val="0"/>
      <w:marBottom w:val="0"/>
      <w:divBdr>
        <w:top w:val="none" w:sz="0" w:space="0" w:color="auto"/>
        <w:left w:val="none" w:sz="0" w:space="0" w:color="auto"/>
        <w:bottom w:val="none" w:sz="0" w:space="0" w:color="auto"/>
        <w:right w:val="none" w:sz="0" w:space="0" w:color="auto"/>
      </w:divBdr>
    </w:div>
    <w:div w:id="200207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inam.ru/publications/item/aktsionernaya-sobstvennost-20230629-071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1736</Words>
  <Characters>9899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Anisimova</dc:creator>
  <cp:keywords/>
  <dc:description/>
  <cp:lastModifiedBy>Anna Anisimova</cp:lastModifiedBy>
  <cp:revision>3</cp:revision>
  <dcterms:created xsi:type="dcterms:W3CDTF">2025-03-10T06:19:00Z</dcterms:created>
  <dcterms:modified xsi:type="dcterms:W3CDTF">2025-03-25T10:27:00Z</dcterms:modified>
</cp:coreProperties>
</file>