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6E38" w14:textId="77777777" w:rsidR="00741716" w:rsidRPr="006E59F7" w:rsidRDefault="00741716" w:rsidP="00741716">
      <w:pPr>
        <w:spacing w:after="0" w:line="23" w:lineRule="atLeast"/>
        <w:ind w:firstLine="709"/>
        <w:jc w:val="both"/>
        <w:rPr>
          <w:rFonts w:eastAsia="Times New Roman"/>
          <w:i/>
          <w:iCs/>
          <w:sz w:val="28"/>
          <w:szCs w:val="28"/>
          <w:u w:val="single"/>
          <w:lang w:eastAsia="ru-RU"/>
        </w:rPr>
      </w:pPr>
      <w:r w:rsidRPr="006E59F7">
        <w:rPr>
          <w:i/>
          <w:iCs/>
          <w:sz w:val="28"/>
          <w:szCs w:val="28"/>
          <w:u w:val="single"/>
          <w:lang w:eastAsia="ru-RU"/>
        </w:rPr>
        <w:t>Кейс «</w:t>
      </w:r>
      <w:r w:rsidRPr="006E59F7">
        <w:rPr>
          <w:rFonts w:eastAsia="Times New Roman"/>
          <w:i/>
          <w:iCs/>
          <w:sz w:val="28"/>
          <w:szCs w:val="28"/>
          <w:u w:val="single"/>
          <w:lang w:eastAsia="ru-RU"/>
        </w:rPr>
        <w:t xml:space="preserve">Краудсорсинг в управлении человеческими ресурсами» </w:t>
      </w:r>
    </w:p>
    <w:p w14:paraId="4F102AE4" w14:textId="77777777" w:rsidR="00741716" w:rsidRPr="00841D1F" w:rsidRDefault="00741716" w:rsidP="00741716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Студенты по согласованию с преподавателем выбирают компанию и моделируют ситуацию: компания хочет провести отбор наиболее перспективных носителей профессиональных компетенций на основе показателей их работы в краудсорсинговом проекте, т. е. через наблюдение и оценку деятельности участников в ситуациях, имитирующих рабочий процесс (необходимо привлечь 100 молодых специалистов).</w:t>
      </w:r>
    </w:p>
    <w:p w14:paraId="3A4A50C8" w14:textId="77777777" w:rsidR="00741716" w:rsidRDefault="00741716" w:rsidP="00741716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Реализация проекта. </w:t>
      </w:r>
      <w:r w:rsidRPr="00841D1F">
        <w:rPr>
          <w:rFonts w:eastAsia="Times New Roman"/>
          <w:sz w:val="28"/>
          <w:szCs w:val="28"/>
          <w:lang w:eastAsia="ru-RU"/>
        </w:rPr>
        <w:t>Путем жеребьевки студенты распределяются по четырем группам, каждая из которых отвечает за реализацию своего блока проекта: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14:paraId="5009EE55" w14:textId="77777777" w:rsidR="00741716" w:rsidRDefault="00741716" w:rsidP="00741716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• группа, ответственная за целевую аудиторию: (1) обоснованный отбор участников проекта; (2) фильтрация потенциальных участников (дополнительные вопросы/тесты и т.д., чтобы создать работоспособное сообщество);</w:t>
      </w:r>
    </w:p>
    <w:p w14:paraId="28091F60" w14:textId="77777777" w:rsidR="00741716" w:rsidRDefault="00741716" w:rsidP="00741716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• группа, ответственная за формализацию проекта: (1) формализация этапов проекта и тайминг (обоснование сроков реализации проекта и каждого этапа); (2) способы мотивации участников (вознаграждение за участие в проекте, принципы отбора победителя);</w:t>
      </w:r>
    </w:p>
    <w:p w14:paraId="01058051" w14:textId="77777777" w:rsidR="00741716" w:rsidRDefault="00741716" w:rsidP="00741716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• группа, ответственная за инфраструктуру проекта: (1) оценка достоинств и недостатков различных вариантов технической организации проекта; выбор технологической платформы; (2) разработка регистрационной формы;</w:t>
      </w:r>
    </w:p>
    <w:p w14:paraId="4B18601E" w14:textId="77777777" w:rsidR="00741716" w:rsidRPr="00841D1F" w:rsidRDefault="00741716" w:rsidP="00741716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• группа, ответственная за управление сообществом: (1) отбор и оценка инструментов управления сообществом в ходе реализации проекта; (2) оценка достоинств и недостатков различных методов поддержания дискуссии; управления групповой динамикой; выработки решения.</w:t>
      </w:r>
    </w:p>
    <w:p w14:paraId="012C3DB0" w14:textId="77777777" w:rsidR="00741716" w:rsidRPr="00841D1F" w:rsidRDefault="00741716" w:rsidP="00741716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Этапы работы: </w:t>
      </w:r>
      <w:r w:rsidRPr="00841D1F">
        <w:rPr>
          <w:rFonts w:eastAsia="Times New Roman"/>
          <w:sz w:val="28"/>
          <w:szCs w:val="28"/>
          <w:lang w:eastAsia="ru-RU"/>
        </w:rPr>
        <w:t>(1) изучите опыт решения задач, поставленных перед группами, на основе анализа реализованных краудсорсинговых проектов; (2) организуйте обсуждение между группами для координации действий и корректировки отобранных инструментов; (3) после общего обсуждения сформируйте предложения по своей части проекта; (4) сформируйте итоговый документ — «Концепция краудсорсингового проекта».</w:t>
      </w:r>
    </w:p>
    <w:p w14:paraId="06E453BE" w14:textId="77777777" w:rsidR="004F740E" w:rsidRDefault="004F740E"/>
    <w:sectPr w:rsidR="004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16"/>
    <w:rsid w:val="004F740E"/>
    <w:rsid w:val="007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86D"/>
  <w15:chartTrackingRefBased/>
  <w15:docId w15:val="{A0517538-3BF7-4C8C-9BF4-F2AD2B58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71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2025-03-06T11:15:00Z</dcterms:created>
  <dcterms:modified xsi:type="dcterms:W3CDTF">2025-03-06T11:15:00Z</dcterms:modified>
</cp:coreProperties>
</file>