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276"/>
        <w:gridCol w:w="10631"/>
      </w:tblGrid>
      <w:tr w:rsidR="005879DC" w:rsidRPr="00BA3692" w:rsidTr="00514057">
        <w:trPr>
          <w:trHeight w:val="282"/>
        </w:trPr>
        <w:tc>
          <w:tcPr>
            <w:tcW w:w="4841" w:type="dxa"/>
            <w:gridSpan w:val="2"/>
            <w:tcBorders>
              <w:top w:val="nil"/>
              <w:left w:val="nil"/>
            </w:tcBorders>
          </w:tcPr>
          <w:p w:rsidR="005879DC" w:rsidRPr="00BA3692" w:rsidRDefault="005879DC" w:rsidP="005879DC">
            <w:pPr>
              <w:pStyle w:val="TableParagraph"/>
              <w:spacing w:before="3" w:line="260" w:lineRule="exact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b/>
                <w:sz w:val="24"/>
                <w:szCs w:val="24"/>
              </w:rPr>
              <w:t>Группа:</w:t>
            </w:r>
            <w:r w:rsidRPr="00BA3692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b/>
                <w:sz w:val="24"/>
                <w:szCs w:val="24"/>
              </w:rPr>
              <w:t>ТТП.1-24-</w:t>
            </w:r>
            <w:r w:rsidRPr="00BA369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1(К,З)</w:t>
            </w:r>
          </w:p>
        </w:tc>
        <w:tc>
          <w:tcPr>
            <w:tcW w:w="10631" w:type="dxa"/>
          </w:tcPr>
          <w:p w:rsidR="005879DC" w:rsidRPr="00BA3692" w:rsidRDefault="00A34730" w:rsidP="005879D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36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Темы 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4276" w:type="dxa"/>
          </w:tcPr>
          <w:p w:rsidR="005879DC" w:rsidRPr="00BA3692" w:rsidRDefault="005879DC" w:rsidP="00A34730">
            <w:pPr>
              <w:pStyle w:val="TableParagraph"/>
              <w:spacing w:before="10" w:line="252" w:lineRule="exact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ФИО</w:t>
            </w:r>
          </w:p>
        </w:tc>
        <w:tc>
          <w:tcPr>
            <w:tcW w:w="10631" w:type="dxa"/>
          </w:tcPr>
          <w:p w:rsidR="005879DC" w:rsidRPr="00BA3692" w:rsidRDefault="005879D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Ананич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10631" w:type="dxa"/>
          </w:tcPr>
          <w:p w:rsidR="005879DC" w:rsidRPr="00BA3692" w:rsidRDefault="00794701" w:rsidP="00A34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4730" w:rsidRPr="00BA3692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по обеспечению доступа инвалидов к объектам и услугам пассажирского транспорта.</w:t>
            </w:r>
            <w:r w:rsidR="00A34730" w:rsidRPr="00BA36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Асатурян</w:t>
            </w:r>
            <w:r w:rsidRPr="00BA369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  <w:r w:rsidRPr="00BA369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Семенович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2. Цель и принципы Конвенции о правах инвалидов по обеспечению прав инвалидов на доступные объекты и услуги пассажирского транспорта.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Ахмедов</w:t>
            </w:r>
            <w:r w:rsidRPr="00BA369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r w:rsidRPr="00BA369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Андреевич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3. Государственной программа РФ «Доступная среда».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Бердугужа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4. Обязанности организаций пассажирского транспорта по обеспечению доступа инвалидов к объектам и услугам.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Борисенко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Андреевна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5. Права инвалидов на доступ к объектам и услугам транспорта и на получение «ситуационной помощи».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Михайловна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6. Права общественных организаций инвалидов по защите прав инвалидов на доступные услуги.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Васькина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7. Ответственность организаций и персонала пассажирского транспорта за обеспечение доступа инвалидов к объектам и услугам.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r w:rsidRPr="00BA369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Лада</w:t>
            </w:r>
            <w:r w:rsidRPr="00BA369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Андреевна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8. Группы людей с ограниченными возможностями.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r w:rsidRPr="00BA369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Дмитриевна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9. Классификация групп инвалидов, определения скрытых и явных признаков инвалидности.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Дудченко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Игоревна</w:t>
            </w:r>
          </w:p>
        </w:tc>
        <w:tc>
          <w:tcPr>
            <w:tcW w:w="10631" w:type="dxa"/>
          </w:tcPr>
          <w:p w:rsidR="005879DC" w:rsidRPr="00BA3692" w:rsidRDefault="00091619" w:rsidP="00091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10. Потребности разных групп инвалидов и МГН.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Дымбренова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11. Барьеры на транспорте для инвалидов и МГН. Определение барьеров для каждой группы инвалидов.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Валентинович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12. Участники процесса организации доступной среды для людей с ограниченными возможностями на пассажирском транспорте и их функции.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Pr="00BA369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BA369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Владимирович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13.Модель взаимодействия органов исполнительной власти, организаций пассажирского транспорта, общественных организаций инвалидов по формированию доступной среды для людей с ограниченными возможностями.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Витальевна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14. Этика и способы общения с инвалидами.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Кизяковская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Pr="00BA369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Васильевна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 xml:space="preserve">15. Особенности обслуживания пассажиров - инвалидов с различными нарушениями. 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Козлов</w:t>
            </w:r>
            <w:r w:rsidRPr="00BA369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  <w:r w:rsidRPr="00BA369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16. Этика и фразеология общения с инвалидами.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Викторович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17. Способы общения с инвалидами по слуху, по зрению, по интеллекту, передвигающимися на кресле - коляске, в сопровождении с собакой - поводырем, с нарушением внешности.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Николаевна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18. Потребности различных групп инвалидов в информации для принятия решения о поездке на транспорте.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Коровец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Евгеньевич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19. Информирование различных групп инвалидов о направлениях перемещения и порядке обслуживания на транспорте.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Ларионов</w:t>
            </w:r>
            <w:r w:rsidRPr="00BA369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BA369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Русланович</w:t>
            </w:r>
          </w:p>
        </w:tc>
        <w:tc>
          <w:tcPr>
            <w:tcW w:w="10631" w:type="dxa"/>
          </w:tcPr>
          <w:p w:rsidR="005879DC" w:rsidRPr="00BA3692" w:rsidRDefault="009501E6" w:rsidP="0095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20. Оказание ситуационной помощи для лиц с ограниченными возможностями здоровья.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Лифантьев</w:t>
            </w:r>
            <w:r w:rsidRPr="00BA369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Яков</w:t>
            </w:r>
            <w:r w:rsidRPr="00BA369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Эдуардович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21. Потребности в «ситуационной помощи» различных групп инвалидов на борту пассажирских транспортных средств.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Лужков</w:t>
            </w:r>
            <w:r w:rsidRPr="00BA369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Сергеевич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22. Технологии оказания «ситуационной помощи» различным группам инвалидов.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Майкос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Владимирович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23. Оборудование, используемое инвалидами в поездках.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Малинина</w:t>
            </w:r>
            <w:r w:rsidRPr="00BA369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Анатольевна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24. Оборудование, используемое на борту пассажирского транспортного средства, для преодоления барьеров различными группами инвалидами.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Алексеевна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25. Организация пассажирских перевозок и технологии обслуживания людей с ограниченными возможностями на транспорте.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Нишонбоева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Pr="00BA369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Дадожоновна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26. Технические и функциональные требования к объектам транспортной инфраструктуры, информационному обеспечению процессов и услуг.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Новик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Сергеевна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27. Стандарты качества доступности объектов и услуг для людей с ограниченными возможностями организаций пассажирского транспорта.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28. Методика обследования и оценки доступности для МГН объектов и услуг наземной инфраструктуры пассажирского транспорта и пассажирских транспортных средств.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Носонова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Андреевна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29. Применение принципа «универсального дизайна» для создания доступной среды для лиц с ограниченными возможностями здоровья.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30.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Пастарнак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Александровна</w:t>
            </w:r>
          </w:p>
        </w:tc>
        <w:tc>
          <w:tcPr>
            <w:tcW w:w="10631" w:type="dxa"/>
          </w:tcPr>
          <w:p w:rsidR="005879DC" w:rsidRPr="00BA3692" w:rsidRDefault="005119CD" w:rsidP="00511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30. Вв</w:t>
            </w:r>
            <w:bookmarkStart w:id="0" w:name="_GoBack"/>
            <w:bookmarkEnd w:id="0"/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едение в концепцию разумного приспособления для лиц с ограниченными возможностями здоровья.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Пермяков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Pr="00BA369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Олегович</w:t>
            </w:r>
          </w:p>
        </w:tc>
        <w:tc>
          <w:tcPr>
            <w:tcW w:w="10631" w:type="dxa"/>
          </w:tcPr>
          <w:p w:rsidR="005879DC" w:rsidRPr="00BA3692" w:rsidRDefault="002A525B" w:rsidP="002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 xml:space="preserve">31. Типовые программы подготовки персонала предприятий и учреждений пассажирского транспорта для оказания ситуационной помощи МГН. 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Подгорных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  <w:r w:rsidRPr="00BA369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Ивановна</w:t>
            </w:r>
          </w:p>
        </w:tc>
        <w:tc>
          <w:tcPr>
            <w:tcW w:w="10631" w:type="dxa"/>
          </w:tcPr>
          <w:p w:rsidR="005879DC" w:rsidRPr="00BA3692" w:rsidRDefault="002A525B" w:rsidP="002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32. Специфика вербального общения с инвалидами по слуху, зрению, с умственным расстройством, с нарушениями опорно-двигательной системы.</w:t>
            </w:r>
          </w:p>
        </w:tc>
      </w:tr>
      <w:tr w:rsidR="005879DC" w:rsidRPr="00BA3692" w:rsidTr="00514057">
        <w:trPr>
          <w:trHeight w:val="282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4276" w:type="dxa"/>
          </w:tcPr>
          <w:p w:rsidR="005879DC" w:rsidRPr="00BA369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Полуянова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BA369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Лейчиевна</w:t>
            </w:r>
          </w:p>
        </w:tc>
        <w:tc>
          <w:tcPr>
            <w:tcW w:w="10631" w:type="dxa"/>
          </w:tcPr>
          <w:p w:rsidR="005879DC" w:rsidRPr="00BA3692" w:rsidRDefault="002A525B" w:rsidP="002A5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33.  Особенности невербального общения с инвалидами.</w:t>
            </w:r>
          </w:p>
        </w:tc>
      </w:tr>
      <w:tr w:rsidR="005879DC" w:rsidRPr="00BA3692" w:rsidTr="00514057">
        <w:trPr>
          <w:trHeight w:val="566"/>
        </w:trPr>
        <w:tc>
          <w:tcPr>
            <w:tcW w:w="565" w:type="dxa"/>
          </w:tcPr>
          <w:p w:rsidR="005879DC" w:rsidRPr="00BA3692" w:rsidRDefault="005879DC">
            <w:pPr>
              <w:pStyle w:val="TableParagraph"/>
              <w:spacing w:before="15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4276" w:type="dxa"/>
          </w:tcPr>
          <w:p w:rsidR="005879DC" w:rsidRPr="00BA3692" w:rsidRDefault="005879DC" w:rsidP="005879DC">
            <w:pPr>
              <w:pStyle w:val="TableParagraph"/>
              <w:spacing w:before="1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Рисликов</w:t>
            </w:r>
            <w:r w:rsidRPr="00BA369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Хуршидбек</w:t>
            </w:r>
            <w:r w:rsidRPr="00BA369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Ботиржон</w:t>
            </w:r>
            <w:r w:rsidRPr="00BA36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369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Угли</w:t>
            </w:r>
          </w:p>
        </w:tc>
        <w:tc>
          <w:tcPr>
            <w:tcW w:w="10631" w:type="dxa"/>
          </w:tcPr>
          <w:p w:rsidR="005879DC" w:rsidRPr="00BA3692" w:rsidRDefault="002A525B" w:rsidP="002A5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34. Правила этикета при </w:t>
            </w:r>
            <w:r w:rsidRPr="00BA3692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общении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369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A36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3692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инвалидами в условиях перевозки общественным транспортом.</w:t>
            </w:r>
          </w:p>
        </w:tc>
      </w:tr>
    </w:tbl>
    <w:p w:rsidR="00C71BF1" w:rsidRDefault="00C71BF1">
      <w:pPr>
        <w:rPr>
          <w:rFonts w:ascii="Times New Roman"/>
        </w:rPr>
        <w:sectPr w:rsidR="00C71BF1">
          <w:type w:val="continuous"/>
          <w:pgSz w:w="16840" w:h="11910" w:orient="landscape"/>
          <w:pgMar w:top="380" w:right="480" w:bottom="397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284"/>
        <w:gridCol w:w="10631"/>
      </w:tblGrid>
      <w:tr w:rsidR="005879DC" w:rsidTr="00514057">
        <w:trPr>
          <w:trHeight w:val="282"/>
        </w:trPr>
        <w:tc>
          <w:tcPr>
            <w:tcW w:w="565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284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Русенко</w:t>
            </w:r>
            <w:r w:rsidRPr="00A240F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A240F2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Евгеньевна</w:t>
            </w:r>
          </w:p>
        </w:tc>
        <w:tc>
          <w:tcPr>
            <w:tcW w:w="10631" w:type="dxa"/>
          </w:tcPr>
          <w:p w:rsidR="005879DC" w:rsidRPr="00A240F2" w:rsidRDefault="002A525B" w:rsidP="002A5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>35. Барьеры для каждой группы инвалидов: по зрению, по слуху, по опорно-двигательному аппарату, перемещающихся на креслах-колясках, нуждающихся в получении информации и перемещении при осуществлении пассажирской перевозки.</w:t>
            </w:r>
          </w:p>
        </w:tc>
      </w:tr>
      <w:tr w:rsidR="005879DC" w:rsidTr="00514057">
        <w:trPr>
          <w:trHeight w:val="282"/>
        </w:trPr>
        <w:tc>
          <w:tcPr>
            <w:tcW w:w="565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36.</w:t>
            </w:r>
          </w:p>
        </w:tc>
        <w:tc>
          <w:tcPr>
            <w:tcW w:w="4284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Тухватуллина</w:t>
            </w:r>
            <w:r w:rsidRPr="00A240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r w:rsidRPr="00A240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Рустамовна</w:t>
            </w:r>
          </w:p>
        </w:tc>
        <w:tc>
          <w:tcPr>
            <w:tcW w:w="10631" w:type="dxa"/>
          </w:tcPr>
          <w:p w:rsidR="005879DC" w:rsidRPr="00A240F2" w:rsidRDefault="002A525B" w:rsidP="002A5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>36. Тактик</w:t>
            </w:r>
            <w:r w:rsidRPr="00A240F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«избегания конфликта» в общении с инвалидами.</w:t>
            </w:r>
          </w:p>
        </w:tc>
      </w:tr>
      <w:tr w:rsidR="005879DC" w:rsidTr="00514057">
        <w:trPr>
          <w:trHeight w:val="282"/>
        </w:trPr>
        <w:tc>
          <w:tcPr>
            <w:tcW w:w="565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37.</w:t>
            </w:r>
          </w:p>
        </w:tc>
        <w:tc>
          <w:tcPr>
            <w:tcW w:w="4284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Уткин</w:t>
            </w:r>
            <w:r w:rsidRPr="00A240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r w:rsidRPr="00A240F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Николаевич</w:t>
            </w:r>
          </w:p>
        </w:tc>
        <w:tc>
          <w:tcPr>
            <w:tcW w:w="10631" w:type="dxa"/>
          </w:tcPr>
          <w:p w:rsidR="005879DC" w:rsidRPr="00A240F2" w:rsidRDefault="002A525B" w:rsidP="002A5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>37. Принципы «универсального дизайна» и «разумного приспособления» для обеспечения доступности транспортных объектов и услуг для инвалидов и МГН.</w:t>
            </w:r>
          </w:p>
        </w:tc>
      </w:tr>
      <w:tr w:rsidR="005879DC" w:rsidTr="00514057">
        <w:trPr>
          <w:trHeight w:val="282"/>
        </w:trPr>
        <w:tc>
          <w:tcPr>
            <w:tcW w:w="565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38.</w:t>
            </w:r>
          </w:p>
        </w:tc>
        <w:tc>
          <w:tcPr>
            <w:tcW w:w="4284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Черепанов</w:t>
            </w:r>
            <w:r w:rsidRPr="00A240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 w:rsidRPr="00A240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Андреевич</w:t>
            </w:r>
          </w:p>
        </w:tc>
        <w:tc>
          <w:tcPr>
            <w:tcW w:w="10631" w:type="dxa"/>
          </w:tcPr>
          <w:p w:rsidR="005879DC" w:rsidRPr="00A240F2" w:rsidRDefault="002A525B" w:rsidP="002A5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 </w:t>
            </w:r>
            <w:r w:rsidRPr="00A240F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>сновное и вспомогательное оборудование для оказания ситуационной помощи инвалидам и МГН на транспорте.</w:t>
            </w:r>
          </w:p>
        </w:tc>
      </w:tr>
      <w:tr w:rsidR="005879DC" w:rsidTr="00514057">
        <w:trPr>
          <w:trHeight w:val="282"/>
        </w:trPr>
        <w:tc>
          <w:tcPr>
            <w:tcW w:w="565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39.</w:t>
            </w:r>
          </w:p>
        </w:tc>
        <w:tc>
          <w:tcPr>
            <w:tcW w:w="4284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Чуяшенко</w:t>
            </w:r>
            <w:r w:rsidRPr="00A240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Pr="00A240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Викторовна</w:t>
            </w:r>
          </w:p>
        </w:tc>
        <w:tc>
          <w:tcPr>
            <w:tcW w:w="10631" w:type="dxa"/>
          </w:tcPr>
          <w:p w:rsidR="005879DC" w:rsidRPr="00A240F2" w:rsidRDefault="002A525B" w:rsidP="002A5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>39. Техники оказания ситуационной помощи на транспорте с использованием оборудования.</w:t>
            </w:r>
          </w:p>
        </w:tc>
      </w:tr>
      <w:tr w:rsidR="005879DC" w:rsidTr="00514057">
        <w:trPr>
          <w:trHeight w:val="282"/>
        </w:trPr>
        <w:tc>
          <w:tcPr>
            <w:tcW w:w="565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40.</w:t>
            </w:r>
          </w:p>
        </w:tc>
        <w:tc>
          <w:tcPr>
            <w:tcW w:w="4284" w:type="dxa"/>
          </w:tcPr>
          <w:p w:rsidR="005879DC" w:rsidRPr="00A240F2" w:rsidRDefault="005879DC">
            <w:pPr>
              <w:pStyle w:val="TableParagraph"/>
              <w:spacing w:before="10" w:line="252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 w:rsidRPr="00A240F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Pr="00A240F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A240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Игоревна</w:t>
            </w:r>
          </w:p>
        </w:tc>
        <w:tc>
          <w:tcPr>
            <w:tcW w:w="10631" w:type="dxa"/>
          </w:tcPr>
          <w:p w:rsidR="005879DC" w:rsidRPr="00A240F2" w:rsidRDefault="002A525B" w:rsidP="002A52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0F2">
              <w:rPr>
                <w:rFonts w:ascii="Times New Roman" w:hAnsi="Times New Roman" w:cs="Times New Roman"/>
                <w:bCs/>
                <w:sz w:val="24"/>
                <w:szCs w:val="24"/>
              </w:rPr>
              <w:t>40. Типы оборудования, используемого для разных категорий инвалидов и МГН.</w:t>
            </w:r>
          </w:p>
        </w:tc>
      </w:tr>
    </w:tbl>
    <w:p w:rsidR="00BD4E9B" w:rsidRDefault="00BD4E9B"/>
    <w:sectPr w:rsidR="00BD4E9B">
      <w:type w:val="continuous"/>
      <w:pgSz w:w="16840" w:h="11910" w:orient="landscape"/>
      <w:pgMar w:top="3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1BF1"/>
    <w:rsid w:val="00091619"/>
    <w:rsid w:val="00243A23"/>
    <w:rsid w:val="002A525B"/>
    <w:rsid w:val="005119CD"/>
    <w:rsid w:val="00514057"/>
    <w:rsid w:val="005879DC"/>
    <w:rsid w:val="005C05E9"/>
    <w:rsid w:val="00794701"/>
    <w:rsid w:val="009501E6"/>
    <w:rsid w:val="00A240F2"/>
    <w:rsid w:val="00A34730"/>
    <w:rsid w:val="00BA3692"/>
    <w:rsid w:val="00BD4E9B"/>
    <w:rsid w:val="00C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3331"/>
  <w15:docId w15:val="{BA805687-BEF2-4A37-AF4A-29DE7443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DejaVu Serif Condensed" w:eastAsia="DejaVu Serif Condensed" w:hAnsi="DejaVu Serif Condensed" w:cs="DejaVu Serif 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82A2-827B-4D19-A1D2-DC32D773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13</cp:revision>
  <dcterms:created xsi:type="dcterms:W3CDTF">2025-01-24T06:41:00Z</dcterms:created>
  <dcterms:modified xsi:type="dcterms:W3CDTF">2025-01-24T12:34:00Z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3-Heights(TM) PDF Security Shell 4.8.25.2 (http://www.pdf-tools.com)</vt:lpwstr>
  </property>
</Properties>
</file>