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08C9" w14:textId="77777777" w:rsidR="00B444DB" w:rsidRPr="000420D5" w:rsidRDefault="00B444DB" w:rsidP="00B444DB">
      <w:pPr>
        <w:rPr>
          <w:b/>
          <w:bCs/>
          <w:color w:val="000000"/>
          <w:sz w:val="28"/>
          <w:szCs w:val="28"/>
        </w:rPr>
      </w:pPr>
      <w:r w:rsidRPr="000420D5">
        <w:rPr>
          <w:b/>
          <w:bCs/>
          <w:color w:val="000000"/>
          <w:sz w:val="28"/>
          <w:szCs w:val="28"/>
        </w:rPr>
        <w:t>Лекция: Инновационные транспортные технологии и их инвестиционная поддержка</w:t>
      </w:r>
    </w:p>
    <w:p w14:paraId="3B5EC463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3DA0DABD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Введение</w:t>
      </w:r>
    </w:p>
    <w:p w14:paraId="5EF4572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5EC072D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Современные вызовы, стоящие перед транспортной отраслью, требуют внедрения инновационных технологий для повышения эффективности, безопасности и экологичности транспортных систем. В данной лекции будут рассмотрены основные направления инновационных транспортных технологий, их потенциальные преимущества и трудности, а также формы и методы инвестиционной поддержки, необходимые для их реализации.</w:t>
      </w:r>
    </w:p>
    <w:p w14:paraId="1802B617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3B10603B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Основные направления инновационных транспортных технологий</w:t>
      </w:r>
    </w:p>
    <w:p w14:paraId="7E48830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3ED7D4AD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1. Электромобили и гибридные автомобили:</w:t>
      </w:r>
    </w:p>
    <w:p w14:paraId="7906B39B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Переход на электромобили и гибридные автомобили позволяет снизить выбросы вредных веществ и зависимость от ископаемых источников энергии.</w:t>
      </w:r>
    </w:p>
    <w:p w14:paraId="11253B72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Преимущества: снижение загрязнения воздуха, уменьшение шума, возможность использования возобновляемой энергии.</w:t>
      </w:r>
    </w:p>
    <w:p w14:paraId="5C663AE3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Трудности: высокая стоимость аккумуляторов, недостаточная инфраструктура зарядных станций, ограниченный запас хода.</w:t>
      </w:r>
    </w:p>
    <w:p w14:paraId="58EDF253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3B764E84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2. Автономные транспортные средства:</w:t>
      </w:r>
    </w:p>
    <w:p w14:paraId="44AEFB2A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Разработка и внедрение беспилотных автомобилей и дронов для доставки грузов и пассажиров.</w:t>
      </w:r>
    </w:p>
    <w:p w14:paraId="07E6529A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Преимущества: повышение безопасности, снижение затрат на оплату труда водителей, увеличение пропускной способности дорог.</w:t>
      </w:r>
    </w:p>
    <w:p w14:paraId="29FB975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Трудности: необходимость совершенствования искусственного интеллекта и систем навигации, юридические и этические вопросы.</w:t>
      </w:r>
    </w:p>
    <w:p w14:paraId="33E9C3B1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2A052409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3. Умные транспортные системы (</w:t>
      </w:r>
      <w:r w:rsidRPr="000420D5">
        <w:rPr>
          <w:bCs/>
          <w:color w:val="000000"/>
          <w:sz w:val="28"/>
          <w:szCs w:val="28"/>
          <w:lang w:val="en-US"/>
        </w:rPr>
        <w:t>ITS</w:t>
      </w:r>
      <w:r w:rsidRPr="000420D5">
        <w:rPr>
          <w:bCs/>
          <w:color w:val="000000"/>
          <w:sz w:val="28"/>
          <w:szCs w:val="28"/>
        </w:rPr>
        <w:t>):</w:t>
      </w:r>
    </w:p>
    <w:p w14:paraId="224432BB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Интеграция информационных и коммуникационных технологий в транспортные системы для улучшения управления дорожным движением, безопасности и удобства пользователей.</w:t>
      </w:r>
    </w:p>
    <w:p w14:paraId="2D5AF20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Преимущества: оптимизация маршрутов, снижение пробок, предупреждение аварийных ситуаций.</w:t>
      </w:r>
    </w:p>
    <w:p w14:paraId="15038B9A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Трудности: высокие затраты на внедрение и обслуживание, необходимость интеграции с существующей инфраструктурой.</w:t>
      </w:r>
    </w:p>
    <w:p w14:paraId="440F47FF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1949CC31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4. Высокоскоростные железнодорожные магистрали:</w:t>
      </w:r>
    </w:p>
    <w:p w14:paraId="3F2B4360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Строительство и эксплуатация высокоскоростных железных дорог для увеличения скорости и комфорта пассажирских и грузовых перевозок.</w:t>
      </w:r>
    </w:p>
    <w:p w14:paraId="79C48FF7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Преимущества: сокращение времени в пути, повышение конкурентоспособности железнодорожного транспорта.</w:t>
      </w:r>
    </w:p>
    <w:p w14:paraId="04D3EB9F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lastRenderedPageBreak/>
        <w:t xml:space="preserve">   - Трудности: высокие капитальные затраты, необходимость согласования с местными властями и населением.</w:t>
      </w:r>
    </w:p>
    <w:p w14:paraId="5102F40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79586C0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5. </w:t>
      </w:r>
      <w:proofErr w:type="spellStart"/>
      <w:r w:rsidRPr="000420D5">
        <w:rPr>
          <w:bCs/>
          <w:color w:val="000000"/>
          <w:sz w:val="28"/>
          <w:szCs w:val="28"/>
        </w:rPr>
        <w:t>Гиперпетля</w:t>
      </w:r>
      <w:proofErr w:type="spellEnd"/>
      <w:r w:rsidRPr="000420D5">
        <w:rPr>
          <w:bCs/>
          <w:color w:val="000000"/>
          <w:sz w:val="28"/>
          <w:szCs w:val="28"/>
        </w:rPr>
        <w:t xml:space="preserve"> (</w:t>
      </w:r>
      <w:r w:rsidRPr="000420D5">
        <w:rPr>
          <w:bCs/>
          <w:color w:val="000000"/>
          <w:sz w:val="28"/>
          <w:szCs w:val="28"/>
          <w:lang w:val="en-US"/>
        </w:rPr>
        <w:t>Hyperloop</w:t>
      </w:r>
      <w:r w:rsidRPr="000420D5">
        <w:rPr>
          <w:bCs/>
          <w:color w:val="000000"/>
          <w:sz w:val="28"/>
          <w:szCs w:val="28"/>
        </w:rPr>
        <w:t>):</w:t>
      </w:r>
    </w:p>
    <w:p w14:paraId="503577A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Разработка вакуумных трубопроводов для сверхбыстрой транспортировки капсул с пассажирами или грузами.</w:t>
      </w:r>
    </w:p>
    <w:p w14:paraId="2E3C082D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Преимущества: рекордно низкие времена в пути, отсутствие сопротивления воздуха, энергоэффективность.</w:t>
      </w:r>
    </w:p>
    <w:p w14:paraId="50127D44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Трудности: техническая сложность, высокая стоимость строительства, необходимость масштабных исследований и испытаний.</w:t>
      </w:r>
    </w:p>
    <w:p w14:paraId="705C6827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241480D4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6. Зелёные технологии в транспорте:</w:t>
      </w:r>
    </w:p>
    <w:p w14:paraId="419F04C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Внедрение экологически чистых технологий, таких как биотопливо, водородные двигатели, солнечные панели на транспорте.</w:t>
      </w:r>
    </w:p>
    <w:p w14:paraId="0C87363D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Преимущества: снижение углеродного следа, сохранение природных ресурсов, улучшение экологической обстановки.</w:t>
      </w:r>
    </w:p>
    <w:p w14:paraId="3A3883DF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Трудности: ограниченное количество доступных ресурсов, необходимость разработки новых стандартов и сертификации.</w:t>
      </w:r>
    </w:p>
    <w:p w14:paraId="2527E751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06E1D81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Формы и методы инвестиционной поддержки</w:t>
      </w:r>
    </w:p>
    <w:p w14:paraId="212B6650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1900C5E2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1. Государственная поддержка:</w:t>
      </w:r>
    </w:p>
    <w:p w14:paraId="4DB43921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Прямые субсидии и гранты на разработку и внедрение инновационных технологий.</w:t>
      </w:r>
    </w:p>
    <w:p w14:paraId="16009283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Налоговые льготы и преференции для компаний, работающих в сфере инновационных транспортных технологий.</w:t>
      </w:r>
    </w:p>
    <w:p w14:paraId="2F01782B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Государственные программы финансирования научных исследований и разработок.</w:t>
      </w:r>
    </w:p>
    <w:p w14:paraId="666BD585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51EB4F9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2. Частные инвестиции:</w:t>
      </w:r>
    </w:p>
    <w:p w14:paraId="4B5952DC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Венчурные фонды и частные инвесторы, готовые вкладывать капитал в перспективные стартапы и проекты.</w:t>
      </w:r>
    </w:p>
    <w:p w14:paraId="3CCC9731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Стратегические партнерства между крупными корпорациями и малыми инновационными компаниями.</w:t>
      </w:r>
    </w:p>
    <w:p w14:paraId="0FD10167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Краудфандинг и </w:t>
      </w:r>
      <w:proofErr w:type="spellStart"/>
      <w:r w:rsidRPr="000420D5">
        <w:rPr>
          <w:bCs/>
          <w:color w:val="000000"/>
          <w:sz w:val="28"/>
          <w:szCs w:val="28"/>
        </w:rPr>
        <w:t>краудинвестинг</w:t>
      </w:r>
      <w:proofErr w:type="spellEnd"/>
      <w:r w:rsidRPr="000420D5">
        <w:rPr>
          <w:bCs/>
          <w:color w:val="000000"/>
          <w:sz w:val="28"/>
          <w:szCs w:val="28"/>
        </w:rPr>
        <w:t xml:space="preserve"> для привлечения небольших инвесторов.</w:t>
      </w:r>
    </w:p>
    <w:p w14:paraId="602F94A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1C66820B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3. Международное сотрудничество:</w:t>
      </w:r>
    </w:p>
    <w:p w14:paraId="23979C64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Участие в международных проектах и программах, таких как </w:t>
      </w:r>
      <w:r w:rsidRPr="000420D5">
        <w:rPr>
          <w:bCs/>
          <w:color w:val="000000"/>
          <w:sz w:val="28"/>
          <w:szCs w:val="28"/>
          <w:lang w:val="en-US"/>
        </w:rPr>
        <w:t>Horizon</w:t>
      </w:r>
      <w:r w:rsidRPr="000420D5">
        <w:rPr>
          <w:bCs/>
          <w:color w:val="000000"/>
          <w:sz w:val="28"/>
          <w:szCs w:val="28"/>
        </w:rPr>
        <w:t xml:space="preserve"> </w:t>
      </w:r>
      <w:r w:rsidRPr="000420D5">
        <w:rPr>
          <w:bCs/>
          <w:color w:val="000000"/>
          <w:sz w:val="28"/>
          <w:szCs w:val="28"/>
          <w:lang w:val="en-US"/>
        </w:rPr>
        <w:t>Europe</w:t>
      </w:r>
      <w:r w:rsidRPr="000420D5">
        <w:rPr>
          <w:bCs/>
          <w:color w:val="000000"/>
          <w:sz w:val="28"/>
          <w:szCs w:val="28"/>
        </w:rPr>
        <w:t xml:space="preserve">, </w:t>
      </w:r>
      <w:r w:rsidRPr="000420D5">
        <w:rPr>
          <w:bCs/>
          <w:color w:val="000000"/>
          <w:sz w:val="28"/>
          <w:szCs w:val="28"/>
          <w:lang w:val="en-US"/>
        </w:rPr>
        <w:t>Green</w:t>
      </w:r>
      <w:r w:rsidRPr="000420D5">
        <w:rPr>
          <w:bCs/>
          <w:color w:val="000000"/>
          <w:sz w:val="28"/>
          <w:szCs w:val="28"/>
        </w:rPr>
        <w:t xml:space="preserve"> </w:t>
      </w:r>
      <w:r w:rsidRPr="000420D5">
        <w:rPr>
          <w:bCs/>
          <w:color w:val="000000"/>
          <w:sz w:val="28"/>
          <w:szCs w:val="28"/>
          <w:lang w:val="en-US"/>
        </w:rPr>
        <w:t>Deal</w:t>
      </w:r>
      <w:r w:rsidRPr="000420D5">
        <w:rPr>
          <w:bCs/>
          <w:color w:val="000000"/>
          <w:sz w:val="28"/>
          <w:szCs w:val="28"/>
        </w:rPr>
        <w:t xml:space="preserve"> и другие.</w:t>
      </w:r>
    </w:p>
    <w:p w14:paraId="0A576B3E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Совместные научные исследования и разработки с зарубежными партнерами.</w:t>
      </w:r>
    </w:p>
    <w:p w14:paraId="56B9E4DE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Привлечение иностранных инвестиций и технологий.</w:t>
      </w:r>
    </w:p>
    <w:p w14:paraId="348DED1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43CD8065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4. Банковское финансирование:</w:t>
      </w:r>
    </w:p>
    <w:p w14:paraId="3DC371E4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lastRenderedPageBreak/>
        <w:t xml:space="preserve">   - Кредиты и займы на льготных условиях для компаний, реализующих инновационные проекты.</w:t>
      </w:r>
    </w:p>
    <w:p w14:paraId="0DF51172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Лизинговые схемы для приобретения высокотехнологичного оборудования и транспортных средств.</w:t>
      </w:r>
    </w:p>
    <w:p w14:paraId="0DAAFF2F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Гарантии и поручительства от государственных институтов для снижения кредитных рисков.</w:t>
      </w:r>
    </w:p>
    <w:p w14:paraId="740C6D7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1BD03B5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5. Корпоративные венчурные фонды:</w:t>
      </w:r>
    </w:p>
    <w:p w14:paraId="1E81024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Создание корпоративных венчурных фондов крупными компаниями для инвестирования в стартапы и молодые компании, работающие в сфере инновационных транспортных технологий.</w:t>
      </w:r>
    </w:p>
    <w:p w14:paraId="5640FB77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  - Акселерационные программы и инкубаторы для поддержки стартапов на ранних стадиях развития.</w:t>
      </w:r>
    </w:p>
    <w:p w14:paraId="15FBDB60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7A1BAEDD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 xml:space="preserve"> Потенциальные преимущества и трудности</w:t>
      </w:r>
    </w:p>
    <w:p w14:paraId="13104EF2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73B15AB9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Потенциальные преимущества внедрения инновационных транспортных технологий включают:</w:t>
      </w:r>
    </w:p>
    <w:p w14:paraId="75F26FFA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70BEC4ED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- Улучшение экологической ситуации,</w:t>
      </w:r>
    </w:p>
    <w:p w14:paraId="6195A2B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- Повышение безопасности и комфорта пассажиров,</w:t>
      </w:r>
    </w:p>
    <w:p w14:paraId="449058F7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- Снижение затрат на эксплуатацию и обслуживание транспортных средств,</w:t>
      </w:r>
    </w:p>
    <w:p w14:paraId="70B1D9B0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- Увеличение скорости и эффективности перевозок.</w:t>
      </w:r>
    </w:p>
    <w:p w14:paraId="71F92C98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7F30C691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Трудности, с которыми сталкиваются разработчики и пользователи инновационных технологий:</w:t>
      </w:r>
    </w:p>
    <w:p w14:paraId="0D3E928E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3488F80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- Высокая стоимость разработки и внедрения,</w:t>
      </w:r>
    </w:p>
    <w:p w14:paraId="059FDEFE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- Недостаточная инфраструктура и стандарты,</w:t>
      </w:r>
    </w:p>
    <w:p w14:paraId="613A5D76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- Юридические и регуляторные барьеры,</w:t>
      </w:r>
    </w:p>
    <w:p w14:paraId="172051A2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- Общественное восприятие и доверие к новым технологиям.</w:t>
      </w:r>
    </w:p>
    <w:p w14:paraId="4DE87E8E" w14:textId="77777777" w:rsidR="00B444DB" w:rsidRPr="000420D5" w:rsidRDefault="00B444DB" w:rsidP="00B444DB">
      <w:pPr>
        <w:rPr>
          <w:bCs/>
          <w:color w:val="000000"/>
          <w:sz w:val="28"/>
          <w:szCs w:val="28"/>
        </w:rPr>
      </w:pPr>
    </w:p>
    <w:p w14:paraId="6B4BEB18" w14:textId="77777777" w:rsidR="00B444DB" w:rsidRPr="00B444DB" w:rsidRDefault="00B444DB" w:rsidP="00B444DB">
      <w:pPr>
        <w:rPr>
          <w:bCs/>
          <w:color w:val="000000"/>
          <w:sz w:val="28"/>
          <w:szCs w:val="28"/>
        </w:rPr>
      </w:pPr>
      <w:r w:rsidRPr="00B444DB">
        <w:rPr>
          <w:bCs/>
          <w:color w:val="000000"/>
          <w:sz w:val="28"/>
          <w:szCs w:val="28"/>
        </w:rPr>
        <w:t xml:space="preserve"> Заключение</w:t>
      </w:r>
    </w:p>
    <w:p w14:paraId="5A86EBEE" w14:textId="77777777" w:rsidR="00B444DB" w:rsidRPr="00B444DB" w:rsidRDefault="00B444DB" w:rsidP="00B444DB">
      <w:pPr>
        <w:rPr>
          <w:bCs/>
          <w:color w:val="000000"/>
          <w:sz w:val="28"/>
          <w:szCs w:val="28"/>
        </w:rPr>
      </w:pPr>
    </w:p>
    <w:p w14:paraId="0515FF2D" w14:textId="77777777" w:rsidR="00B444DB" w:rsidRPr="00B444DB" w:rsidRDefault="00B444DB" w:rsidP="00B444DB">
      <w:pPr>
        <w:rPr>
          <w:bCs/>
          <w:color w:val="000000"/>
          <w:sz w:val="28"/>
          <w:szCs w:val="28"/>
        </w:rPr>
      </w:pPr>
      <w:r w:rsidRPr="000420D5">
        <w:rPr>
          <w:bCs/>
          <w:color w:val="000000"/>
          <w:sz w:val="28"/>
          <w:szCs w:val="28"/>
        </w:rPr>
        <w:t>Инновационные транспортные технологии имеют огромный потенциал для преобразования транспортной отрасли, делая её более эффективной, безопасной и экологически чистой. Однако для успешного внедрения этих технологий требуется значительная инвестиционная поддержка со стороны государства, частного сектора и международного сообщества. Необходимо также преодолеть существующие технические, экономические и социальные барьеры, чтобы обеспечить широкое распространение и использование инновационных решений в транспортной сфере.</w:t>
      </w:r>
    </w:p>
    <w:p w14:paraId="37EB2289" w14:textId="77777777" w:rsidR="00B444DB" w:rsidRPr="00B444DB" w:rsidRDefault="00B444DB" w:rsidP="00B444DB">
      <w:pPr>
        <w:rPr>
          <w:bCs/>
          <w:color w:val="000000"/>
          <w:sz w:val="28"/>
          <w:szCs w:val="28"/>
        </w:rPr>
      </w:pPr>
    </w:p>
    <w:p w14:paraId="566A36B7" w14:textId="77777777" w:rsidR="00F903A0" w:rsidRDefault="00F903A0"/>
    <w:sectPr w:rsidR="00F9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DB"/>
    <w:rsid w:val="00B444DB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E233"/>
  <w15:chartTrackingRefBased/>
  <w15:docId w15:val="{152BAFE1-5305-4CAB-9751-47447417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4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2025-01-23T04:48:00Z</dcterms:created>
  <dcterms:modified xsi:type="dcterms:W3CDTF">2025-01-23T04:48:00Z</dcterms:modified>
</cp:coreProperties>
</file>