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C" w:rsidRPr="0089009C" w:rsidRDefault="0089009C" w:rsidP="0089009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9009C">
        <w:rPr>
          <w:rFonts w:ascii="Times New Roman" w:hAnsi="Times New Roman" w:cs="Times New Roman"/>
          <w:bCs/>
          <w:sz w:val="28"/>
          <w:szCs w:val="28"/>
        </w:rPr>
        <w:t>Одегов</w:t>
      </w:r>
      <w:proofErr w:type="spellEnd"/>
      <w:r w:rsidRPr="0089009C">
        <w:rPr>
          <w:rFonts w:ascii="Times New Roman" w:hAnsi="Times New Roman" w:cs="Times New Roman"/>
          <w:bCs/>
          <w:sz w:val="28"/>
          <w:szCs w:val="28"/>
        </w:rPr>
        <w:t>, Ю. Г.  Кадровая политика и кадровое планирование</w:t>
      </w:r>
      <w:proofErr w:type="gramStart"/>
      <w:r w:rsidRPr="0089009C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89009C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вузов / Ю. Г. </w:t>
      </w:r>
      <w:proofErr w:type="spellStart"/>
      <w:r w:rsidRPr="0089009C">
        <w:rPr>
          <w:rFonts w:ascii="Times New Roman" w:hAnsi="Times New Roman" w:cs="Times New Roman"/>
          <w:bCs/>
          <w:sz w:val="28"/>
          <w:szCs w:val="28"/>
        </w:rPr>
        <w:t>Одегов</w:t>
      </w:r>
      <w:proofErr w:type="spellEnd"/>
      <w:r w:rsidRPr="0089009C">
        <w:rPr>
          <w:rFonts w:ascii="Times New Roman" w:hAnsi="Times New Roman" w:cs="Times New Roman"/>
          <w:bCs/>
          <w:sz w:val="28"/>
          <w:szCs w:val="28"/>
        </w:rPr>
        <w:t xml:space="preserve">, В. В. Павлова, А. В. Петропавловская. — 3-е изд., </w:t>
      </w:r>
      <w:proofErr w:type="spellStart"/>
      <w:r w:rsidRPr="0089009C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89009C">
        <w:rPr>
          <w:rFonts w:ascii="Times New Roman" w:hAnsi="Times New Roman" w:cs="Times New Roman"/>
          <w:bCs/>
          <w:sz w:val="28"/>
          <w:szCs w:val="28"/>
        </w:rPr>
        <w:t xml:space="preserve">. и доп. — Москва : Издательство </w:t>
      </w:r>
      <w:proofErr w:type="spellStart"/>
      <w:r w:rsidRPr="0089009C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9009C">
        <w:rPr>
          <w:rFonts w:ascii="Times New Roman" w:hAnsi="Times New Roman" w:cs="Times New Roman"/>
          <w:bCs/>
          <w:sz w:val="28"/>
          <w:szCs w:val="28"/>
        </w:rPr>
        <w:t>, 2022. — 575 с. — (Высшее образование). — ISBN 978-5-534-14217-4. — Текст</w:t>
      </w:r>
      <w:proofErr w:type="gramStart"/>
      <w:r w:rsidRPr="0089009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9009C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89009C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9009C">
        <w:rPr>
          <w:rFonts w:ascii="Times New Roman" w:hAnsi="Times New Roman" w:cs="Times New Roman"/>
          <w:bCs/>
          <w:sz w:val="28"/>
          <w:szCs w:val="28"/>
        </w:rPr>
        <w:t xml:space="preserve"> [сайт]. — URL: https://urait.ru/bcode/496601 (дата обращения: 13.04.2022).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С. 318-334.</w:t>
      </w:r>
    </w:p>
    <w:p w:rsidR="0089009C" w:rsidRDefault="0089009C" w:rsidP="0089009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22DD" w:rsidRDefault="00781A8C" w:rsidP="0089009C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09C">
        <w:rPr>
          <w:rFonts w:ascii="Times New Roman" w:hAnsi="Times New Roman" w:cs="Times New Roman"/>
          <w:b/>
          <w:bCs/>
          <w:sz w:val="28"/>
          <w:szCs w:val="28"/>
        </w:rPr>
        <w:t>Методы кадрового планирования</w:t>
      </w:r>
    </w:p>
    <w:p w:rsidR="0089009C" w:rsidRPr="0089009C" w:rsidRDefault="0089009C" w:rsidP="0089009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Модернизация и технологическое развитие экономики России требуют рационального использования и развития трудовых ресурсов, что невозможно без использования балансовых методов планирования. На недавнем «круглом столе», прошедшем в Москве, бизнес-омбудсмен Борис Титов подчеркнул, что теория индикативного планирования на основе межотраслевых балансов появилась в Советском Союзе и до сих пор не реализована. Более того, мы от нее ушли, полностью игнорируя необходимость планирования, хотя все капиталистические экономики этим занимаются.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На протяжении всех лет существования СССР балансовый метод планирования считался основным методом планирования социалистической экономики. В условиях плановой экономики баланс трудовых ресурсов являлся одним из важнейших методов статистическою анализа, играл актив</w:t>
      </w:r>
      <w:r w:rsidR="0089009C">
        <w:rPr>
          <w:sz w:val="28"/>
          <w:szCs w:val="28"/>
        </w:rPr>
        <w:t>ную роль в формировании народнох</w:t>
      </w:r>
      <w:r w:rsidRPr="0089009C">
        <w:rPr>
          <w:sz w:val="28"/>
          <w:szCs w:val="28"/>
        </w:rPr>
        <w:t>озяйственного плана. Однако в современной России опыт составления прогнозного баланса трудовых ресурсов на государственном уровне забыт.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Задачами планирования использования трудовых ресурсов были следующие.</w:t>
      </w:r>
    </w:p>
    <w:p w:rsidR="00D122DD" w:rsidRPr="0089009C" w:rsidRDefault="00781A8C" w:rsidP="0089009C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Достижение эффективности использования трудовых ресурсов страны. Наиболее эффективное использование трудовых ресурсов по отраслям экономики создает возможность более быстрых темпов экономического развития и является одним из условий достижения полной занятости.</w:t>
      </w:r>
    </w:p>
    <w:p w:rsidR="00D122DD" w:rsidRPr="0089009C" w:rsidRDefault="00781A8C" w:rsidP="0089009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Обеспечение потребности экономики в рабочей силе и полной занятости трудоспособного населения по территории страны.</w:t>
      </w:r>
    </w:p>
    <w:p w:rsidR="00D122DD" w:rsidRPr="0089009C" w:rsidRDefault="00781A8C" w:rsidP="0089009C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Нахождение оптимального сочетания полной занятости и эф</w:t>
      </w:r>
      <w:r w:rsidRPr="0089009C">
        <w:rPr>
          <w:sz w:val="28"/>
          <w:szCs w:val="28"/>
        </w:rPr>
        <w:softHyphen/>
        <w:t>фективного использования трудовых ресурсов. При этом должны быть установлены такие пропорции в использовании трудовых ресурсов по отраслям хозяйства и районам страны, при которых достигаются оптимальные темпы расширенного воспроизводства и наиболее полно удовлетворяются материальные и духовные потребности людей с минимальными затратами труда, удовлетворены потребности экономики страны в рабочей силе и достигнута полная занятость трудоспособного населения. Обеспечение полной занятости и эффективного использования труда достигается на основе согласования целей и задач в области занятости с целями и задачами экономического и социального развития в целом.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</w:t>
      </w:r>
      <w:r w:rsidR="0089009C">
        <w:rPr>
          <w:sz w:val="28"/>
          <w:szCs w:val="28"/>
        </w:rPr>
        <w:t>л</w:t>
      </w:r>
      <w:r w:rsidRPr="0089009C">
        <w:rPr>
          <w:sz w:val="28"/>
          <w:szCs w:val="28"/>
        </w:rPr>
        <w:t xml:space="preserve">анирование персонала осуществляется с помощью различных методов (рис. </w:t>
      </w:r>
      <w:r w:rsidR="0089009C">
        <w:rPr>
          <w:sz w:val="28"/>
          <w:szCs w:val="28"/>
        </w:rPr>
        <w:t>1</w:t>
      </w:r>
      <w:r w:rsidRPr="0089009C">
        <w:rPr>
          <w:sz w:val="28"/>
          <w:szCs w:val="28"/>
        </w:rPr>
        <w:t>).</w:t>
      </w:r>
    </w:p>
    <w:p w:rsidR="0089009C" w:rsidRDefault="0089009C" w:rsidP="0089009C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114415" cy="269938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09C" w:rsidRDefault="0089009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Классификация методов планирования персонала</w:t>
      </w:r>
    </w:p>
    <w:p w:rsidR="0089009C" w:rsidRDefault="0089009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89009C">
        <w:rPr>
          <w:sz w:val="28"/>
          <w:szCs w:val="28"/>
        </w:rPr>
        <w:t xml:space="preserve">Наиболее простым из методов планирования является </w:t>
      </w:r>
      <w:r w:rsidRPr="00A12B44">
        <w:rPr>
          <w:b/>
          <w:sz w:val="28"/>
          <w:szCs w:val="28"/>
        </w:rPr>
        <w:t>штатно</w:t>
      </w:r>
      <w:r w:rsidR="0089009C" w:rsidRPr="00A12B44">
        <w:rPr>
          <w:b/>
          <w:sz w:val="28"/>
          <w:szCs w:val="28"/>
        </w:rPr>
        <w:t>-</w:t>
      </w:r>
      <w:r w:rsidRPr="00A12B44">
        <w:rPr>
          <w:b/>
          <w:sz w:val="28"/>
          <w:szCs w:val="28"/>
        </w:rPr>
        <w:t>бюджетный</w:t>
      </w:r>
      <w:r w:rsidRPr="0089009C">
        <w:rPr>
          <w:sz w:val="28"/>
          <w:szCs w:val="28"/>
        </w:rPr>
        <w:t>.</w:t>
      </w:r>
      <w:proofErr w:type="gramEnd"/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Бюджет представляет собой таблицу, отражающую либо поступление, либо распределение каких-то ресурсов.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В планировании персонала </w:t>
      </w:r>
      <w:proofErr w:type="gramStart"/>
      <w:r w:rsidRPr="0089009C">
        <w:rPr>
          <w:sz w:val="28"/>
          <w:szCs w:val="28"/>
        </w:rPr>
        <w:t>учитываются</w:t>
      </w:r>
      <w:proofErr w:type="gramEnd"/>
      <w:r w:rsidRPr="0089009C">
        <w:rPr>
          <w:sz w:val="28"/>
          <w:szCs w:val="28"/>
        </w:rPr>
        <w:t xml:space="preserve"> прежде всего бюджеты рабочего времени и бюджеты источников и распределения человеческих ресурсов.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12B44">
        <w:rPr>
          <w:b/>
          <w:sz w:val="28"/>
          <w:szCs w:val="28"/>
        </w:rPr>
        <w:t>Номенклатурный метод</w:t>
      </w:r>
      <w:r w:rsidRPr="0089009C">
        <w:rPr>
          <w:sz w:val="28"/>
          <w:szCs w:val="28"/>
        </w:rPr>
        <w:t xml:space="preserve"> основан на планах деятельности организации, штатном расписании, структуре подразделений управления, числе и номенклатуре должностей, подлежащих замещению.</w:t>
      </w:r>
    </w:p>
    <w:p w:rsidR="00D122DD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89009C">
        <w:rPr>
          <w:sz w:val="28"/>
          <w:szCs w:val="28"/>
        </w:rPr>
        <w:t>В штатном расписании представлены общая структура и численность должностей служащих, необходимых для выполнения всего объема работ.</w:t>
      </w:r>
      <w:proofErr w:type="gramEnd"/>
      <w:r w:rsidRPr="0089009C">
        <w:rPr>
          <w:sz w:val="28"/>
          <w:szCs w:val="28"/>
        </w:rPr>
        <w:t xml:space="preserve"> Оно содержит перечень должностей работников с указанием количества штатных единиц, должностных окладов и надбавок (табл. </w:t>
      </w:r>
      <w:r w:rsidR="0089009C">
        <w:rPr>
          <w:sz w:val="28"/>
          <w:szCs w:val="28"/>
        </w:rPr>
        <w:t>1</w:t>
      </w:r>
      <w:r w:rsidRPr="0089009C">
        <w:rPr>
          <w:sz w:val="28"/>
          <w:szCs w:val="28"/>
        </w:rPr>
        <w:t>).</w:t>
      </w:r>
    </w:p>
    <w:p w:rsidR="00ED7434" w:rsidRDefault="00ED7434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89009C" w:rsidRDefault="0089009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Фрагмент штатного расписания</w:t>
      </w:r>
    </w:p>
    <w:tbl>
      <w:tblPr>
        <w:tblStyle w:val="ac"/>
        <w:tblW w:w="0" w:type="auto"/>
        <w:tblLayout w:type="fixed"/>
        <w:tblLook w:val="04A0"/>
      </w:tblPr>
      <w:tblGrid>
        <w:gridCol w:w="2988"/>
        <w:gridCol w:w="1065"/>
        <w:gridCol w:w="811"/>
        <w:gridCol w:w="846"/>
        <w:gridCol w:w="1486"/>
        <w:gridCol w:w="425"/>
        <w:gridCol w:w="1151"/>
        <w:gridCol w:w="1083"/>
      </w:tblGrid>
      <w:tr w:rsidR="00ED7434" w:rsidRPr="00ED7434" w:rsidTr="00ED7434">
        <w:tc>
          <w:tcPr>
            <w:tcW w:w="2988" w:type="dxa"/>
            <w:vMerge w:val="restart"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D7434">
              <w:rPr>
                <w:sz w:val="24"/>
                <w:szCs w:val="24"/>
              </w:rPr>
              <w:t>Состав структурных подразделений</w:t>
            </w:r>
          </w:p>
        </w:tc>
        <w:tc>
          <w:tcPr>
            <w:tcW w:w="1065" w:type="dxa"/>
            <w:vMerge w:val="restart"/>
            <w:textDirection w:val="btLr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ED7434"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811" w:type="dxa"/>
            <w:vMerge w:val="restart"/>
            <w:textDirection w:val="btLr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оклады</w:t>
            </w:r>
          </w:p>
        </w:tc>
        <w:tc>
          <w:tcPr>
            <w:tcW w:w="2757" w:type="dxa"/>
            <w:gridSpan w:val="3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Надбавки</w:t>
            </w:r>
          </w:p>
        </w:tc>
        <w:tc>
          <w:tcPr>
            <w:tcW w:w="1151" w:type="dxa"/>
            <w:vMerge w:val="restart"/>
            <w:textDirection w:val="btLr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ЗП</w:t>
            </w:r>
          </w:p>
        </w:tc>
        <w:tc>
          <w:tcPr>
            <w:tcW w:w="1083" w:type="dxa"/>
            <w:vMerge w:val="restart"/>
            <w:textDirection w:val="btLr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ED7434" w:rsidRPr="00ED7434" w:rsidTr="00ED7434">
        <w:trPr>
          <w:cantSplit/>
          <w:trHeight w:val="1360"/>
        </w:trPr>
        <w:tc>
          <w:tcPr>
            <w:tcW w:w="2988" w:type="dxa"/>
            <w:vMerge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extDirection w:val="btLr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1486" w:type="dxa"/>
            <w:textDirection w:val="btLr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профессиоанльное</w:t>
            </w:r>
            <w:proofErr w:type="spellEnd"/>
            <w:r>
              <w:rPr>
                <w:sz w:val="24"/>
                <w:szCs w:val="24"/>
              </w:rPr>
              <w:t xml:space="preserve"> мастерство</w:t>
            </w:r>
          </w:p>
        </w:tc>
        <w:tc>
          <w:tcPr>
            <w:tcW w:w="425" w:type="dxa"/>
            <w:textDirection w:val="btLr"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left="113" w:right="1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  <w:tc>
          <w:tcPr>
            <w:tcW w:w="1151" w:type="dxa"/>
            <w:vMerge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  <w:vAlign w:val="center"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D7434" w:rsidRPr="00ED7434" w:rsidTr="00ED7434">
        <w:tc>
          <w:tcPr>
            <w:tcW w:w="2988" w:type="dxa"/>
          </w:tcPr>
          <w:p w:rsidR="00ED7434" w:rsidRDefault="00ED7434" w:rsidP="00ED7434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1.Должности работников в дирекции, правлении и т.п.</w:t>
            </w:r>
          </w:p>
          <w:p w:rsidR="00ED7434" w:rsidRDefault="00ED7434" w:rsidP="00ED7434">
            <w:pPr>
              <w:pStyle w:val="1"/>
              <w:numPr>
                <w:ilvl w:val="1"/>
                <w:numId w:val="10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</w:t>
            </w:r>
          </w:p>
          <w:p w:rsidR="00ED7434" w:rsidRPr="00ED7434" w:rsidRDefault="00ED7434" w:rsidP="00ED7434">
            <w:pPr>
              <w:pStyle w:val="1"/>
              <w:numPr>
                <w:ilvl w:val="1"/>
                <w:numId w:val="10"/>
              </w:numPr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Вице-президент</w:t>
            </w:r>
          </w:p>
        </w:tc>
        <w:tc>
          <w:tcPr>
            <w:tcW w:w="1065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D7434" w:rsidRPr="00ED7434" w:rsidTr="00ED7434">
        <w:tc>
          <w:tcPr>
            <w:tcW w:w="2988" w:type="dxa"/>
          </w:tcPr>
          <w:p w:rsidR="00ED7434" w:rsidRDefault="00ED7434" w:rsidP="00ED7434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2.Должности работников в дирекции, правлении и т.п.</w:t>
            </w:r>
          </w:p>
          <w:p w:rsid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proofErr w:type="spellStart"/>
            <w:r>
              <w:rPr>
                <w:sz w:val="24"/>
                <w:szCs w:val="24"/>
              </w:rPr>
              <w:t>Юристконсульт</w:t>
            </w:r>
            <w:proofErr w:type="spellEnd"/>
          </w:p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Нотариус</w:t>
            </w:r>
          </w:p>
        </w:tc>
        <w:tc>
          <w:tcPr>
            <w:tcW w:w="1065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ED7434" w:rsidRPr="00ED7434" w:rsidRDefault="00ED7434" w:rsidP="0089009C">
            <w:pPr>
              <w:pStyle w:val="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D7434" w:rsidRPr="00ED7434" w:rsidRDefault="00ED7434" w:rsidP="00ED7434">
            <w:pPr>
              <w:pStyle w:val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Сдельно с 01.03 на 4 месяца</w:t>
            </w:r>
          </w:p>
        </w:tc>
      </w:tr>
    </w:tbl>
    <w:p w:rsidR="0089009C" w:rsidRPr="0089009C" w:rsidRDefault="0089009C" w:rsidP="0089009C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Штатное расписание утверждается руководителем организации. В </w:t>
      </w:r>
      <w:r w:rsidRPr="0089009C">
        <w:rPr>
          <w:sz w:val="28"/>
          <w:szCs w:val="28"/>
        </w:rPr>
        <w:lastRenderedPageBreak/>
        <w:t>рыночных условиях штатное расписание является предметом коммерческой тайны, поэтому целесообразно составлять его не более</w:t>
      </w:r>
      <w:proofErr w:type="gramStart"/>
      <w:r w:rsidRPr="0089009C">
        <w:rPr>
          <w:sz w:val="28"/>
          <w:szCs w:val="28"/>
        </w:rPr>
        <w:t>,</w:t>
      </w:r>
      <w:proofErr w:type="gramEnd"/>
      <w:r w:rsidRPr="0089009C">
        <w:rPr>
          <w:sz w:val="28"/>
          <w:szCs w:val="28"/>
        </w:rPr>
        <w:t xml:space="preserve"> чем в двух экземплярах (для руководителя и главного бухгалтера). В подразделения доводятся только конкретные выдержки из штатного расписания, а в отдел кадров — информация о вакантных должностях. Изменения в штатное расписание вносятся приказом руководителя организации.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Таким образом, штатное расписание задает количественные ха</w:t>
      </w:r>
      <w:r w:rsidRPr="0089009C">
        <w:rPr>
          <w:sz w:val="28"/>
          <w:szCs w:val="28"/>
        </w:rPr>
        <w:softHyphen/>
        <w:t xml:space="preserve">рактеристики персонала, а номенклатура — </w:t>
      </w:r>
      <w:proofErr w:type="gramStart"/>
      <w:r w:rsidRPr="0089009C">
        <w:rPr>
          <w:sz w:val="28"/>
          <w:szCs w:val="28"/>
        </w:rPr>
        <w:t>качественную</w:t>
      </w:r>
      <w:proofErr w:type="gramEnd"/>
      <w:r w:rsidRPr="0089009C">
        <w:rPr>
          <w:sz w:val="28"/>
          <w:szCs w:val="28"/>
        </w:rPr>
        <w:t>. В номенклатуре должностей отражается уровень квалификации и профиль специалистов, которые должны занимать эти должности согласно</w:t>
      </w:r>
      <w:r w:rsidR="0089009C">
        <w:rPr>
          <w:sz w:val="28"/>
          <w:szCs w:val="28"/>
        </w:rPr>
        <w:t xml:space="preserve"> </w:t>
      </w:r>
      <w:r w:rsidRPr="0089009C">
        <w:rPr>
          <w:sz w:val="28"/>
          <w:szCs w:val="28"/>
        </w:rPr>
        <w:t>штатному расписанию. На этой основе можно определить потребность в специалистах в разрезе их отдельных групп на плановый период.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12B44">
        <w:rPr>
          <w:b/>
          <w:sz w:val="28"/>
          <w:szCs w:val="28"/>
        </w:rPr>
        <w:t>Нормативный метод планирования</w:t>
      </w:r>
      <w:r w:rsidRPr="0089009C">
        <w:rPr>
          <w:sz w:val="28"/>
          <w:szCs w:val="28"/>
        </w:rPr>
        <w:t xml:space="preserve"> используется как самостоятельно, так и в качестве вспомогательного по отношению </w:t>
      </w:r>
      <w:proofErr w:type="gramStart"/>
      <w:r w:rsidRPr="0089009C">
        <w:rPr>
          <w:sz w:val="28"/>
          <w:szCs w:val="28"/>
        </w:rPr>
        <w:t>к</w:t>
      </w:r>
      <w:proofErr w:type="gramEnd"/>
      <w:r w:rsidRPr="0089009C">
        <w:rPr>
          <w:sz w:val="28"/>
          <w:szCs w:val="28"/>
        </w:rPr>
        <w:t xml:space="preserve"> балансовому. Чаще всего нормы в организации бывают индивидуальными применительно к отдельным подразделениям и рабочим местам, однако встречаются и групповые, предназначенные для однотипных рабочих мест в различных подразделениях.</w:t>
      </w:r>
    </w:p>
    <w:p w:rsidR="00D122DD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Нормативный метод планирования состоит в том</w:t>
      </w:r>
      <w:r w:rsidR="00ED743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что в основе расчета плановых заданий на определенный период (а соответственно и в основу балансов) лежат нормы затрат различных ресурсов (в нашем случае — рабочего времени, фонда заработной платы и т. п.) (рис. </w:t>
      </w:r>
      <w:r w:rsidR="00ED7434">
        <w:rPr>
          <w:sz w:val="28"/>
          <w:szCs w:val="28"/>
        </w:rPr>
        <w:t>2</w:t>
      </w:r>
      <w:r w:rsidRPr="0089009C">
        <w:rPr>
          <w:sz w:val="28"/>
          <w:szCs w:val="28"/>
        </w:rPr>
        <w:t>). Например, плановую численность персонала можно определить, сопоставляя</w:t>
      </w:r>
      <w:r w:rsidR="00ED7434">
        <w:rPr>
          <w:sz w:val="28"/>
          <w:szCs w:val="28"/>
        </w:rPr>
        <w:t xml:space="preserve"> намеченный объем работ и трудо</w:t>
      </w:r>
      <w:r w:rsidRPr="0089009C">
        <w:rPr>
          <w:sz w:val="28"/>
          <w:szCs w:val="28"/>
        </w:rPr>
        <w:t>емкость единицы продукции. Нормы устанавливаются на опреде</w:t>
      </w:r>
      <w:r w:rsidRPr="0089009C">
        <w:rPr>
          <w:sz w:val="28"/>
          <w:szCs w:val="28"/>
        </w:rPr>
        <w:softHyphen/>
        <w:t>ленный срок действия или временн</w:t>
      </w:r>
      <w:r w:rsidR="00ED7434">
        <w:rPr>
          <w:sz w:val="28"/>
          <w:szCs w:val="28"/>
        </w:rPr>
        <w:t>о, до пересмотра, двумя способа</w:t>
      </w:r>
      <w:r w:rsidRPr="0089009C">
        <w:rPr>
          <w:sz w:val="28"/>
          <w:szCs w:val="28"/>
        </w:rPr>
        <w:t>ми: опытно-статистическим или аналитически-расчетным.</w:t>
      </w:r>
    </w:p>
    <w:p w:rsidR="00ED7434" w:rsidRDefault="00ED7434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ED7434" w:rsidRDefault="00ED7434" w:rsidP="00ED743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488573" cy="1773716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174" cy="177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34" w:rsidRDefault="00ED7434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– Стандарты в обеспечении процесса планирования численности</w:t>
      </w:r>
    </w:p>
    <w:p w:rsidR="00ED7434" w:rsidRPr="0089009C" w:rsidRDefault="00ED7434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Кроме того, использование д</w:t>
      </w:r>
      <w:r w:rsidR="00ED7434">
        <w:rPr>
          <w:sz w:val="28"/>
          <w:szCs w:val="28"/>
        </w:rPr>
        <w:t>анного метода допускает примене</w:t>
      </w:r>
      <w:r w:rsidRPr="0089009C">
        <w:rPr>
          <w:sz w:val="28"/>
          <w:szCs w:val="28"/>
        </w:rPr>
        <w:t>ние различного рода рег</w:t>
      </w:r>
      <w:r w:rsidR="00ED7434">
        <w:rPr>
          <w:sz w:val="28"/>
          <w:szCs w:val="28"/>
        </w:rPr>
        <w:t>ламентов и стандартов (рис. 3</w:t>
      </w:r>
      <w:r w:rsidRPr="0089009C">
        <w:rPr>
          <w:sz w:val="28"/>
          <w:szCs w:val="28"/>
        </w:rPr>
        <w:t>).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Третью группу методов пла</w:t>
      </w:r>
      <w:r w:rsidR="00ED7434">
        <w:rPr>
          <w:sz w:val="28"/>
          <w:szCs w:val="28"/>
        </w:rPr>
        <w:t xml:space="preserve">нирования составляют </w:t>
      </w:r>
      <w:r w:rsidR="00ED7434" w:rsidRPr="00A12B44">
        <w:rPr>
          <w:b/>
          <w:sz w:val="28"/>
          <w:szCs w:val="28"/>
        </w:rPr>
        <w:t>математико-</w:t>
      </w:r>
      <w:r w:rsidRPr="00A12B44">
        <w:rPr>
          <w:b/>
          <w:sz w:val="28"/>
          <w:szCs w:val="28"/>
        </w:rPr>
        <w:t>статистические</w:t>
      </w:r>
      <w:r w:rsidRPr="0089009C">
        <w:rPr>
          <w:sz w:val="28"/>
          <w:szCs w:val="28"/>
        </w:rPr>
        <w:t>. В их основе лежат различного рода модели: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статистические;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линейного программирования;</w:t>
      </w:r>
    </w:p>
    <w:p w:rsidR="00D122DD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прогнозирования вариантов развития кадрового потенциала </w:t>
      </w:r>
      <w:r w:rsidRPr="0089009C">
        <w:rPr>
          <w:sz w:val="28"/>
          <w:szCs w:val="28"/>
        </w:rPr>
        <w:lastRenderedPageBreak/>
        <w:t>организации, с одной стороны, н</w:t>
      </w:r>
      <w:r w:rsidR="00386D80">
        <w:rPr>
          <w:sz w:val="28"/>
          <w:szCs w:val="28"/>
        </w:rPr>
        <w:t>а основе экстраполяции и исполь</w:t>
      </w:r>
      <w:r w:rsidRPr="0089009C">
        <w:rPr>
          <w:sz w:val="28"/>
          <w:szCs w:val="28"/>
        </w:rPr>
        <w:t>зования математических моделей, а с другой экспертных оценок, когда путем сопоставления мнени</w:t>
      </w:r>
      <w:r w:rsidR="00386D80">
        <w:rPr>
          <w:sz w:val="28"/>
          <w:szCs w:val="28"/>
        </w:rPr>
        <w:t>ю специалистов воссоздается ори</w:t>
      </w:r>
      <w:r w:rsidRPr="0089009C">
        <w:rPr>
          <w:sz w:val="28"/>
          <w:szCs w:val="28"/>
        </w:rPr>
        <w:t>ентировочная картина ситуаци</w:t>
      </w:r>
      <w:r w:rsidR="00386D80">
        <w:rPr>
          <w:sz w:val="28"/>
          <w:szCs w:val="28"/>
        </w:rPr>
        <w:t>и по тем или иным кадровым проб</w:t>
      </w:r>
      <w:r w:rsidRPr="0089009C">
        <w:rPr>
          <w:sz w:val="28"/>
          <w:szCs w:val="28"/>
        </w:rPr>
        <w:t>лемам.</w:t>
      </w:r>
    </w:p>
    <w:p w:rsidR="00386D80" w:rsidRPr="0089009C" w:rsidRDefault="00386D80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22DD" w:rsidRPr="0089009C" w:rsidRDefault="00386D80" w:rsidP="00386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682168" cy="3674697"/>
            <wp:effectExtent l="0" t="0" r="444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68" cy="367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2DD" w:rsidRDefault="00386D80" w:rsidP="0089009C">
      <w:pPr>
        <w:pStyle w:val="4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6D80">
        <w:rPr>
          <w:rFonts w:ascii="Times New Roman" w:hAnsi="Times New Roman" w:cs="Times New Roman"/>
          <w:b w:val="0"/>
          <w:sz w:val="28"/>
          <w:szCs w:val="28"/>
          <w:lang w:eastAsia="en-US" w:bidi="en-US"/>
        </w:rPr>
        <w:t xml:space="preserve">Рисунок 3 – </w:t>
      </w:r>
      <w:r w:rsidR="00781A8C" w:rsidRPr="00386D80">
        <w:rPr>
          <w:rFonts w:ascii="Times New Roman" w:hAnsi="Times New Roman" w:cs="Times New Roman"/>
          <w:b w:val="0"/>
          <w:sz w:val="28"/>
          <w:szCs w:val="28"/>
          <w:lang w:val="en-US" w:eastAsia="en-US" w:bidi="en-US"/>
        </w:rPr>
        <w:t xml:space="preserve"> </w:t>
      </w:r>
      <w:r w:rsidR="00781A8C" w:rsidRPr="00386D80">
        <w:rPr>
          <w:rFonts w:ascii="Times New Roman" w:hAnsi="Times New Roman" w:cs="Times New Roman"/>
          <w:b w:val="0"/>
          <w:sz w:val="28"/>
          <w:szCs w:val="28"/>
        </w:rPr>
        <w:t>Структура норм труда</w:t>
      </w:r>
    </w:p>
    <w:p w:rsidR="00386D80" w:rsidRPr="00386D80" w:rsidRDefault="00386D80" w:rsidP="0089009C">
      <w:pPr>
        <w:pStyle w:val="4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Четвертая группа методов,</w:t>
      </w:r>
      <w:r w:rsidR="00386D80">
        <w:rPr>
          <w:sz w:val="28"/>
          <w:szCs w:val="28"/>
        </w:rPr>
        <w:t xml:space="preserve"> применяемых в планировании пер</w:t>
      </w:r>
      <w:r w:rsidRPr="0089009C">
        <w:rPr>
          <w:sz w:val="28"/>
          <w:szCs w:val="28"/>
        </w:rPr>
        <w:t xml:space="preserve">сонала, — </w:t>
      </w:r>
      <w:proofErr w:type="gramStart"/>
      <w:r w:rsidRPr="00A12B44">
        <w:rPr>
          <w:b/>
          <w:sz w:val="28"/>
          <w:szCs w:val="28"/>
        </w:rPr>
        <w:t>графические</w:t>
      </w:r>
      <w:proofErr w:type="gramEnd"/>
      <w:r w:rsidRPr="0089009C">
        <w:rPr>
          <w:sz w:val="28"/>
          <w:szCs w:val="28"/>
        </w:rPr>
        <w:t>. С их помощью, например, составляются такие документы планового характера, как карта функциональных обязанностей, технологические и технико-нормировочные карты, карта организации рабочего места и проч.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Другой распространенный метод планирования — </w:t>
      </w:r>
      <w:r w:rsidRPr="00A12B44">
        <w:rPr>
          <w:b/>
          <w:sz w:val="28"/>
          <w:szCs w:val="28"/>
        </w:rPr>
        <w:t>балансовый</w:t>
      </w:r>
      <w:r w:rsidRPr="0089009C">
        <w:rPr>
          <w:sz w:val="28"/>
          <w:szCs w:val="28"/>
        </w:rPr>
        <w:t>. Данный метод основывается на</w:t>
      </w:r>
      <w:r w:rsidR="00386D80">
        <w:rPr>
          <w:sz w:val="28"/>
          <w:szCs w:val="28"/>
        </w:rPr>
        <w:t xml:space="preserve"> взаимной увязке ресурсов, кото</w:t>
      </w:r>
      <w:r w:rsidRPr="0089009C">
        <w:rPr>
          <w:sz w:val="28"/>
          <w:szCs w:val="28"/>
        </w:rPr>
        <w:t>рыми будет располагать организация в рамках планового периода, и потребности в них. В буквальном переводе с французского слово «баланс» означает «весы»: в планировании — система показателей, которые характеризуют состояние равновесия в каком либо постоянно изменяющемся явлении.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Баланс представляет собой двустороннюю таблицу, в левой части которой отражаются источники ресурсов, а в правой — их распределение (табл. </w:t>
      </w:r>
      <w:r w:rsidR="00386D80">
        <w:rPr>
          <w:sz w:val="28"/>
          <w:szCs w:val="28"/>
        </w:rPr>
        <w:t>2</w:t>
      </w:r>
      <w:r w:rsidRPr="0089009C">
        <w:rPr>
          <w:sz w:val="28"/>
          <w:szCs w:val="28"/>
        </w:rPr>
        <w:t>).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Таким образом, в основе балансовой таблицы лежит бюджетное управление, в основе которого положение о том, что сумма остатков ресурсов на начало планового периода и их поступления должна быть равна сумме текущего потребления ресурсов и их остатка на конец периода.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Важную роль при составлении данного уравнения играет также достижение оптимальной структуры ресурсов и их использования, с </w:t>
      </w:r>
      <w:proofErr w:type="gramStart"/>
      <w:r w:rsidRPr="0089009C">
        <w:rPr>
          <w:sz w:val="28"/>
          <w:szCs w:val="28"/>
        </w:rPr>
        <w:t>тем</w:t>
      </w:r>
      <w:proofErr w:type="gramEnd"/>
      <w:r w:rsidRPr="0089009C">
        <w:rPr>
          <w:sz w:val="28"/>
          <w:szCs w:val="28"/>
        </w:rPr>
        <w:t xml:space="preserve"> чтобы обеспечить выполнение производственных заданий, обязательств, создать необходимые резервы, реализовать те или иные программы.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lastRenderedPageBreak/>
        <w:t>В советский период межотраслевые балансы регулярно разрабатывались с 1959 по 1987 г. Последний был разработан за 1995 г. В настоящее время разработка межотраслевых балансов осуществляется только на федеральном уровне и осложнена недостаточной статистической отчетностью из-за отсутствия детализированной информации о затратах на производство и реализацию продукции.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89009C">
        <w:rPr>
          <w:sz w:val="28"/>
          <w:szCs w:val="28"/>
        </w:rPr>
        <w:t>В соответствии с Распоряжением Правительства РФ от 14 февраля 2009 г. № 201-р «Об информации и межотраслевых связях и структурных пропорциях экономики Российской Федерации», Федеральной службой государственной статистики в целях формирования официальной статистической информации о межотраслевых связях и структурных пропорциях экономики РФ, повышения качества статистических и прогнозных расчетов макроэкономических показателей были разработаны базовые таблицы «затраты — выпуск» за 2011 г. и в</w:t>
      </w:r>
      <w:proofErr w:type="gramEnd"/>
      <w:r w:rsidRPr="0089009C">
        <w:rPr>
          <w:sz w:val="28"/>
          <w:szCs w:val="28"/>
        </w:rPr>
        <w:t xml:space="preserve"> 2015 г. представлены в Правительство России. В будущем разработка базовых таблиц «затраты — выпуск» должна осуществляться на регулярной основе 1 раз в 5 лет.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При планировании персонала в основном применяются </w:t>
      </w:r>
      <w:r w:rsidRPr="0089009C">
        <w:rPr>
          <w:i/>
          <w:iCs/>
          <w:sz w:val="28"/>
          <w:szCs w:val="28"/>
        </w:rPr>
        <w:t>трудовые балансы,</w:t>
      </w:r>
      <w:r w:rsidRPr="0089009C">
        <w:rPr>
          <w:sz w:val="28"/>
          <w:szCs w:val="28"/>
        </w:rPr>
        <w:t xml:space="preserve"> отражающие движение рабочей силы и использование календарного фонда времени.</w:t>
      </w:r>
    </w:p>
    <w:p w:rsid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После распада СССР плановый баланс трудовых ресурсов официально не составлялся.</w:t>
      </w:r>
    </w:p>
    <w:p w:rsidR="00386D80" w:rsidRDefault="00386D80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22DD" w:rsidRPr="0089009C" w:rsidRDefault="00386D80" w:rsidP="00386D80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86D80">
        <w:rPr>
          <w:iCs/>
          <w:sz w:val="28"/>
          <w:szCs w:val="28"/>
        </w:rPr>
        <w:t>Та6лица 2</w:t>
      </w:r>
      <w:r>
        <w:rPr>
          <w:i/>
          <w:iCs/>
          <w:sz w:val="28"/>
          <w:szCs w:val="28"/>
        </w:rPr>
        <w:t xml:space="preserve"> – </w:t>
      </w:r>
      <w:r w:rsidR="00781A8C" w:rsidRPr="0089009C">
        <w:rPr>
          <w:sz w:val="28"/>
          <w:szCs w:val="28"/>
        </w:rPr>
        <w:t>Принципиальная схема планового баланса квалифицированных рабочих</w:t>
      </w:r>
    </w:p>
    <w:tbl>
      <w:tblPr>
        <w:tblOverlap w:val="never"/>
        <w:tblW w:w="103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78"/>
        <w:gridCol w:w="945"/>
        <w:gridCol w:w="1020"/>
        <w:gridCol w:w="1508"/>
        <w:gridCol w:w="1080"/>
        <w:gridCol w:w="810"/>
        <w:gridCol w:w="1102"/>
        <w:gridCol w:w="810"/>
        <w:gridCol w:w="1080"/>
        <w:gridCol w:w="780"/>
      </w:tblGrid>
      <w:tr w:rsidR="00D122DD" w:rsidRPr="0089009C" w:rsidTr="00386D80">
        <w:trPr>
          <w:trHeight w:hRule="exact" w:val="548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Профессии (</w:t>
            </w:r>
            <w:proofErr w:type="spellStart"/>
            <w:r w:rsidRPr="00386D80">
              <w:rPr>
                <w:rFonts w:eastAsia="Arial"/>
                <w:bCs/>
              </w:rPr>
              <w:t>професси</w:t>
            </w:r>
            <w:proofErr w:type="gramStart"/>
            <w:r w:rsidRPr="00386D80">
              <w:rPr>
                <w:rFonts w:eastAsia="Arial"/>
                <w:bCs/>
              </w:rPr>
              <w:t>о</w:t>
            </w:r>
            <w:proofErr w:type="spellEnd"/>
            <w:r w:rsidRPr="00386D80">
              <w:rPr>
                <w:rFonts w:eastAsia="Arial"/>
                <w:bCs/>
              </w:rPr>
              <w:t>-</w:t>
            </w:r>
            <w:proofErr w:type="gramEnd"/>
            <w:r w:rsidRPr="00386D80">
              <w:rPr>
                <w:rFonts w:eastAsia="Arial"/>
                <w:bCs/>
              </w:rPr>
              <w:t xml:space="preserve"> </w:t>
            </w:r>
            <w:proofErr w:type="spellStart"/>
            <w:r w:rsidR="00386D80">
              <w:rPr>
                <w:rFonts w:eastAsia="Arial"/>
                <w:bCs/>
              </w:rPr>
              <w:t>н</w:t>
            </w:r>
            <w:r w:rsidRPr="00386D80">
              <w:rPr>
                <w:rFonts w:eastAsia="Arial"/>
                <w:bCs/>
              </w:rPr>
              <w:t>альпые</w:t>
            </w:r>
            <w:proofErr w:type="spellEnd"/>
            <w:r w:rsidRPr="00386D80">
              <w:rPr>
                <w:rFonts w:eastAsia="Arial"/>
                <w:bCs/>
              </w:rPr>
              <w:t xml:space="preserve"> группы)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Численность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proofErr w:type="spellStart"/>
            <w:r w:rsidRPr="00386D80">
              <w:rPr>
                <w:rFonts w:eastAsia="Arial"/>
                <w:bCs/>
              </w:rPr>
              <w:t>Дополн</w:t>
            </w:r>
            <w:r w:rsidR="00386D80">
              <w:rPr>
                <w:rFonts w:eastAsia="Arial"/>
                <w:bCs/>
              </w:rPr>
              <w:t>ит</w:t>
            </w:r>
            <w:r w:rsidRPr="00386D80">
              <w:rPr>
                <w:rFonts w:eastAsia="Arial"/>
                <w:bCs/>
              </w:rPr>
              <w:t>ел</w:t>
            </w:r>
            <w:proofErr w:type="gramStart"/>
            <w:r w:rsidRPr="00386D80">
              <w:rPr>
                <w:rFonts w:eastAsia="Arial"/>
                <w:bCs/>
              </w:rPr>
              <w:t>ь</w:t>
            </w:r>
            <w:proofErr w:type="spellEnd"/>
            <w:r w:rsidRPr="00386D80">
              <w:rPr>
                <w:rFonts w:eastAsia="Arial"/>
                <w:bCs/>
              </w:rPr>
              <w:t>-</w:t>
            </w:r>
            <w:proofErr w:type="gramEnd"/>
            <w:r w:rsidRPr="00386D80">
              <w:rPr>
                <w:rFonts w:eastAsia="Arial"/>
                <w:bCs/>
              </w:rPr>
              <w:t xml:space="preserve"> </w:t>
            </w:r>
            <w:proofErr w:type="spellStart"/>
            <w:r w:rsidRPr="00386D80">
              <w:rPr>
                <w:rFonts w:eastAsia="Arial"/>
                <w:bCs/>
              </w:rPr>
              <w:t>ная</w:t>
            </w:r>
            <w:proofErr w:type="spellEnd"/>
            <w:r w:rsidRPr="00386D80">
              <w:rPr>
                <w:rFonts w:eastAsia="Arial"/>
                <w:bCs/>
              </w:rPr>
              <w:t xml:space="preserve"> потреб</w:t>
            </w:r>
            <w:r w:rsidR="00386D80">
              <w:rPr>
                <w:rFonts w:eastAsia="Arial"/>
                <w:bCs/>
              </w:rPr>
              <w:t>н</w:t>
            </w:r>
            <w:r w:rsidRPr="00386D80">
              <w:rPr>
                <w:rFonts w:eastAsia="Arial"/>
                <w:bCs/>
              </w:rPr>
              <w:t>ость на изменение объема производства и уровня произ</w:t>
            </w:r>
            <w:r w:rsidRPr="00386D80">
              <w:rPr>
                <w:rFonts w:eastAsia="Arial"/>
                <w:bCs/>
              </w:rPr>
              <w:softHyphen/>
              <w:t>водительности (гр. 3 — гр. 2)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Дополнительная потребность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Общая дополн</w:t>
            </w:r>
            <w:proofErr w:type="gramStart"/>
            <w:r w:rsidRPr="00386D80">
              <w:rPr>
                <w:rFonts w:eastAsia="Arial"/>
                <w:bCs/>
              </w:rPr>
              <w:t>и-</w:t>
            </w:r>
            <w:proofErr w:type="gramEnd"/>
            <w:r w:rsidRPr="00386D80">
              <w:rPr>
                <w:rFonts w:eastAsia="Arial"/>
                <w:bCs/>
              </w:rPr>
              <w:t xml:space="preserve"> тельная потребность в рабочих (гр. 4 </w:t>
            </w:r>
            <w:r w:rsidR="00386D80">
              <w:rPr>
                <w:rFonts w:eastAsia="Arial"/>
                <w:bCs/>
              </w:rPr>
              <w:t>+</w:t>
            </w:r>
            <w:r w:rsidRPr="00386D80">
              <w:rPr>
                <w:rFonts w:eastAsia="Arial"/>
                <w:bCs/>
              </w:rPr>
              <w:t xml:space="preserve"> гр. 5 + гр. 6)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Источники удовлетворения потребности в рабочих</w:t>
            </w:r>
          </w:p>
        </w:tc>
      </w:tr>
      <w:tr w:rsidR="00D122DD" w:rsidRPr="0089009C" w:rsidTr="00386D80">
        <w:trPr>
          <w:trHeight w:hRule="exact" w:val="1412"/>
          <w:jc w:val="center"/>
        </w:trPr>
        <w:tc>
          <w:tcPr>
            <w:tcW w:w="1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на начало планового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на конец планового периода</w:t>
            </w: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 xml:space="preserve">на замену </w:t>
            </w:r>
            <w:proofErr w:type="gramStart"/>
            <w:r w:rsidRPr="00386D80">
              <w:rPr>
                <w:rFonts w:eastAsia="Arial"/>
                <w:bCs/>
              </w:rPr>
              <w:t>выбывших</w:t>
            </w:r>
            <w:proofErr w:type="gramEnd"/>
            <w:r w:rsidRPr="00386D80">
              <w:rPr>
                <w:rFonts w:eastAsia="Arial"/>
                <w:bCs/>
              </w:rPr>
              <w:t xml:space="preserve"> по уважи</w:t>
            </w:r>
            <w:r w:rsidRPr="00386D80">
              <w:rPr>
                <w:rFonts w:eastAsia="Arial"/>
                <w:bCs/>
              </w:rPr>
              <w:softHyphen/>
              <w:t>тельным причинам</w:t>
            </w:r>
            <w:r w:rsidRPr="00386D80">
              <w:rPr>
                <w:rFonts w:eastAsia="Arial"/>
                <w:bCs/>
              </w:rPr>
              <w:footnoteReference w:id="1"/>
            </w:r>
            <w:r w:rsidRPr="00386D80">
              <w:rPr>
                <w:rFonts w:eastAsia="Arial"/>
                <w:bCs/>
              </w:rPr>
              <w:t xml:space="preserve"> </w:t>
            </w:r>
            <w:r w:rsidRPr="00386D80">
              <w:rPr>
                <w:rFonts w:eastAsia="Arial"/>
                <w:bCs/>
                <w:vertAlign w:val="superscript"/>
              </w:rPr>
              <w:footnoteReference w:id="2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в связи с теку</w:t>
            </w:r>
            <w:r w:rsidRPr="00386D80">
              <w:rPr>
                <w:rFonts w:eastAsia="Arial"/>
                <w:bCs/>
              </w:rPr>
              <w:softHyphen/>
              <w:t>честью</w:t>
            </w: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подго</w:t>
            </w:r>
            <w:r w:rsidRPr="00386D80">
              <w:rPr>
                <w:rFonts w:eastAsia="Arial"/>
                <w:bCs/>
              </w:rPr>
              <w:softHyphen/>
              <w:t>товка в ПТУ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переподго</w:t>
            </w:r>
            <w:r w:rsidRPr="00386D80">
              <w:rPr>
                <w:rFonts w:eastAsia="Arial"/>
                <w:bCs/>
              </w:rPr>
              <w:softHyphen/>
              <w:t>товка соб</w:t>
            </w:r>
            <w:r w:rsidRPr="00386D80">
              <w:rPr>
                <w:rFonts w:eastAsia="Arial"/>
                <w:bCs/>
              </w:rPr>
              <w:softHyphen/>
              <w:t>ственных рабочих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DD" w:rsidRPr="00386D80" w:rsidRDefault="00386D80" w:rsidP="00386D80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rFonts w:eastAsia="Arial"/>
                <w:bCs/>
              </w:rPr>
              <w:t>набор со сто</w:t>
            </w:r>
            <w:r>
              <w:rPr>
                <w:rFonts w:eastAsia="Arial"/>
                <w:bCs/>
              </w:rPr>
              <w:softHyphen/>
              <w:t>роны**'</w:t>
            </w:r>
          </w:p>
        </w:tc>
      </w:tr>
      <w:tr w:rsidR="00D122DD" w:rsidRPr="0089009C" w:rsidTr="00386D80">
        <w:trPr>
          <w:trHeight w:hRule="exact" w:val="33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2DD" w:rsidRPr="00386D80" w:rsidRDefault="00781A8C" w:rsidP="00386D80">
            <w:pPr>
              <w:pStyle w:val="a7"/>
              <w:shd w:val="clear" w:color="auto" w:fill="auto"/>
              <w:ind w:firstLine="0"/>
              <w:jc w:val="center"/>
            </w:pPr>
            <w:r w:rsidRPr="00386D80">
              <w:rPr>
                <w:rFonts w:eastAsia="Arial"/>
                <w:bCs/>
              </w:rPr>
              <w:t>10</w:t>
            </w:r>
          </w:p>
        </w:tc>
      </w:tr>
      <w:tr w:rsidR="00D122DD" w:rsidRPr="0089009C" w:rsidTr="00386D80">
        <w:trPr>
          <w:trHeight w:hRule="exact" w:val="35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2DD" w:rsidRPr="00386D80" w:rsidRDefault="00D122DD" w:rsidP="00386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6D80" w:rsidRDefault="00386D80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Согласно Закону РФ от 19 апреля 1991 г. № 1032-1 «О занятости населения в Российской Федерации» прогноз баланса трудовых ресурсов России должен составляться с целью: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определения степени соответствия между потребностью эко</w:t>
      </w:r>
      <w:r w:rsidRPr="0089009C">
        <w:rPr>
          <w:sz w:val="28"/>
          <w:szCs w:val="28"/>
        </w:rPr>
        <w:softHyphen/>
        <w:t>номики в трудовых ресурсах и ожидаемым их наличием на данной территории;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планирования эффективного использования трудовых ресурсов;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повышения эффективности государственной политики содействия занятости населения.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lastRenderedPageBreak/>
        <w:t>Важным шагом к началу внедрения балансовых методов в практи</w:t>
      </w:r>
      <w:r w:rsidRPr="0089009C">
        <w:rPr>
          <w:sz w:val="28"/>
          <w:szCs w:val="28"/>
        </w:rPr>
        <w:softHyphen/>
        <w:t xml:space="preserve">ку планирования стало постановление Правительства РФ от 3 июня 2011 г. </w:t>
      </w:r>
      <w:r w:rsidR="00386D80">
        <w:rPr>
          <w:sz w:val="28"/>
          <w:szCs w:val="28"/>
          <w:lang w:eastAsia="en-US" w:bidi="en-US"/>
        </w:rPr>
        <w:t>№</w:t>
      </w:r>
      <w:r w:rsidRPr="0089009C">
        <w:rPr>
          <w:sz w:val="28"/>
          <w:szCs w:val="28"/>
          <w:lang w:eastAsia="en-US" w:bidi="en-US"/>
        </w:rPr>
        <w:t xml:space="preserve"> </w:t>
      </w:r>
      <w:r w:rsidRPr="0089009C">
        <w:rPr>
          <w:sz w:val="28"/>
          <w:szCs w:val="28"/>
        </w:rPr>
        <w:t>440 «О разработке прогноза баланса трудовых ресурсов». Основными целями разработки баланса трудовых ресурсов в современных условиях согласно постановлению являются: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оценка сбалансированности потенциального предложения на рынке труда и потенциального спроса на рабочую силу;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определение структурных пропорций предложения и спроса на рынке труда;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выявление перспективных направлений развития рынка труда с учетом стратегий развития отдельных сфер и отраслей экономики;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повышение эффективности регулирования процессов формирования и использования трудовых ресурсов, а также принятия управленческих решений.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Согласно данному постановлению основой для разработки прогноза баланса трудовых ресурсов являются: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данные отчетного баланса трудовых ресурсов;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данные о прогнозной численности населения Российской Фе</w:t>
      </w:r>
      <w:r w:rsidRPr="0089009C">
        <w:rPr>
          <w:sz w:val="28"/>
          <w:szCs w:val="28"/>
        </w:rPr>
        <w:softHyphen/>
        <w:t>дерации (демографический прогноз);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прогноз социально-экономического развития Российской Федерации на долгосрочную перспективу, очередной финансовый год и плановый период;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данные федеральных органов исполнительной власти, государственных внебюджетных фондов и Центрального банка РФ;</w:t>
      </w:r>
    </w:p>
    <w:p w:rsidR="00D122DD" w:rsidRPr="0089009C" w:rsidRDefault="00781A8C" w:rsidP="00386D80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экспертные оценки о потребности и возможном перераспре</w:t>
      </w:r>
      <w:r w:rsidRPr="0089009C">
        <w:rPr>
          <w:sz w:val="28"/>
          <w:szCs w:val="28"/>
        </w:rPr>
        <w:softHyphen/>
        <w:t>делении рабочей силы между видами экономической деятельности вследствие происходящих структурных изменений в экономике.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Министерство труда и социальной защиты РФ во взаимодействии с федеральными органами исполнительной власти, государственными внебюджетными фондами и Центральным банком РФ ежегодно начиная с 2012 г. должно разрабатывать данный баланс на очередной год и плановый двухлетний период.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89009C">
        <w:rPr>
          <w:sz w:val="28"/>
          <w:szCs w:val="28"/>
        </w:rPr>
        <w:t>Прогноз баланса трудовых ресурсов разрабатывается в целом по Российской Федерации и ее субъектам по видам экономической деятельности на основе Общероссийского классификатора видов экономической деятельности на очередной год и плановый двухлетний период в целях оценки сбалансированности потенциального предложения на рынке труда и потенциального спроса на рабочую силу; определения структурных пропорций предложения и спроса на рынке труда;</w:t>
      </w:r>
      <w:proofErr w:type="gramEnd"/>
      <w:r w:rsidRPr="0089009C">
        <w:rPr>
          <w:sz w:val="28"/>
          <w:szCs w:val="28"/>
        </w:rPr>
        <w:t xml:space="preserve"> выявления перспективных направлений развития рынка труда с учетом стратегий развития отдельных сфер и отраслей экономики; повышения эффективности регулирования процессов формирования и использования трудовых ресурсов, а также принятия управленческих решений. В соответствии с приказом Министерства здравоохранения и социального развития РФ от 29 февраля 2012 г. № 178н «Об утверждении методики разработки прогноза баланса трудовых ресурсов» основным принципом разработки является его согласованность с прогнозом </w:t>
      </w:r>
      <w:r w:rsidRPr="0089009C">
        <w:rPr>
          <w:sz w:val="28"/>
          <w:szCs w:val="28"/>
        </w:rPr>
        <w:lastRenderedPageBreak/>
        <w:t>социально-экономического развития РФ на соответствующий прогнозный период. Эффективно выстроенная система взаимодействия отраслевых министе</w:t>
      </w:r>
      <w:proofErr w:type="gramStart"/>
      <w:r w:rsidRPr="0089009C">
        <w:rPr>
          <w:sz w:val="28"/>
          <w:szCs w:val="28"/>
        </w:rPr>
        <w:t>рств пр</w:t>
      </w:r>
      <w:proofErr w:type="gramEnd"/>
      <w:r w:rsidRPr="0089009C">
        <w:rPr>
          <w:sz w:val="28"/>
          <w:szCs w:val="28"/>
        </w:rPr>
        <w:t>и разработке прогноза баланса трудовых ресурсов на 2013—2015 гг. и реализации региональных целевых программ содействия занятости населения призвана повысить уровень сбалансированности региональных и локальных рынков труда.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i/>
          <w:iCs/>
          <w:sz w:val="28"/>
          <w:szCs w:val="28"/>
        </w:rPr>
        <w:t>Прогноз баланса трудовых ресурсов</w:t>
      </w:r>
      <w:r w:rsidRPr="0089009C">
        <w:rPr>
          <w:sz w:val="28"/>
          <w:szCs w:val="28"/>
        </w:rPr>
        <w:t xml:space="preserve"> разрабатывается на основании методики, утверждаемой Министерством здравоохранения Российской Федерации по согласованию с Министерством экономического развития Российской Федерации и Министерством образования и науки Российской Федерации. Он содержит следующие основные показатели: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общая численность трудовых ресурсов;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численность трудоспособного населения в трудоспособном возрасте;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численность иностранных трудовых мигрантов;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численность лиц старше трудоспособного возраста и подростков, занятых в экономике;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общая численность </w:t>
      </w:r>
      <w:proofErr w:type="gramStart"/>
      <w:r w:rsidRPr="0089009C">
        <w:rPr>
          <w:sz w:val="28"/>
          <w:szCs w:val="28"/>
        </w:rPr>
        <w:t>занятых</w:t>
      </w:r>
      <w:proofErr w:type="gramEnd"/>
      <w:r w:rsidRPr="0089009C">
        <w:rPr>
          <w:sz w:val="28"/>
          <w:szCs w:val="28"/>
        </w:rPr>
        <w:t xml:space="preserve"> в экономике;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численность </w:t>
      </w:r>
      <w:proofErr w:type="gramStart"/>
      <w:r w:rsidRPr="0089009C">
        <w:rPr>
          <w:sz w:val="28"/>
          <w:szCs w:val="28"/>
        </w:rPr>
        <w:t>занятых</w:t>
      </w:r>
      <w:proofErr w:type="gramEnd"/>
      <w:r w:rsidRPr="0089009C">
        <w:rPr>
          <w:sz w:val="28"/>
          <w:szCs w:val="28"/>
        </w:rPr>
        <w:t xml:space="preserve"> в экономике по видам экономической деятельности;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численность учащихся трудоспособного возраста, обучающих</w:t>
      </w:r>
      <w:r w:rsidRPr="0089009C">
        <w:rPr>
          <w:sz w:val="28"/>
          <w:szCs w:val="28"/>
        </w:rPr>
        <w:softHyphen/>
        <w:t>ся с отрывом от производства;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численность безработных граждан, зарегистрированных в органах службы занятости;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численность населения в трудоспособном возрасте, не занятого в экономике.</w:t>
      </w:r>
    </w:p>
    <w:p w:rsidR="00D122DD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Подходы к определению трудовых ресурсов представлены на рис. </w:t>
      </w:r>
      <w:r w:rsidR="00FC3025">
        <w:rPr>
          <w:sz w:val="28"/>
          <w:szCs w:val="28"/>
        </w:rPr>
        <w:t>4</w:t>
      </w:r>
      <w:r w:rsidRPr="0089009C">
        <w:rPr>
          <w:sz w:val="28"/>
          <w:szCs w:val="28"/>
        </w:rPr>
        <w:t>.</w:t>
      </w:r>
    </w:p>
    <w:p w:rsidR="00FC3025" w:rsidRDefault="00FC3025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FC3025" w:rsidRPr="0089009C" w:rsidRDefault="00FC3025" w:rsidP="00FC3025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3987800" cy="3867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5" w:rsidRDefault="00FC3025" w:rsidP="00FC3025">
      <w:pPr>
        <w:pStyle w:val="1"/>
        <w:shd w:val="clear" w:color="auto" w:fill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 4 – Подходы к планированию трудовых ресурсов</w:t>
      </w:r>
    </w:p>
    <w:p w:rsidR="00FC3025" w:rsidRDefault="00FC3025" w:rsidP="00FC3025">
      <w:pPr>
        <w:pStyle w:val="1"/>
        <w:shd w:val="clear" w:color="auto" w:fill="auto"/>
        <w:ind w:firstLine="709"/>
        <w:jc w:val="both"/>
        <w:rPr>
          <w:iCs/>
          <w:sz w:val="28"/>
          <w:szCs w:val="28"/>
        </w:rPr>
      </w:pPr>
    </w:p>
    <w:p w:rsidR="0089009C" w:rsidRDefault="00781A8C" w:rsidP="00FC3025">
      <w:pPr>
        <w:pStyle w:val="1"/>
        <w:shd w:val="clear" w:color="auto" w:fill="auto"/>
        <w:ind w:firstLine="709"/>
        <w:jc w:val="both"/>
        <w:rPr>
          <w:iCs/>
          <w:sz w:val="28"/>
          <w:szCs w:val="28"/>
        </w:rPr>
      </w:pPr>
      <w:r w:rsidRPr="00FC3025">
        <w:rPr>
          <w:iCs/>
          <w:sz w:val="28"/>
          <w:szCs w:val="28"/>
        </w:rPr>
        <w:t xml:space="preserve">Балансовый метод реализуется через </w:t>
      </w:r>
      <w:r w:rsidRPr="00FC3025">
        <w:rPr>
          <w:i/>
          <w:iCs/>
          <w:sz w:val="28"/>
          <w:szCs w:val="28"/>
        </w:rPr>
        <w:t>систему балансов</w:t>
      </w:r>
      <w:r w:rsidRPr="00FC3025">
        <w:rPr>
          <w:iCs/>
          <w:sz w:val="28"/>
          <w:szCs w:val="28"/>
        </w:rPr>
        <w:t>: материально-вещественных, стоимостных и трудовых, которые во времен</w:t>
      </w:r>
      <w:r w:rsidR="00FC3025" w:rsidRPr="00FC3025">
        <w:rPr>
          <w:iCs/>
          <w:sz w:val="28"/>
          <w:szCs w:val="28"/>
        </w:rPr>
        <w:t>ном</w:t>
      </w:r>
      <w:r w:rsidR="0089009C" w:rsidRPr="00FC3025">
        <w:rPr>
          <w:iCs/>
          <w:sz w:val="28"/>
          <w:szCs w:val="28"/>
        </w:rPr>
        <w:t xml:space="preserve"> отношении могут быть отчетными, плановыми, прогнозными, а по целям создания — аналитическими и рабочими.</w:t>
      </w:r>
    </w:p>
    <w:p w:rsidR="00D122DD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FC3025">
        <w:rPr>
          <w:iCs/>
          <w:sz w:val="28"/>
          <w:szCs w:val="28"/>
        </w:rPr>
        <w:t xml:space="preserve">В балансе ресурсы обычно даются с </w:t>
      </w:r>
      <w:r w:rsidR="00FC3025">
        <w:rPr>
          <w:iCs/>
          <w:sz w:val="28"/>
          <w:szCs w:val="28"/>
        </w:rPr>
        <w:t xml:space="preserve">выделением основных </w:t>
      </w:r>
      <w:r w:rsidR="00FC3025" w:rsidRPr="00FC3025">
        <w:rPr>
          <w:i/>
          <w:iCs/>
          <w:sz w:val="28"/>
          <w:szCs w:val="28"/>
        </w:rPr>
        <w:t>ис</w:t>
      </w:r>
      <w:r w:rsidRPr="00FC3025">
        <w:rPr>
          <w:i/>
          <w:iCs/>
          <w:sz w:val="28"/>
          <w:szCs w:val="28"/>
        </w:rPr>
        <w:t>точников</w:t>
      </w:r>
      <w:r w:rsidRPr="00FC3025">
        <w:rPr>
          <w:iCs/>
          <w:sz w:val="28"/>
          <w:szCs w:val="28"/>
        </w:rPr>
        <w:t>,</w:t>
      </w:r>
      <w:r w:rsidRPr="0089009C">
        <w:rPr>
          <w:sz w:val="28"/>
          <w:szCs w:val="28"/>
        </w:rPr>
        <w:t xml:space="preserve"> что позволяет контролировать их движение (рис. 5). Распределение ресурсов осуществляется с учетом того, чтобы обеспечить выполнение производственных заданий, обязательств, создать необходимые резервы, реализовать программы развития.</w:t>
      </w:r>
    </w:p>
    <w:p w:rsidR="00FC3025" w:rsidRDefault="00FC3025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FC3025" w:rsidRDefault="00FC3025" w:rsidP="00FC3025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4032250" cy="2720975"/>
            <wp:effectExtent l="0" t="0" r="635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5" w:rsidRDefault="00FC3025" w:rsidP="0089009C">
      <w:pPr>
        <w:pStyle w:val="1"/>
        <w:shd w:val="clear" w:color="auto" w:fill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Рисунок 5 – Направления </w:t>
      </w:r>
      <w:proofErr w:type="gramStart"/>
      <w:r>
        <w:rPr>
          <w:iCs/>
          <w:sz w:val="28"/>
          <w:szCs w:val="28"/>
        </w:rPr>
        <w:t xml:space="preserve">анализа различных источников удовлетворения </w:t>
      </w:r>
      <w:r>
        <w:rPr>
          <w:iCs/>
          <w:sz w:val="28"/>
          <w:szCs w:val="28"/>
        </w:rPr>
        <w:lastRenderedPageBreak/>
        <w:t>потребности предприятия</w:t>
      </w:r>
      <w:proofErr w:type="gramEnd"/>
      <w:r>
        <w:rPr>
          <w:iCs/>
          <w:sz w:val="28"/>
          <w:szCs w:val="28"/>
        </w:rPr>
        <w:t xml:space="preserve"> в рабочей силе</w:t>
      </w:r>
    </w:p>
    <w:p w:rsidR="00FC3025" w:rsidRPr="0089009C" w:rsidRDefault="00FC3025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При планировании персонала в основном применяются трудовые балансы, отражающие движение рабочей силы и использование календарного фонда рабочего времени.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Источники удовлетворения потребности в рабочей силе могут быть предоставлены в </w:t>
      </w:r>
      <w:proofErr w:type="gramStart"/>
      <w:r w:rsidRPr="0089009C">
        <w:rPr>
          <w:sz w:val="28"/>
          <w:szCs w:val="28"/>
        </w:rPr>
        <w:t>следующем</w:t>
      </w:r>
      <w:proofErr w:type="gramEnd"/>
      <w:r w:rsidRPr="0089009C">
        <w:rPr>
          <w:sz w:val="28"/>
          <w:szCs w:val="28"/>
        </w:rPr>
        <w:t xml:space="preserve"> более детализированном виде.</w:t>
      </w:r>
    </w:p>
    <w:p w:rsidR="00D122DD" w:rsidRPr="0089009C" w:rsidRDefault="00781A8C" w:rsidP="0089009C">
      <w:pPr>
        <w:pStyle w:val="1"/>
        <w:numPr>
          <w:ilvl w:val="0"/>
          <w:numId w:val="5"/>
        </w:numPr>
        <w:shd w:val="clear" w:color="auto" w:fill="auto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9009C">
        <w:rPr>
          <w:i/>
          <w:iCs/>
          <w:sz w:val="28"/>
          <w:szCs w:val="28"/>
        </w:rPr>
        <w:t>Набор рабочих со стороны,</w:t>
      </w:r>
      <w:r w:rsidRPr="0089009C">
        <w:rPr>
          <w:sz w:val="28"/>
          <w:szCs w:val="28"/>
        </w:rPr>
        <w:t xml:space="preserve"> всего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 том числе:</w:t>
      </w:r>
    </w:p>
    <w:p w:rsidR="00D122DD" w:rsidRPr="0089009C" w:rsidRDefault="00781A8C" w:rsidP="0089009C">
      <w:pPr>
        <w:pStyle w:val="1"/>
        <w:numPr>
          <w:ilvl w:val="1"/>
          <w:numId w:val="5"/>
        </w:numPr>
        <w:shd w:val="clear" w:color="auto" w:fill="auto"/>
        <w:tabs>
          <w:tab w:val="left" w:pos="732"/>
        </w:tabs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Не </w:t>
      </w:r>
      <w:proofErr w:type="gramStart"/>
      <w:r w:rsidRPr="0089009C">
        <w:rPr>
          <w:sz w:val="28"/>
          <w:szCs w:val="28"/>
        </w:rPr>
        <w:t>требующих</w:t>
      </w:r>
      <w:proofErr w:type="gramEnd"/>
      <w:r w:rsidRPr="0089009C">
        <w:rPr>
          <w:sz w:val="28"/>
          <w:szCs w:val="28"/>
        </w:rPr>
        <w:t xml:space="preserve"> подготовки на предприятии: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выпускники системы </w:t>
      </w:r>
      <w:proofErr w:type="spellStart"/>
      <w:r w:rsidRPr="0089009C">
        <w:rPr>
          <w:sz w:val="28"/>
          <w:szCs w:val="28"/>
        </w:rPr>
        <w:t>профтехобразования</w:t>
      </w:r>
      <w:proofErr w:type="spellEnd"/>
      <w:r w:rsidRPr="0089009C">
        <w:rPr>
          <w:sz w:val="28"/>
          <w:szCs w:val="28"/>
        </w:rPr>
        <w:t>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 порядке перехода с других предприятий.</w:t>
      </w:r>
    </w:p>
    <w:p w:rsidR="00D122DD" w:rsidRPr="0089009C" w:rsidRDefault="00781A8C" w:rsidP="0089009C">
      <w:pPr>
        <w:pStyle w:val="1"/>
        <w:numPr>
          <w:ilvl w:val="1"/>
          <w:numId w:val="5"/>
        </w:numPr>
        <w:shd w:val="clear" w:color="auto" w:fill="auto"/>
        <w:tabs>
          <w:tab w:val="left" w:pos="725"/>
        </w:tabs>
        <w:ind w:firstLine="709"/>
        <w:jc w:val="both"/>
        <w:rPr>
          <w:sz w:val="28"/>
          <w:szCs w:val="28"/>
        </w:rPr>
      </w:pPr>
      <w:proofErr w:type="gramStart"/>
      <w:r w:rsidRPr="0089009C">
        <w:rPr>
          <w:sz w:val="28"/>
          <w:szCs w:val="28"/>
        </w:rPr>
        <w:t>Требующих</w:t>
      </w:r>
      <w:proofErr w:type="gramEnd"/>
      <w:r w:rsidRPr="0089009C">
        <w:rPr>
          <w:sz w:val="28"/>
          <w:szCs w:val="28"/>
        </w:rPr>
        <w:t xml:space="preserve"> подготовки на предприятия.</w:t>
      </w:r>
    </w:p>
    <w:p w:rsidR="00FC3025" w:rsidRDefault="00781A8C" w:rsidP="0089009C">
      <w:pPr>
        <w:pStyle w:val="1"/>
        <w:numPr>
          <w:ilvl w:val="0"/>
          <w:numId w:val="5"/>
        </w:numPr>
        <w:shd w:val="clear" w:color="auto" w:fill="auto"/>
        <w:tabs>
          <w:tab w:val="left" w:pos="639"/>
        </w:tabs>
        <w:ind w:firstLine="709"/>
        <w:jc w:val="both"/>
        <w:rPr>
          <w:sz w:val="28"/>
          <w:szCs w:val="28"/>
        </w:rPr>
      </w:pPr>
      <w:r w:rsidRPr="0089009C">
        <w:rPr>
          <w:i/>
          <w:iCs/>
          <w:sz w:val="28"/>
          <w:szCs w:val="28"/>
        </w:rPr>
        <w:t>Набор рабочих за счет внутреннего движения кадров,</w:t>
      </w:r>
      <w:r w:rsidRPr="0089009C">
        <w:rPr>
          <w:sz w:val="28"/>
          <w:szCs w:val="28"/>
        </w:rPr>
        <w:t xml:space="preserve"> всего </w:t>
      </w:r>
    </w:p>
    <w:p w:rsidR="00D122DD" w:rsidRPr="0089009C" w:rsidRDefault="00781A8C" w:rsidP="00FC3025">
      <w:pPr>
        <w:pStyle w:val="1"/>
        <w:shd w:val="clear" w:color="auto" w:fill="auto"/>
        <w:tabs>
          <w:tab w:val="left" w:pos="639"/>
        </w:tabs>
        <w:ind w:left="709" w:firstLine="0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 том числе:</w:t>
      </w:r>
    </w:p>
    <w:p w:rsidR="00D122DD" w:rsidRPr="0089009C" w:rsidRDefault="00781A8C" w:rsidP="0089009C">
      <w:pPr>
        <w:pStyle w:val="1"/>
        <w:numPr>
          <w:ilvl w:val="1"/>
          <w:numId w:val="5"/>
        </w:numPr>
        <w:shd w:val="clear" w:color="auto" w:fill="auto"/>
        <w:tabs>
          <w:tab w:val="left" w:pos="740"/>
        </w:tabs>
        <w:ind w:firstLine="709"/>
        <w:jc w:val="both"/>
        <w:rPr>
          <w:sz w:val="28"/>
          <w:szCs w:val="28"/>
        </w:rPr>
      </w:pPr>
      <w:proofErr w:type="gramStart"/>
      <w:r w:rsidRPr="0089009C">
        <w:rPr>
          <w:sz w:val="28"/>
          <w:szCs w:val="28"/>
        </w:rPr>
        <w:t>Требующих</w:t>
      </w:r>
      <w:proofErr w:type="gramEnd"/>
      <w:r w:rsidRPr="0089009C">
        <w:rPr>
          <w:sz w:val="28"/>
          <w:szCs w:val="28"/>
        </w:rPr>
        <w:t xml:space="preserve"> переподготовки.</w:t>
      </w:r>
    </w:p>
    <w:p w:rsidR="00D122DD" w:rsidRPr="0089009C" w:rsidRDefault="00781A8C" w:rsidP="0089009C">
      <w:pPr>
        <w:pStyle w:val="1"/>
        <w:numPr>
          <w:ilvl w:val="1"/>
          <w:numId w:val="5"/>
        </w:numPr>
        <w:shd w:val="clear" w:color="auto" w:fill="auto"/>
        <w:tabs>
          <w:tab w:val="left" w:pos="748"/>
        </w:tabs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Не </w:t>
      </w:r>
      <w:proofErr w:type="gramStart"/>
      <w:r w:rsidRPr="0089009C">
        <w:rPr>
          <w:sz w:val="28"/>
          <w:szCs w:val="28"/>
        </w:rPr>
        <w:t>требующих</w:t>
      </w:r>
      <w:proofErr w:type="gramEnd"/>
      <w:r w:rsidRPr="0089009C">
        <w:rPr>
          <w:sz w:val="28"/>
          <w:szCs w:val="28"/>
        </w:rPr>
        <w:t xml:space="preserve"> переподготовки.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Баланс дополнительной потребности в кадрах — комплексный документ, определяющий потребность в </w:t>
      </w:r>
      <w:proofErr w:type="gramStart"/>
      <w:r w:rsidRPr="0089009C">
        <w:rPr>
          <w:sz w:val="28"/>
          <w:szCs w:val="28"/>
        </w:rPr>
        <w:t>кадрах</w:t>
      </w:r>
      <w:proofErr w:type="gramEnd"/>
      <w:r w:rsidRPr="0089009C">
        <w:rPr>
          <w:sz w:val="28"/>
          <w:szCs w:val="28"/>
        </w:rPr>
        <w:t xml:space="preserve"> как в целом, так и в разрезе отдельных категорий и профессий на конкретный период; источники удовлетворения этой потребности; формы и методы необходимой профессиональной подготовки.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FC3025">
        <w:rPr>
          <w:b/>
          <w:sz w:val="28"/>
          <w:szCs w:val="28"/>
        </w:rPr>
        <w:t>Баланс трудовых ресурсов</w:t>
      </w:r>
      <w:r w:rsidRPr="0089009C">
        <w:rPr>
          <w:sz w:val="28"/>
          <w:szCs w:val="28"/>
        </w:rPr>
        <w:t xml:space="preserve"> </w:t>
      </w:r>
      <w:r w:rsidR="00FC3025">
        <w:rPr>
          <w:sz w:val="28"/>
          <w:szCs w:val="28"/>
        </w:rPr>
        <w:t xml:space="preserve">– </w:t>
      </w:r>
      <w:r w:rsidRPr="0089009C">
        <w:rPr>
          <w:sz w:val="28"/>
          <w:szCs w:val="28"/>
        </w:rPr>
        <w:t xml:space="preserve">система показателей, отражающая наличие трудовых ресурсов и их распределение </w:t>
      </w:r>
      <w:r w:rsidR="00FC3025">
        <w:rPr>
          <w:sz w:val="28"/>
          <w:szCs w:val="28"/>
        </w:rPr>
        <w:t>п</w:t>
      </w:r>
      <w:r w:rsidRPr="0089009C">
        <w:rPr>
          <w:sz w:val="28"/>
          <w:szCs w:val="28"/>
        </w:rPr>
        <w:t xml:space="preserve">о сферам и отраслям экономики. Он состоит из двух частей — </w:t>
      </w:r>
      <w:proofErr w:type="gramStart"/>
      <w:r w:rsidRPr="0089009C">
        <w:rPr>
          <w:sz w:val="28"/>
          <w:szCs w:val="28"/>
        </w:rPr>
        <w:t>ресурсной</w:t>
      </w:r>
      <w:proofErr w:type="gramEnd"/>
      <w:r w:rsidRPr="0089009C">
        <w:rPr>
          <w:sz w:val="28"/>
          <w:szCs w:val="28"/>
        </w:rPr>
        <w:t xml:space="preserve"> и распределительной. Первая часть характеризует наличие трудовых ресурсов и источники их формирования: трудоспособное население в трудоспособном возрасте, работающие лица нетрудоспособного возраста (пенсионеры, подростки). Источниками информации для составления первой части служат данные демографической статистики о численности населения в трудоспособном возрасте; сведения ор</w:t>
      </w:r>
      <w:r w:rsidRPr="0089009C">
        <w:rPr>
          <w:sz w:val="28"/>
          <w:szCs w:val="28"/>
        </w:rPr>
        <w:softHyphen/>
        <w:t>ганов социальной защиты населения о численности неработающих инвалидов; данные материалов обследования населения по проблемам занятости о численности лиц старших возрастов и подростков, занятых в экономике.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Во второй части производится распределение трудовых ресурсов. Источниками информации для данной части являются: сведения организаций о численности работающих; распространенные данные материалов обследования населения по проблемам занятости; дополнительные источники для более полного измерения занятых в неформальном секторе экономики; данные статистической отчетности учебных заведений о численности обучающихся по дневной форме обучения и .материалов обследования населения по проблемам занятости о численности учащихся дневной формы обучения, совмещающих обучение с трудовой деятельностью.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В одном балансе не могут быть отражены все многообразные стороны воспроизводства трудовых ресурсов общества. Для этой цели разрабатывается система частных балансов, каждый из которых отражает отдельные стороны воспроизводства и использования трудовых ресурсов. К ним относятся: </w:t>
      </w:r>
      <w:r w:rsidRPr="0089009C">
        <w:rPr>
          <w:i/>
          <w:iCs/>
          <w:sz w:val="28"/>
          <w:szCs w:val="28"/>
        </w:rPr>
        <w:t xml:space="preserve">балансы </w:t>
      </w:r>
      <w:r w:rsidRPr="0089009C">
        <w:rPr>
          <w:i/>
          <w:iCs/>
          <w:sz w:val="28"/>
          <w:szCs w:val="28"/>
        </w:rPr>
        <w:lastRenderedPageBreak/>
        <w:t>рабочей силы, баланс рабочего времени, балансы квалифицированных кадров, баланс труда</w:t>
      </w:r>
      <w:r w:rsidRPr="0089009C">
        <w:rPr>
          <w:sz w:val="28"/>
          <w:szCs w:val="28"/>
        </w:rPr>
        <w:t xml:space="preserve"> и др.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Основное отличие </w:t>
      </w:r>
      <w:r w:rsidRPr="0089009C">
        <w:rPr>
          <w:i/>
          <w:iCs/>
          <w:sz w:val="28"/>
          <w:szCs w:val="28"/>
        </w:rPr>
        <w:t>баланса трудовых ресурсов</w:t>
      </w:r>
      <w:r w:rsidRPr="0089009C">
        <w:rPr>
          <w:sz w:val="28"/>
          <w:szCs w:val="28"/>
        </w:rPr>
        <w:t xml:space="preserve"> от </w:t>
      </w:r>
      <w:r w:rsidRPr="0089009C">
        <w:rPr>
          <w:i/>
          <w:iCs/>
          <w:sz w:val="28"/>
          <w:szCs w:val="28"/>
        </w:rPr>
        <w:t>баланса рабочей силы</w:t>
      </w:r>
      <w:r w:rsidRPr="0089009C">
        <w:rPr>
          <w:sz w:val="28"/>
          <w:szCs w:val="28"/>
        </w:rPr>
        <w:t xml:space="preserve"> состоит в том, что первый отражает все трудовые ресурсы общества и их распределение по всем основным видам занятости, в то время как баланс рабочей силы показывает занятость только в общественном производстве (на государственных предприятиях и учреждениях).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bookmarkStart w:id="0" w:name="_GoBack"/>
      <w:r w:rsidRPr="0089009C">
        <w:rPr>
          <w:sz w:val="28"/>
          <w:szCs w:val="28"/>
        </w:rPr>
        <w:t>Баланс рабочего времени — это баланс трудовых ресурсов, выраженный не в среднегодовой численности работников, а в человеке часах, определяемых на основе численности работников и бюджета рабочего времени одного работника.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89009C">
        <w:rPr>
          <w:sz w:val="28"/>
          <w:szCs w:val="28"/>
        </w:rPr>
        <w:t>Главная задача составления баланса рабочего времени заключается в том, чтобы на основе полного учета всех затрат труда в обществе установить наиболее эффективные пропорции в его распр</w:t>
      </w:r>
      <w:r w:rsidR="00FC3025">
        <w:rPr>
          <w:sz w:val="28"/>
          <w:szCs w:val="28"/>
        </w:rPr>
        <w:t>е</w:t>
      </w:r>
      <w:r w:rsidRPr="0089009C">
        <w:rPr>
          <w:sz w:val="28"/>
          <w:szCs w:val="28"/>
        </w:rPr>
        <w:t>делении и использовании, т. е. такие пропорции, при которых будут обеспечены потребность народного хозяйства в рабочей силе и пол</w:t>
      </w:r>
      <w:r w:rsidR="00FC3025">
        <w:rPr>
          <w:sz w:val="28"/>
          <w:szCs w:val="28"/>
        </w:rPr>
        <w:t>н</w:t>
      </w:r>
      <w:r w:rsidRPr="0089009C">
        <w:rPr>
          <w:sz w:val="28"/>
          <w:szCs w:val="28"/>
        </w:rPr>
        <w:t xml:space="preserve">ая занятость трудоспособного населения при минимальных затратах труда и оптимальных темпах развития производства и </w:t>
      </w:r>
      <w:r w:rsidR="00FC3025" w:rsidRPr="0089009C">
        <w:rPr>
          <w:sz w:val="28"/>
          <w:szCs w:val="28"/>
        </w:rPr>
        <w:t>удовлетворения</w:t>
      </w:r>
      <w:r w:rsidRPr="0089009C">
        <w:rPr>
          <w:sz w:val="28"/>
          <w:szCs w:val="28"/>
        </w:rPr>
        <w:t xml:space="preserve"> потребностей общества</w:t>
      </w:r>
      <w:proofErr w:type="gramEnd"/>
      <w:r w:rsidRPr="0089009C">
        <w:rPr>
          <w:sz w:val="28"/>
          <w:szCs w:val="28"/>
        </w:rPr>
        <w:t xml:space="preserve">. При этом учитываются следующие </w:t>
      </w:r>
      <w:r w:rsidRPr="0089009C">
        <w:rPr>
          <w:i/>
          <w:iCs/>
          <w:sz w:val="28"/>
          <w:szCs w:val="28"/>
        </w:rPr>
        <w:t>особенности использования трудовых ресурсов в плановом периоде: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повышение уровня занятости населения в большинстве районов и городов;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усиление рази социальных факторов </w:t>
      </w:r>
      <w:r w:rsidR="00FC3025" w:rsidRPr="0089009C">
        <w:rPr>
          <w:sz w:val="28"/>
          <w:szCs w:val="28"/>
        </w:rPr>
        <w:t>использования</w:t>
      </w:r>
      <w:r w:rsidRPr="0089009C">
        <w:rPr>
          <w:sz w:val="28"/>
          <w:szCs w:val="28"/>
        </w:rPr>
        <w:t xml:space="preserve"> трудовых ресурсов в связи с ростом материального благосостояния и образованности населения, изменением образа жизни сельских жителей;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улучшение территориального планирования трудовых ресурсов, которое позволит разрабатывать меры по максимальному использованию местных ресурсов труда для комплектования рабочей силой предприятий.</w:t>
      </w:r>
    </w:p>
    <w:bookmarkEnd w:id="0"/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При планировании персонала организации в основном применяются балансы, отражающие движение рабочей силы и использования календарного фонда рабочего времени.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Планирование трудовых ресурсо</w:t>
      </w:r>
      <w:proofErr w:type="gramStart"/>
      <w:r w:rsidRPr="0089009C">
        <w:rPr>
          <w:sz w:val="28"/>
          <w:szCs w:val="28"/>
        </w:rPr>
        <w:t>в в СССР</w:t>
      </w:r>
      <w:proofErr w:type="gramEnd"/>
      <w:r w:rsidRPr="0089009C">
        <w:rPr>
          <w:sz w:val="28"/>
          <w:szCs w:val="28"/>
        </w:rPr>
        <w:t xml:space="preserve"> осуществлялось путем составления следующих документов.</w:t>
      </w:r>
    </w:p>
    <w:p w:rsidR="00D122DD" w:rsidRPr="0089009C" w:rsidRDefault="00781A8C" w:rsidP="0089009C">
      <w:pPr>
        <w:pStyle w:val="1"/>
        <w:numPr>
          <w:ilvl w:val="0"/>
          <w:numId w:val="7"/>
        </w:numPr>
        <w:shd w:val="clear" w:color="auto" w:fill="auto"/>
        <w:tabs>
          <w:tab w:val="left" w:pos="560"/>
        </w:tabs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Сводного планового баланса трудовых ресурсов.</w:t>
      </w:r>
    </w:p>
    <w:p w:rsidR="00D122DD" w:rsidRPr="0089009C" w:rsidRDefault="00781A8C" w:rsidP="0089009C">
      <w:pPr>
        <w:pStyle w:val="1"/>
        <w:numPr>
          <w:ilvl w:val="0"/>
          <w:numId w:val="7"/>
        </w:numPr>
        <w:shd w:val="clear" w:color="auto" w:fill="auto"/>
        <w:tabs>
          <w:tab w:val="left" w:pos="583"/>
        </w:tabs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Балансовых расчетов: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дополнительной потребности в рабочих и служащих и источников ее обеспечения;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дополнительной потребности в квалифицированных рабочих и источников ее обеспечения;</w:t>
      </w:r>
    </w:p>
    <w:p w:rsidR="00D122DD" w:rsidRPr="0089009C" w:rsidRDefault="00781A8C" w:rsidP="00FC3025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вовлечение молодежи в работу и учебу.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AD0924">
        <w:rPr>
          <w:b/>
          <w:sz w:val="28"/>
          <w:szCs w:val="28"/>
        </w:rPr>
        <w:t>Сводный плановый баланс трудовых ресурсов</w:t>
      </w:r>
      <w:r w:rsidRPr="0089009C">
        <w:rPr>
          <w:sz w:val="28"/>
          <w:szCs w:val="28"/>
        </w:rPr>
        <w:t xml:space="preserve"> характеризовал наличие трудовых ресурсов и распределение их по видам занятости, отраслям народного хозяйства и общественным группам. Сводный баланс составлялся в два этапа. На первом этапе составлялся </w:t>
      </w:r>
      <w:r w:rsidRPr="0089009C">
        <w:rPr>
          <w:i/>
          <w:iCs/>
          <w:sz w:val="28"/>
          <w:szCs w:val="28"/>
        </w:rPr>
        <w:t>предварительный баланс,</w:t>
      </w:r>
      <w:r w:rsidRPr="0089009C">
        <w:rPr>
          <w:sz w:val="28"/>
          <w:szCs w:val="28"/>
        </w:rPr>
        <w:t xml:space="preserve"> содержащий основные направления плана. Он составлялся до того, как становилась известна </w:t>
      </w:r>
      <w:r w:rsidRPr="0089009C">
        <w:rPr>
          <w:sz w:val="28"/>
          <w:szCs w:val="28"/>
        </w:rPr>
        <w:lastRenderedPageBreak/>
        <w:t>потребность в рабочей силе, и содержит обоснование основных потенциальных трудовых ресурсов.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На втором этапе осуществлялась </w:t>
      </w:r>
      <w:r w:rsidRPr="0089009C">
        <w:rPr>
          <w:i/>
          <w:iCs/>
          <w:sz w:val="28"/>
          <w:szCs w:val="28"/>
        </w:rPr>
        <w:t>разработка развернутого пятилетнего плана,</w:t>
      </w:r>
      <w:r w:rsidRPr="0089009C">
        <w:rPr>
          <w:sz w:val="28"/>
          <w:szCs w:val="28"/>
        </w:rPr>
        <w:t xml:space="preserve"> при котором сводный баланс трудовых ресурсов рассчитывался с учетом планируемых объемов производства, развития сферы услуг и показателей роста производительности труда.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Таким образом, на предварительном этапе отражались такие факторы, как демографическая структура, потребность предприятий в рабочих местах, развитие образования, сдвиги в отраслевой структуре занятых и т. д. На втором этапе отражались факторы, воздействующие на потребность в рабочей силе: объем производства, уровень технической вооруженности труда, организация труда и т. д.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По заказу Комитета по труду и занятости населения Санкт-Петербурга в 2012 г. была разработана версия методики прогноза баланса трудовых ресурсов тематический классификатор профессиональных групп КПГ-2012, базирующейся на Общероссийском классификаторе занятий как наиболее перспективном средстве связи видов трудовой деятельности с профессиональными и образовательными стандартами. Такой классификатор позволит создавать прогноз баланса трудовых ресурсов, понятный всем </w:t>
      </w:r>
      <w:r w:rsidR="00AD0924">
        <w:rPr>
          <w:sz w:val="28"/>
          <w:szCs w:val="28"/>
        </w:rPr>
        <w:t>иг</w:t>
      </w:r>
      <w:r w:rsidRPr="0089009C">
        <w:rPr>
          <w:sz w:val="28"/>
          <w:szCs w:val="28"/>
        </w:rPr>
        <w:t>рокам рынка труда, включая систему профессионального образования.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i/>
          <w:iCs/>
          <w:sz w:val="28"/>
          <w:szCs w:val="28"/>
        </w:rPr>
        <w:t xml:space="preserve">Балансовый расчет дополнительной потребности в рабочей силе </w:t>
      </w:r>
      <w:r w:rsidRPr="0089009C">
        <w:rPr>
          <w:sz w:val="28"/>
          <w:szCs w:val="28"/>
        </w:rPr>
        <w:t>использовался для определения потребности в рабочей силе государственных предприятий, организаций, министерств и ведомств, областей и краев. Он составлялся как в отраслевом, так и в территориальном разрезе и определял на конкретный период потребность в ней как в целом, так и в разрезе отдельных категорий и профессий: источники удовлетворения этой потребности; источники привлечения, формы и методы необходимой профессиональной подготовки. Разработка баланса дополнительной потребности в рабочей силе производилась в расчете на планируемый год или по кварталам очередного планируемого года в зависимости от специфики отрасли (например, в строительстве).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Планируемая численность рабочих рассчитывалась по формуле:</w:t>
      </w:r>
    </w:p>
    <w:p w:rsidR="00D122DD" w:rsidRPr="0089009C" w:rsidRDefault="00AD0924" w:rsidP="00AD0924">
      <w:pPr>
        <w:pStyle w:val="22"/>
        <w:keepNext/>
        <w:keepLines/>
        <w:shd w:val="clear" w:color="auto" w:fill="auto"/>
        <w:spacing w:after="0"/>
        <w:ind w:firstLine="709"/>
        <w:outlineLvl w:val="9"/>
        <w:rPr>
          <w:sz w:val="28"/>
          <w:szCs w:val="28"/>
        </w:rPr>
      </w:pPr>
      <w:bookmarkStart w:id="1" w:name="bookmark2"/>
      <w:bookmarkStart w:id="2" w:name="bookmark3"/>
      <w:r w:rsidRPr="0089009C">
        <w:rPr>
          <w:sz w:val="28"/>
          <w:szCs w:val="28"/>
        </w:rPr>
        <w:t>Ч</w:t>
      </w:r>
      <w:r w:rsidRPr="0089009C"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bscript"/>
        </w:rPr>
        <w:t xml:space="preserve"> </w:t>
      </w:r>
      <w:r w:rsidRPr="0089009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9009C">
        <w:rPr>
          <w:sz w:val="28"/>
          <w:szCs w:val="28"/>
        </w:rPr>
        <w:t>О</w:t>
      </w:r>
      <w:r w:rsidRPr="0089009C">
        <w:rPr>
          <w:sz w:val="28"/>
          <w:szCs w:val="28"/>
          <w:vertAlign w:val="subscript"/>
        </w:rPr>
        <w:t>П</w:t>
      </w:r>
      <w:r w:rsidRPr="0089009C">
        <w:rPr>
          <w:sz w:val="28"/>
          <w:szCs w:val="28"/>
        </w:rPr>
        <w:t>/</w:t>
      </w:r>
      <w:proofErr w:type="gramStart"/>
      <w:r w:rsidRPr="0089009C">
        <w:rPr>
          <w:sz w:val="28"/>
          <w:szCs w:val="28"/>
        </w:rPr>
        <w:t>В</w:t>
      </w:r>
      <w:r w:rsidRPr="0089009C"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bscript"/>
        </w:rPr>
        <w:t xml:space="preserve"> </w:t>
      </w:r>
      <w:r w:rsidRPr="00AD0924">
        <w:rPr>
          <w:sz w:val="28"/>
          <w:szCs w:val="28"/>
        </w:rPr>
        <w:t>*</w:t>
      </w:r>
      <w:r>
        <w:rPr>
          <w:sz w:val="28"/>
          <w:szCs w:val="28"/>
          <w:vertAlign w:val="subscript"/>
        </w:rPr>
        <w:t xml:space="preserve"> </w:t>
      </w:r>
      <w:r w:rsidRPr="0089009C">
        <w:rPr>
          <w:sz w:val="28"/>
          <w:szCs w:val="28"/>
        </w:rPr>
        <w:t>К</w:t>
      </w:r>
      <w:proofErr w:type="gramEnd"/>
      <w:r w:rsidRPr="0089009C">
        <w:rPr>
          <w:sz w:val="28"/>
          <w:szCs w:val="28"/>
        </w:rPr>
        <w:t>,</w:t>
      </w:r>
      <w:bookmarkEnd w:id="1"/>
      <w:bookmarkEnd w:id="2"/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где Ч</w:t>
      </w:r>
      <w:r w:rsidR="00AD0924" w:rsidRPr="00AD0924">
        <w:rPr>
          <w:sz w:val="28"/>
          <w:szCs w:val="28"/>
          <w:vertAlign w:val="subscript"/>
        </w:rPr>
        <w:t>П</w:t>
      </w:r>
      <w:r w:rsidRPr="0089009C">
        <w:rPr>
          <w:sz w:val="28"/>
          <w:szCs w:val="28"/>
        </w:rPr>
        <w:t xml:space="preserve"> — плановая численность рабочих: О</w:t>
      </w:r>
      <w:r w:rsidR="00AD0924" w:rsidRPr="00AD0924">
        <w:rPr>
          <w:sz w:val="28"/>
          <w:szCs w:val="28"/>
          <w:vertAlign w:val="subscript"/>
        </w:rPr>
        <w:t>П</w:t>
      </w:r>
      <w:r w:rsidRPr="0089009C">
        <w:rPr>
          <w:sz w:val="28"/>
          <w:szCs w:val="28"/>
        </w:rPr>
        <w:t xml:space="preserve"> — плановый объем валовой продукции; В</w:t>
      </w:r>
      <w:r w:rsidR="00AD0924">
        <w:rPr>
          <w:sz w:val="28"/>
          <w:szCs w:val="28"/>
          <w:vertAlign w:val="subscript"/>
        </w:rPr>
        <w:t>П</w:t>
      </w:r>
      <w:r w:rsidRPr="0089009C">
        <w:rPr>
          <w:sz w:val="28"/>
          <w:szCs w:val="28"/>
        </w:rPr>
        <w:t xml:space="preserve"> — плановая выработка на одного работника в соответствующих единицах измерения; </w:t>
      </w:r>
      <w:proofErr w:type="gramStart"/>
      <w:r w:rsidRPr="0089009C">
        <w:rPr>
          <w:i/>
          <w:iCs/>
          <w:sz w:val="28"/>
          <w:szCs w:val="28"/>
        </w:rPr>
        <w:t>К</w:t>
      </w:r>
      <w:proofErr w:type="gramEnd"/>
      <w:r w:rsidRPr="0089009C">
        <w:rPr>
          <w:i/>
          <w:iCs/>
          <w:sz w:val="28"/>
          <w:szCs w:val="28"/>
        </w:rPr>
        <w:t xml:space="preserve"> —</w:t>
      </w:r>
      <w:r w:rsidRPr="0089009C">
        <w:rPr>
          <w:sz w:val="28"/>
          <w:szCs w:val="28"/>
        </w:rPr>
        <w:t xml:space="preserve"> коэффициент, учитывающий изменение доли рабочих в общей численности работников в связи с ростом технического уровня производства.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Балансовый </w:t>
      </w:r>
      <w:r w:rsidRPr="0089009C">
        <w:rPr>
          <w:i/>
          <w:iCs/>
          <w:sz w:val="28"/>
          <w:szCs w:val="28"/>
        </w:rPr>
        <w:t>расчет потребности в подготовке квалифицированных рабочих</w:t>
      </w:r>
      <w:r w:rsidRPr="0089009C">
        <w:rPr>
          <w:sz w:val="28"/>
          <w:szCs w:val="28"/>
        </w:rPr>
        <w:t xml:space="preserve"> составлялся для разработки на их основе планов подготовки квалифицированных рабочих в учебных заведениях, на производстве, в средних специальных учебных заведениях и в средних общеобразовательных школах с трудовым обучением, а также планов строительства профессионально технических учебных заведений. Составление балансового расчета начиналось с определения численности квалифицированных рабочих на конец отчетного года.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lastRenderedPageBreak/>
        <w:t>Контингент учащихся (К) определялся на конец планового года по формуле:</w:t>
      </w:r>
    </w:p>
    <w:p w:rsidR="00D122DD" w:rsidRPr="0089009C" w:rsidRDefault="00781A8C" w:rsidP="00AD0924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89009C">
        <w:rPr>
          <w:sz w:val="28"/>
          <w:szCs w:val="28"/>
        </w:rPr>
        <w:t xml:space="preserve">К = </w:t>
      </w:r>
      <w:proofErr w:type="gramStart"/>
      <w:r w:rsidRPr="0089009C">
        <w:rPr>
          <w:sz w:val="28"/>
          <w:szCs w:val="28"/>
        </w:rPr>
        <w:t>П</w:t>
      </w:r>
      <w:proofErr w:type="gramEnd"/>
      <w:r w:rsidRPr="0089009C">
        <w:rPr>
          <w:sz w:val="28"/>
          <w:szCs w:val="28"/>
        </w:rPr>
        <w:t xml:space="preserve"> + </w:t>
      </w:r>
      <w:proofErr w:type="spellStart"/>
      <w:r w:rsidRPr="0089009C">
        <w:rPr>
          <w:sz w:val="28"/>
          <w:szCs w:val="28"/>
        </w:rPr>
        <w:t>Пр</w:t>
      </w:r>
      <w:proofErr w:type="spellEnd"/>
      <w:r w:rsidR="00AD0924">
        <w:rPr>
          <w:sz w:val="28"/>
          <w:szCs w:val="28"/>
        </w:rPr>
        <w:t xml:space="preserve"> – </w:t>
      </w:r>
      <w:r w:rsidRPr="0089009C">
        <w:rPr>
          <w:sz w:val="28"/>
          <w:szCs w:val="28"/>
        </w:rPr>
        <w:t>В</w:t>
      </w:r>
      <w:r w:rsidR="00AD0924">
        <w:rPr>
          <w:sz w:val="28"/>
          <w:szCs w:val="28"/>
        </w:rPr>
        <w:t xml:space="preserve"> </w:t>
      </w:r>
      <w:r w:rsidRPr="0089009C">
        <w:rPr>
          <w:sz w:val="28"/>
          <w:szCs w:val="28"/>
        </w:rPr>
        <w:t>-</w:t>
      </w:r>
      <w:r w:rsidR="00AD0924">
        <w:rPr>
          <w:sz w:val="28"/>
          <w:szCs w:val="28"/>
        </w:rPr>
        <w:t xml:space="preserve"> </w:t>
      </w:r>
      <w:r w:rsidRPr="0089009C">
        <w:rPr>
          <w:sz w:val="28"/>
          <w:szCs w:val="28"/>
        </w:rPr>
        <w:t>О,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где </w:t>
      </w:r>
      <w:proofErr w:type="gramStart"/>
      <w:r w:rsidRPr="0089009C">
        <w:rPr>
          <w:sz w:val="28"/>
          <w:szCs w:val="28"/>
        </w:rPr>
        <w:t>П</w:t>
      </w:r>
      <w:proofErr w:type="gramEnd"/>
      <w:r w:rsidRPr="0089009C">
        <w:rPr>
          <w:sz w:val="28"/>
          <w:szCs w:val="28"/>
        </w:rPr>
        <w:t xml:space="preserve"> — число учащихся на начало планового года; </w:t>
      </w:r>
      <w:proofErr w:type="spellStart"/>
      <w:r w:rsidRPr="0089009C">
        <w:rPr>
          <w:sz w:val="28"/>
          <w:szCs w:val="28"/>
        </w:rPr>
        <w:t>Пр</w:t>
      </w:r>
      <w:proofErr w:type="spellEnd"/>
      <w:r w:rsidRPr="0089009C">
        <w:rPr>
          <w:sz w:val="28"/>
          <w:szCs w:val="28"/>
        </w:rPr>
        <w:t xml:space="preserve"> — прием учащихся в плановом году; В — выпуск квалифицированных рабочих в плановом году; О — число учащихся, выбывающих из училищ в течение планового года.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i/>
          <w:iCs/>
          <w:sz w:val="28"/>
          <w:szCs w:val="28"/>
        </w:rPr>
        <w:t>Балансовый расчет вовлечения молодежи на учебу и работу</w:t>
      </w:r>
      <w:r w:rsidRPr="0089009C">
        <w:rPr>
          <w:sz w:val="28"/>
          <w:szCs w:val="28"/>
        </w:rPr>
        <w:t xml:space="preserve"> составлялся с целью определения численности молодежи, н</w:t>
      </w:r>
      <w:r w:rsidR="00AD0924">
        <w:rPr>
          <w:sz w:val="28"/>
          <w:szCs w:val="28"/>
        </w:rPr>
        <w:t>е</w:t>
      </w:r>
      <w:r w:rsidRPr="0089009C">
        <w:rPr>
          <w:sz w:val="28"/>
          <w:szCs w:val="28"/>
        </w:rPr>
        <w:t xml:space="preserve"> получившей среднего образования и окончившей средние общеобразовательные школы, подлежащей вовлечению на учебу в различные типы учебных заведений. Расчет производился в территориальном разрезе с подразделением на город и село.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К </w:t>
      </w:r>
      <w:r w:rsidRPr="0089009C">
        <w:rPr>
          <w:i/>
          <w:iCs/>
          <w:sz w:val="28"/>
          <w:szCs w:val="28"/>
        </w:rPr>
        <w:t>достоинствам</w:t>
      </w:r>
      <w:r w:rsidRPr="0089009C">
        <w:rPr>
          <w:sz w:val="28"/>
          <w:szCs w:val="28"/>
        </w:rPr>
        <w:t xml:space="preserve"> балансового метода относятся: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хорошо разработанная научно-методическая основа;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достаточный перечень показателей с глубокой детализацией;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планирование «снизу вверх», что позволяло учитывать потребности каждого предприятия;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увязку потребностей народного хозяйства страны с развитием системы образования.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К </w:t>
      </w:r>
      <w:r w:rsidRPr="0089009C">
        <w:rPr>
          <w:i/>
          <w:iCs/>
          <w:sz w:val="28"/>
          <w:szCs w:val="28"/>
        </w:rPr>
        <w:t>недостаткам</w:t>
      </w:r>
      <w:r w:rsidRPr="0089009C">
        <w:rPr>
          <w:sz w:val="28"/>
          <w:szCs w:val="28"/>
        </w:rPr>
        <w:t xml:space="preserve"> можно отнести: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сознательное завышение потребности предприятиями для обеспечения выполнения плановых показателей;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«длинные» каналы прохождения информации, что приводило к ее искажению;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ориентирование методов перспективных балансовых расчетов трудовых ресурсов на сложившийся уровень затрат труда с определенной их корректировкой в зависимости от намечаемого роста производительности труда;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противоречия между потребностями общественного производства в трудовых ресурсах и потребностями трудовых ресурсов в рабочих местах.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К </w:t>
      </w:r>
      <w:r w:rsidRPr="0089009C">
        <w:rPr>
          <w:i/>
          <w:iCs/>
          <w:sz w:val="28"/>
          <w:szCs w:val="28"/>
        </w:rPr>
        <w:t>показателям эффективности использования трудовых ресурсов</w:t>
      </w:r>
      <w:r w:rsidRPr="0089009C">
        <w:rPr>
          <w:sz w:val="28"/>
          <w:szCs w:val="28"/>
        </w:rPr>
        <w:t xml:space="preserve"> относятся: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соотношение </w:t>
      </w:r>
      <w:proofErr w:type="gramStart"/>
      <w:r w:rsidRPr="0089009C">
        <w:rPr>
          <w:sz w:val="28"/>
          <w:szCs w:val="28"/>
        </w:rPr>
        <w:t>занятых</w:t>
      </w:r>
      <w:proofErr w:type="gramEnd"/>
      <w:r w:rsidRPr="0089009C">
        <w:rPr>
          <w:sz w:val="28"/>
          <w:szCs w:val="28"/>
        </w:rPr>
        <w:t xml:space="preserve"> и незанятых в общественном хозяйстве </w:t>
      </w:r>
      <w:r w:rsidR="00AD0924">
        <w:rPr>
          <w:sz w:val="28"/>
          <w:szCs w:val="28"/>
        </w:rPr>
        <w:t xml:space="preserve">– </w:t>
      </w:r>
      <w:r w:rsidRPr="0089009C">
        <w:rPr>
          <w:sz w:val="28"/>
          <w:szCs w:val="28"/>
        </w:rPr>
        <w:t>уровень занятости населения;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распределение работников</w:t>
      </w:r>
      <w:r w:rsidR="00AD0924">
        <w:rPr>
          <w:sz w:val="28"/>
          <w:szCs w:val="28"/>
        </w:rPr>
        <w:t xml:space="preserve"> и использование их труда по от</w:t>
      </w:r>
      <w:r w:rsidRPr="0089009C">
        <w:rPr>
          <w:sz w:val="28"/>
          <w:szCs w:val="28"/>
        </w:rPr>
        <w:t>раслям народного хозяйства;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производительность трудовых ресурсов, достигнутая в сфере материального производства.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Источниками информации для определения эффективности использования трудовых ресурсов народного хозяйства являются: данные Министерства здравоо</w:t>
      </w:r>
      <w:r w:rsidR="00AD0924">
        <w:rPr>
          <w:sz w:val="28"/>
          <w:szCs w:val="28"/>
        </w:rPr>
        <w:t xml:space="preserve">хранения РФ. </w:t>
      </w:r>
      <w:proofErr w:type="gramStart"/>
      <w:r w:rsidR="00AD0924">
        <w:rPr>
          <w:sz w:val="28"/>
          <w:szCs w:val="28"/>
        </w:rPr>
        <w:t>Министерства эконо</w:t>
      </w:r>
      <w:r w:rsidRPr="0089009C">
        <w:rPr>
          <w:sz w:val="28"/>
          <w:szCs w:val="28"/>
        </w:rPr>
        <w:t>мического развития РФ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Министерства образования и науки РФ, Министерства финансов РФ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Министерства сельского хозяйства РФ, Министерства регионального развития РФ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Министерства энергетики РФ, Министерства связи и массовых коммуникаций РФ, Министерства транспорта РФ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Министерства промышленности и торговли РФ, данные Федеральной службы государственной </w:t>
      </w:r>
      <w:r w:rsidRPr="0089009C">
        <w:rPr>
          <w:sz w:val="28"/>
          <w:szCs w:val="28"/>
        </w:rPr>
        <w:lastRenderedPageBreak/>
        <w:t>статистики, Федеральной ми</w:t>
      </w:r>
      <w:r w:rsidR="00AD0924">
        <w:rPr>
          <w:sz w:val="28"/>
          <w:szCs w:val="28"/>
        </w:rPr>
        <w:t>г</w:t>
      </w:r>
      <w:r w:rsidRPr="0089009C">
        <w:rPr>
          <w:sz w:val="28"/>
          <w:szCs w:val="28"/>
        </w:rPr>
        <w:t>рационной службы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Федеральной службы испол</w:t>
      </w:r>
      <w:r w:rsidRPr="0089009C">
        <w:rPr>
          <w:sz w:val="28"/>
          <w:szCs w:val="28"/>
        </w:rPr>
        <w:softHyphen/>
        <w:t>нения наказаний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Федерального агентства лесного хозяйства</w:t>
      </w:r>
      <w:r w:rsidR="00AD0924">
        <w:rPr>
          <w:sz w:val="28"/>
          <w:szCs w:val="28"/>
        </w:rPr>
        <w:t>, Феде</w:t>
      </w:r>
      <w:r w:rsidRPr="0089009C">
        <w:rPr>
          <w:sz w:val="28"/>
          <w:szCs w:val="28"/>
        </w:rPr>
        <w:t>рального агентства по рыболовству</w:t>
      </w:r>
      <w:r w:rsidR="00AD0924">
        <w:rPr>
          <w:sz w:val="28"/>
          <w:szCs w:val="28"/>
        </w:rPr>
        <w:t>, Федеральной службы по</w:t>
      </w:r>
      <w:proofErr w:type="gramEnd"/>
      <w:r w:rsidR="00AD0924">
        <w:rPr>
          <w:sz w:val="28"/>
          <w:szCs w:val="28"/>
        </w:rPr>
        <w:t xml:space="preserve"> финан</w:t>
      </w:r>
      <w:r w:rsidRPr="0089009C">
        <w:rPr>
          <w:sz w:val="28"/>
          <w:szCs w:val="28"/>
        </w:rPr>
        <w:t>совым рынкам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Центрального банка РФ</w:t>
      </w:r>
      <w:r w:rsidR="00AD0924">
        <w:rPr>
          <w:sz w:val="28"/>
          <w:szCs w:val="28"/>
        </w:rPr>
        <w:t>,</w:t>
      </w:r>
      <w:r w:rsidRPr="0089009C">
        <w:rPr>
          <w:sz w:val="28"/>
          <w:szCs w:val="28"/>
        </w:rPr>
        <w:t xml:space="preserve"> Пенсионного фонда РФ, Фонда социального страховани</w:t>
      </w:r>
      <w:r w:rsidR="00AD0924">
        <w:rPr>
          <w:sz w:val="28"/>
          <w:szCs w:val="28"/>
        </w:rPr>
        <w:t>я РФ и Федерального фонда обяза</w:t>
      </w:r>
      <w:r w:rsidRPr="0089009C">
        <w:rPr>
          <w:sz w:val="28"/>
          <w:szCs w:val="28"/>
        </w:rPr>
        <w:t>тельного медицинского страхования.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Правительством Москвы ут</w:t>
      </w:r>
      <w:r w:rsidR="00AD0924">
        <w:rPr>
          <w:sz w:val="28"/>
          <w:szCs w:val="28"/>
        </w:rPr>
        <w:t>верждены правила разработки про</w:t>
      </w:r>
      <w:r w:rsidRPr="0089009C">
        <w:rPr>
          <w:sz w:val="28"/>
          <w:szCs w:val="28"/>
        </w:rPr>
        <w:t>гноза баланса трудовых ресурсов согласно постановлению Пр</w:t>
      </w:r>
      <w:r w:rsidR="00AD0924">
        <w:rPr>
          <w:sz w:val="28"/>
          <w:szCs w:val="28"/>
        </w:rPr>
        <w:t>ави</w:t>
      </w:r>
      <w:r w:rsidRPr="0089009C">
        <w:rPr>
          <w:sz w:val="28"/>
          <w:szCs w:val="28"/>
        </w:rPr>
        <w:t>тельства РФ от 3 июня 2011 г. № 4</w:t>
      </w:r>
      <w:r w:rsidR="00AD0924">
        <w:rPr>
          <w:sz w:val="28"/>
          <w:szCs w:val="28"/>
        </w:rPr>
        <w:t>40 «О разработке прогноза баланса трудовых ресурсов»</w:t>
      </w:r>
      <w:r w:rsidRPr="0089009C">
        <w:rPr>
          <w:sz w:val="28"/>
          <w:szCs w:val="28"/>
        </w:rPr>
        <w:t>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Основой для разработки прогно</w:t>
      </w:r>
      <w:r w:rsidR="00AD0924">
        <w:rPr>
          <w:sz w:val="28"/>
          <w:szCs w:val="28"/>
        </w:rPr>
        <w:t>за баланса трудовых ресурсов го</w:t>
      </w:r>
      <w:r w:rsidRPr="0089009C">
        <w:rPr>
          <w:sz w:val="28"/>
          <w:szCs w:val="28"/>
        </w:rPr>
        <w:t>рода являются: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данные отчетного баланса трудовых ресурсов;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данные о прогнозной численности населения г. Москвы;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прогноз социально-экономического развития г. Москвы на долгосрочную перспективу, очередной финансовый год и плановый период;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данные органов исполнительной власти и государственных внебюджетных фондов;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экспертные оценки о потребности и возможном перераспределении рабочей силы в разрезе видов экономической деятельности вследствие происходящих структурных изменений в экономике.</w:t>
      </w:r>
    </w:p>
    <w:p w:rsidR="00D122DD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Система формирования прогноза баланса трудовых ресурсов в г. Москве представлена на рис. </w:t>
      </w:r>
      <w:r w:rsidR="00AD0924">
        <w:rPr>
          <w:sz w:val="28"/>
          <w:szCs w:val="28"/>
        </w:rPr>
        <w:t>6</w:t>
      </w:r>
      <w:r w:rsidRPr="0089009C">
        <w:rPr>
          <w:sz w:val="28"/>
          <w:szCs w:val="28"/>
        </w:rPr>
        <w:t>.</w:t>
      </w:r>
    </w:p>
    <w:p w:rsidR="00AD0924" w:rsidRDefault="00AD0924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AD0924" w:rsidRDefault="00AD0924" w:rsidP="00AD0924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114415" cy="312864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24" w:rsidRDefault="00AD0924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 – Система формирования прогноза баланса трудовых ресурсов в г. Москве</w:t>
      </w:r>
    </w:p>
    <w:p w:rsidR="00AD0924" w:rsidRPr="0089009C" w:rsidRDefault="00AD0924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 xml:space="preserve">На современном этапе используется имитационная модель прогнозирования потребности в кадрах на примере одного субъекта, которая учитывает следующие факторы, влияющие на баланс потребности в трудовых </w:t>
      </w:r>
      <w:r w:rsidRPr="0089009C">
        <w:rPr>
          <w:sz w:val="28"/>
          <w:szCs w:val="28"/>
        </w:rPr>
        <w:lastRenderedPageBreak/>
        <w:t>ресурсах и ее динамику: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демографическую ситуацию;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миграцию;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профессионально-квалификационную структуру занятости;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экономическую структуру региона;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социально-культурные особенности региона.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Рассматривая балансовые методы на уровне предприятий, необходимо заметить, что они позволяют выявлять и обеспечивать пропорции в развитии предприятия.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i/>
          <w:iCs/>
          <w:sz w:val="28"/>
          <w:szCs w:val="28"/>
        </w:rPr>
        <w:t>Балансовый метод обеспечивает: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единство планирования на всех уровнях управления предприятием;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координацию и согласованность плановых показателей различных разделов;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выявление и устранение узких мест и диспропорций;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вскрытие резервов в развитии отдельных производств и их дальнейшее использование при решении плановых задач;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установление необходимых пропорций и темпов развития различных подразделений и служб предприятия.</w:t>
      </w:r>
    </w:p>
    <w:p w:rsidR="00D122DD" w:rsidRP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i/>
          <w:iCs/>
          <w:sz w:val="28"/>
          <w:szCs w:val="28"/>
        </w:rPr>
        <w:t>Система балансов включает: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баланс по увязке объемов производимой предприятием продукции и оказываемых услуг с общественной потребностью в них для отдельных заказчиков и в целом для народного хозяйства;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баланс по увязке объемов производства продукции с производственной мощностью предприятия, имеющимися трудовыми, материальными и финансовыми ресурсами;</w:t>
      </w:r>
    </w:p>
    <w:p w:rsidR="00D122DD" w:rsidRPr="0089009C" w:rsidRDefault="00781A8C" w:rsidP="00AD0924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баланс по координации объемов производства и пропорциональности в развитии различных стадий и видов (основного, вспомогательного, обслуживающего) производственного процесса.</w:t>
      </w:r>
    </w:p>
    <w:p w:rsidR="0089009C" w:rsidRDefault="00781A8C" w:rsidP="0089009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89009C">
        <w:rPr>
          <w:sz w:val="28"/>
          <w:szCs w:val="28"/>
        </w:rPr>
        <w:t>Баланс рабочей силы определяет обеспеченность предприятия работниками, выявляет дополнительную потребность в кадрах и по категориям и источник ее покрытия.</w:t>
      </w:r>
    </w:p>
    <w:p w:rsidR="0089009C" w:rsidRDefault="008900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122DD" w:rsidRDefault="00781A8C" w:rsidP="007C087F">
      <w:pPr>
        <w:pStyle w:val="1"/>
        <w:shd w:val="clear" w:color="auto" w:fill="auto"/>
        <w:ind w:firstLine="709"/>
        <w:jc w:val="center"/>
        <w:rPr>
          <w:b/>
          <w:i/>
          <w:sz w:val="28"/>
          <w:szCs w:val="28"/>
        </w:rPr>
      </w:pPr>
      <w:r w:rsidRPr="007C087F">
        <w:rPr>
          <w:b/>
          <w:i/>
          <w:sz w:val="28"/>
          <w:szCs w:val="28"/>
        </w:rPr>
        <w:lastRenderedPageBreak/>
        <w:t>Анализ ситуации</w:t>
      </w:r>
    </w:p>
    <w:p w:rsidR="007C087F" w:rsidRPr="007C087F" w:rsidRDefault="007C087F" w:rsidP="007C087F">
      <w:pPr>
        <w:pStyle w:val="1"/>
        <w:shd w:val="clear" w:color="auto" w:fill="auto"/>
        <w:ind w:firstLine="709"/>
        <w:jc w:val="center"/>
        <w:rPr>
          <w:b/>
          <w:i/>
          <w:sz w:val="28"/>
          <w:szCs w:val="28"/>
        </w:rPr>
      </w:pPr>
    </w:p>
    <w:p w:rsidR="00D122DD" w:rsidRPr="0089009C" w:rsidRDefault="00781A8C" w:rsidP="0089009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 xml:space="preserve">Одним из разделов оперативного плана работы </w:t>
      </w:r>
      <w:r w:rsidR="007C087F">
        <w:rPr>
          <w:rFonts w:ascii="Times New Roman" w:hAnsi="Times New Roman" w:cs="Times New Roman"/>
          <w:sz w:val="28"/>
          <w:szCs w:val="28"/>
        </w:rPr>
        <w:t>с персоналом организации являет</w:t>
      </w:r>
      <w:r w:rsidRPr="0089009C">
        <w:rPr>
          <w:rFonts w:ascii="Times New Roman" w:hAnsi="Times New Roman" w:cs="Times New Roman"/>
          <w:sz w:val="28"/>
          <w:szCs w:val="28"/>
        </w:rPr>
        <w:t>ся раздел «Планирование привлечения персонала». Анализ показал, что организация не сможет полностью покрыть потребность в персонале за счет внутренних ресурсов.</w:t>
      </w:r>
    </w:p>
    <w:p w:rsidR="00D122DD" w:rsidRDefault="00781A8C" w:rsidP="0089009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>Источники покрытия потребности в персонале приведены в таблице.</w:t>
      </w:r>
    </w:p>
    <w:p w:rsidR="007C087F" w:rsidRPr="0089009C" w:rsidRDefault="007C087F" w:rsidP="0089009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2DD" w:rsidRPr="0089009C" w:rsidRDefault="00781A8C" w:rsidP="0089009C">
      <w:pPr>
        <w:pStyle w:val="a9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Таблица. Источники покрытия потребности в персонале</w:t>
      </w:r>
    </w:p>
    <w:tbl>
      <w:tblPr>
        <w:tblOverlap w:val="never"/>
        <w:tblW w:w="0" w:type="auto"/>
        <w:jc w:val="center"/>
        <w:tblInd w:w="-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71"/>
        <w:gridCol w:w="3656"/>
        <w:gridCol w:w="1867"/>
        <w:gridCol w:w="2067"/>
      </w:tblGrid>
      <w:tr w:rsidR="00D122DD" w:rsidRPr="007C087F" w:rsidTr="007C087F">
        <w:trPr>
          <w:trHeight w:hRule="exact" w:val="1018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Покрытие потребности в рабочей силе за счет работников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Систематическое наблюдение за рынком труда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Конкретные меры по привлечению рабочей силы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Прием на работу</w:t>
            </w:r>
          </w:p>
        </w:tc>
      </w:tr>
      <w:tr w:rsidR="00D122DD" w:rsidRPr="007C087F" w:rsidTr="007C087F">
        <w:trPr>
          <w:trHeight w:hRule="exact" w:val="2552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 xml:space="preserve">Высвобождение за счет </w:t>
            </w:r>
            <w:proofErr w:type="spellStart"/>
            <w:r w:rsidRPr="007C087F">
              <w:rPr>
                <w:rFonts w:eastAsia="Arial"/>
                <w:sz w:val="24"/>
                <w:szCs w:val="24"/>
              </w:rPr>
              <w:t>производственно</w:t>
            </w:r>
            <w:r w:rsidRPr="007C087F">
              <w:rPr>
                <w:rFonts w:eastAsia="Arial"/>
                <w:sz w:val="24"/>
                <w:szCs w:val="24"/>
              </w:rPr>
              <w:softHyphen/>
              <w:t>технологических</w:t>
            </w:r>
            <w:proofErr w:type="spellEnd"/>
            <w:r w:rsidRPr="007C087F">
              <w:rPr>
                <w:rFonts w:eastAsia="Arial"/>
                <w:sz w:val="24"/>
                <w:szCs w:val="24"/>
              </w:rPr>
              <w:t xml:space="preserve">, технических, </w:t>
            </w:r>
            <w:proofErr w:type="spellStart"/>
            <w:r w:rsidRPr="007C087F">
              <w:rPr>
                <w:rFonts w:eastAsia="Arial"/>
                <w:sz w:val="24"/>
                <w:szCs w:val="24"/>
              </w:rPr>
              <w:t>организационно</w:t>
            </w:r>
            <w:r w:rsidRPr="007C087F">
              <w:rPr>
                <w:rFonts w:eastAsia="Arial"/>
                <w:sz w:val="24"/>
                <w:szCs w:val="24"/>
              </w:rPr>
              <w:softHyphen/>
              <w:t>структурных</w:t>
            </w:r>
            <w:proofErr w:type="spellEnd"/>
            <w:r w:rsidRPr="007C087F">
              <w:rPr>
                <w:rFonts w:eastAsia="Arial"/>
                <w:sz w:val="24"/>
                <w:szCs w:val="24"/>
              </w:rPr>
              <w:t xml:space="preserve"> изменений на предприятии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C087F">
              <w:rPr>
                <w:rFonts w:eastAsia="Arial"/>
                <w:sz w:val="24"/>
                <w:szCs w:val="24"/>
              </w:rPr>
              <w:t>Постоянные контакты (независимо от актуальной потребности) с государственными органами по труду, с учебными заведениями (школами, профессионально- техническими училищами (гимназии, лицеи), средними специальными учебными</w:t>
            </w:r>
            <w:r w:rsidR="007C087F">
              <w:rPr>
                <w:rFonts w:eastAsia="Arial"/>
                <w:sz w:val="24"/>
                <w:szCs w:val="24"/>
              </w:rPr>
              <w:t xml:space="preserve"> заведениями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Направление заявок</w:t>
            </w:r>
            <w:r w:rsidR="007C087F">
              <w:rPr>
                <w:rFonts w:eastAsia="Arial"/>
                <w:sz w:val="24"/>
                <w:szCs w:val="24"/>
              </w:rPr>
              <w:t xml:space="preserve"> на необходимую рабочую силу в г</w:t>
            </w:r>
            <w:r w:rsidRPr="007C087F">
              <w:rPr>
                <w:rFonts w:eastAsia="Arial"/>
                <w:sz w:val="24"/>
                <w:szCs w:val="24"/>
              </w:rPr>
              <w:t xml:space="preserve">осударственные органы по труду </w:t>
            </w:r>
            <w:r w:rsidRPr="007C087F">
              <w:rPr>
                <w:rFonts w:eastAsia="Arial"/>
                <w:color w:val="5D4D52"/>
                <w:sz w:val="24"/>
                <w:szCs w:val="24"/>
              </w:rPr>
              <w:t xml:space="preserve">и </w:t>
            </w:r>
            <w:r w:rsidRPr="007C087F">
              <w:rPr>
                <w:rFonts w:eastAsia="Arial"/>
                <w:sz w:val="24"/>
                <w:szCs w:val="24"/>
              </w:rPr>
              <w:t>учебные заведения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Изучение письменных заявлений о принятии на работу и предварительный отбор</w:t>
            </w:r>
          </w:p>
        </w:tc>
      </w:tr>
      <w:tr w:rsidR="00D122DD" w:rsidRPr="007C087F" w:rsidTr="007C087F">
        <w:trPr>
          <w:trHeight w:hRule="exact" w:val="660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Собеседование при приеме на работу</w:t>
            </w:r>
          </w:p>
        </w:tc>
      </w:tr>
      <w:tr w:rsidR="00D122DD" w:rsidRPr="007C087F" w:rsidTr="007C087F">
        <w:trPr>
          <w:trHeight w:hRule="exact" w:val="1735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Изучение объявлений о поиске работы, публикация собственных объявлений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2DD" w:rsidRPr="007C087F" w:rsidTr="007C087F">
        <w:trPr>
          <w:trHeight w:hRule="exact" w:val="1215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Внутризаводские перемещения с целью обмена опытом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color w:val="5D4D52"/>
                <w:sz w:val="24"/>
                <w:szCs w:val="24"/>
              </w:rPr>
              <w:t xml:space="preserve">Прием </w:t>
            </w:r>
            <w:r w:rsidRPr="007C087F">
              <w:rPr>
                <w:rFonts w:eastAsia="Arial"/>
                <w:sz w:val="24"/>
                <w:szCs w:val="24"/>
              </w:rPr>
              <w:t>на работу с испытательным сроком</w:t>
            </w:r>
          </w:p>
        </w:tc>
      </w:tr>
      <w:tr w:rsidR="00D122DD" w:rsidRPr="007C087F" w:rsidTr="007C087F">
        <w:trPr>
          <w:trHeight w:hRule="exact" w:val="1479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Назначение молодых специалистов на более высокие</w:t>
            </w:r>
            <w:r w:rsidR="007C087F">
              <w:rPr>
                <w:rFonts w:eastAsia="Arial"/>
                <w:sz w:val="24"/>
                <w:szCs w:val="24"/>
              </w:rPr>
              <w:t xml:space="preserve"> должности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Информирование посредников о вакансиях на своем предприятии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2DD" w:rsidRPr="007C087F" w:rsidRDefault="00781A8C" w:rsidP="007C087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C087F">
              <w:rPr>
                <w:rFonts w:eastAsia="Arial"/>
                <w:sz w:val="24"/>
                <w:szCs w:val="24"/>
              </w:rPr>
              <w:t>Подключение специалистов по кадровым вопросам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2DD" w:rsidRPr="007C087F" w:rsidRDefault="00D122DD" w:rsidP="007C08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2DD" w:rsidRPr="0089009C" w:rsidRDefault="00781A8C" w:rsidP="007C087F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 xml:space="preserve">Определить, за </w:t>
      </w:r>
      <w:proofErr w:type="gramStart"/>
      <w:r w:rsidRPr="0089009C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89009C">
        <w:rPr>
          <w:rFonts w:ascii="Times New Roman" w:hAnsi="Times New Roman" w:cs="Times New Roman"/>
          <w:sz w:val="28"/>
          <w:szCs w:val="28"/>
        </w:rPr>
        <w:t xml:space="preserve"> каких внутренних и внешних источников предполагается покрыть потребность в персонале в планируемом году.</w:t>
      </w:r>
    </w:p>
    <w:p w:rsidR="00D122DD" w:rsidRPr="0089009C" w:rsidRDefault="00781A8C" w:rsidP="007C087F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>Отметить преимущества и недостатки источников информации.</w:t>
      </w:r>
    </w:p>
    <w:p w:rsidR="00D122DD" w:rsidRPr="0089009C" w:rsidRDefault="00781A8C" w:rsidP="007C087F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9C">
        <w:rPr>
          <w:rFonts w:ascii="Times New Roman" w:hAnsi="Times New Roman" w:cs="Times New Roman"/>
          <w:sz w:val="28"/>
          <w:szCs w:val="28"/>
        </w:rPr>
        <w:t>Определить конкретные потребности в персонале в плановом периоде для организации, где вы работаете или проходите практику.</w:t>
      </w:r>
    </w:p>
    <w:sectPr w:rsidR="00D122DD" w:rsidRPr="0089009C" w:rsidSect="0089009C">
      <w:footnotePr>
        <w:numFmt w:val="chicago"/>
      </w:footnotePr>
      <w:pgSz w:w="11907" w:h="16840" w:code="9"/>
      <w:pgMar w:top="1134" w:right="1134" w:bottom="1134" w:left="1134" w:header="0" w:footer="6" w:gutter="0"/>
      <w:pgNumType w:start="1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8C" w:rsidRDefault="00781A8C">
      <w:r>
        <w:separator/>
      </w:r>
    </w:p>
  </w:endnote>
  <w:endnote w:type="continuationSeparator" w:id="0">
    <w:p w:rsidR="00781A8C" w:rsidRDefault="0078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8C" w:rsidRDefault="00781A8C"/>
  </w:footnote>
  <w:footnote w:type="continuationSeparator" w:id="0">
    <w:p w:rsidR="00781A8C" w:rsidRDefault="00781A8C"/>
  </w:footnote>
  <w:footnote w:id="1">
    <w:p w:rsidR="00D122DD" w:rsidRDefault="00781A8C">
      <w:pPr>
        <w:pStyle w:val="a4"/>
        <w:shd w:val="clear" w:color="auto" w:fill="auto"/>
      </w:pPr>
      <w:r>
        <w:footnoteRef/>
      </w:r>
      <w:r>
        <w:t xml:space="preserve"> В связи с выходом на пенсию, призывом на военную службу, выбытием на учебу и т. л.</w:t>
      </w:r>
    </w:p>
  </w:footnote>
  <w:footnote w:id="2">
    <w:p w:rsidR="00D122DD" w:rsidRDefault="00781A8C">
      <w:pPr>
        <w:pStyle w:val="a4"/>
        <w:shd w:val="clear" w:color="auto" w:fill="auto"/>
        <w:jc w:val="both"/>
      </w:pPr>
      <w:r>
        <w:footnoteRef/>
      </w:r>
      <w:r>
        <w:t xml:space="preserve"> Решение о наборе со стороны принимается после оценки собственных источников удовлетворения потребности в рабочей силе и возможности организации подготовки кадров в системе </w:t>
      </w:r>
      <w:proofErr w:type="spellStart"/>
      <w:r>
        <w:t>профтехобразования</w:t>
      </w:r>
      <w:proofErr w:type="spellEnd"/>
      <w:r>
        <w:t xml:space="preserve"> (гр. 10 - гр. 7 гр. 8 гр. 9).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487"/>
    <w:multiLevelType w:val="multilevel"/>
    <w:tmpl w:val="C96E10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A5DDE"/>
    <w:multiLevelType w:val="multilevel"/>
    <w:tmpl w:val="CB9007CC"/>
    <w:lvl w:ilvl="0">
      <w:start w:val="1"/>
      <w:numFmt w:val="decimal"/>
      <w:lvlText w:val="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A7E49"/>
    <w:multiLevelType w:val="multilevel"/>
    <w:tmpl w:val="349CC7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95436"/>
    <w:multiLevelType w:val="multilevel"/>
    <w:tmpl w:val="A8427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237994"/>
    <w:multiLevelType w:val="hybridMultilevel"/>
    <w:tmpl w:val="EE5AAF38"/>
    <w:lvl w:ilvl="0" w:tplc="3AC06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0061B"/>
    <w:multiLevelType w:val="multilevel"/>
    <w:tmpl w:val="C4C2C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E3A03"/>
    <w:multiLevelType w:val="multilevel"/>
    <w:tmpl w:val="69D0B3C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9A5201"/>
    <w:multiLevelType w:val="multilevel"/>
    <w:tmpl w:val="79C4CDD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2E2F5C"/>
    <w:multiLevelType w:val="multilevel"/>
    <w:tmpl w:val="4FFE1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4C750F"/>
    <w:multiLevelType w:val="multilevel"/>
    <w:tmpl w:val="3196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D87F36"/>
    <w:multiLevelType w:val="hybridMultilevel"/>
    <w:tmpl w:val="20D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22DD"/>
    <w:rsid w:val="000B15C1"/>
    <w:rsid w:val="00386D80"/>
    <w:rsid w:val="004047B0"/>
    <w:rsid w:val="004D5B7D"/>
    <w:rsid w:val="00781A8C"/>
    <w:rsid w:val="007C087F"/>
    <w:rsid w:val="0089009C"/>
    <w:rsid w:val="00A12B44"/>
    <w:rsid w:val="00AD0924"/>
    <w:rsid w:val="00D122DD"/>
    <w:rsid w:val="00DF2BE1"/>
    <w:rsid w:val="00ED7434"/>
    <w:rsid w:val="00FC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7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047B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4047B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sid w:val="00404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047B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4047B0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a6">
    <w:name w:val="Другое_"/>
    <w:basedOn w:val="a0"/>
    <w:link w:val="a7"/>
    <w:rsid w:val="00404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4047B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sid w:val="004047B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sid w:val="00404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4047B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sid w:val="004047B0"/>
    <w:pPr>
      <w:shd w:val="clear" w:color="auto" w:fill="FFFFFF"/>
      <w:spacing w:line="283" w:lineRule="auto"/>
      <w:ind w:firstLine="280"/>
    </w:pPr>
    <w:rPr>
      <w:rFonts w:ascii="Arial" w:eastAsia="Arial" w:hAnsi="Arial" w:cs="Arial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4047B0"/>
    <w:pPr>
      <w:shd w:val="clear" w:color="auto" w:fill="FFFFFF"/>
      <w:spacing w:after="160" w:line="314" w:lineRule="auto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5"/>
    <w:rsid w:val="004047B0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047B0"/>
    <w:pPr>
      <w:shd w:val="clear" w:color="auto" w:fill="FFFFFF"/>
      <w:spacing w:line="286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11">
    <w:name w:val="Заголовок №1"/>
    <w:basedOn w:val="a"/>
    <w:link w:val="10"/>
    <w:rsid w:val="004047B0"/>
    <w:pPr>
      <w:shd w:val="clear" w:color="auto" w:fill="FFFFFF"/>
      <w:ind w:firstLine="540"/>
      <w:outlineLvl w:val="0"/>
    </w:pPr>
    <w:rPr>
      <w:rFonts w:ascii="Arial" w:eastAsia="Arial" w:hAnsi="Arial" w:cs="Arial"/>
      <w:sz w:val="70"/>
      <w:szCs w:val="70"/>
    </w:rPr>
  </w:style>
  <w:style w:type="paragraph" w:customStyle="1" w:styleId="a7">
    <w:name w:val="Другое"/>
    <w:basedOn w:val="a"/>
    <w:link w:val="a6"/>
    <w:rsid w:val="004047B0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4047B0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rsid w:val="004047B0"/>
    <w:pPr>
      <w:shd w:val="clear" w:color="auto" w:fill="FFFFFF"/>
      <w:spacing w:after="220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22">
    <w:name w:val="Заголовок №2"/>
    <w:basedOn w:val="a"/>
    <w:link w:val="21"/>
    <w:rsid w:val="004047B0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4047B0"/>
    <w:pPr>
      <w:shd w:val="clear" w:color="auto" w:fill="FFFFFF"/>
      <w:spacing w:after="200"/>
    </w:pPr>
    <w:rPr>
      <w:rFonts w:ascii="Arial" w:eastAsia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900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09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ED7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83" w:lineRule="auto"/>
      <w:ind w:firstLine="280"/>
    </w:pPr>
    <w:rPr>
      <w:rFonts w:ascii="Arial" w:eastAsia="Arial" w:hAnsi="Arial" w:cs="Arial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 w:line="314" w:lineRule="auto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6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540"/>
      <w:outlineLvl w:val="0"/>
    </w:pPr>
    <w:rPr>
      <w:rFonts w:ascii="Arial" w:eastAsia="Arial" w:hAnsi="Arial" w:cs="Arial"/>
      <w:sz w:val="70"/>
      <w:szCs w:val="7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Arial" w:eastAsia="Arial" w:hAnsi="Arial" w:cs="Arial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20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00"/>
    </w:pPr>
    <w:rPr>
      <w:rFonts w:ascii="Arial" w:eastAsia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900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09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ED7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15</Pages>
  <Words>4388</Words>
  <Characters>25015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Yakimova_LD</cp:lastModifiedBy>
  <cp:revision>6</cp:revision>
  <dcterms:created xsi:type="dcterms:W3CDTF">2022-04-13T11:49:00Z</dcterms:created>
  <dcterms:modified xsi:type="dcterms:W3CDTF">2022-04-14T07:11:00Z</dcterms:modified>
</cp:coreProperties>
</file>