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9A" w:rsidRDefault="00FE7F9A" w:rsidP="00FE7F9A">
      <w:pPr>
        <w:jc w:val="center"/>
        <w:rPr>
          <w:rFonts w:ascii="Times New Roman" w:hAnsi="Times New Roman" w:cs="Times New Roman"/>
          <w:b/>
          <w:color w:val="1A1A1A"/>
          <w:sz w:val="28"/>
          <w:szCs w:val="28"/>
          <w:shd w:val="clear" w:color="auto" w:fill="FFFFFF"/>
        </w:rPr>
      </w:pPr>
      <w:bookmarkStart w:id="0" w:name="_GoBack"/>
      <w:bookmarkEnd w:id="0"/>
      <w:r>
        <w:rPr>
          <w:rFonts w:ascii="Times New Roman" w:hAnsi="Times New Roman" w:cs="Times New Roman"/>
          <w:b/>
          <w:color w:val="1A1A1A"/>
          <w:sz w:val="28"/>
          <w:szCs w:val="28"/>
          <w:shd w:val="clear" w:color="auto" w:fill="FFFFFF"/>
        </w:rPr>
        <w:t>Раздел 2 Анализ рассуждений</w:t>
      </w:r>
    </w:p>
    <w:p w:rsidR="00FE7F9A" w:rsidRDefault="00FE7F9A" w:rsidP="00FE7F9A">
      <w:pPr>
        <w:spacing w:after="0" w:line="360" w:lineRule="auto"/>
        <w:ind w:firstLine="709"/>
        <w:jc w:val="center"/>
        <w:rPr>
          <w:rFonts w:ascii="Times New Roman" w:hAnsi="Times New Roman" w:cs="Times New Roman"/>
          <w:b/>
          <w:color w:val="1A1A1A"/>
          <w:sz w:val="28"/>
          <w:szCs w:val="28"/>
          <w:shd w:val="clear" w:color="auto" w:fill="FFFFFF"/>
        </w:rPr>
      </w:pPr>
      <w:r>
        <w:rPr>
          <w:rFonts w:ascii="Times New Roman" w:hAnsi="Times New Roman" w:cs="Times New Roman"/>
          <w:b/>
          <w:color w:val="1A1A1A"/>
          <w:sz w:val="28"/>
          <w:szCs w:val="28"/>
          <w:shd w:val="clear" w:color="auto" w:fill="FFFFFF"/>
        </w:rPr>
        <w:t>Тема 3 Логические основы мышления</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center"/>
        <w:rPr>
          <w:b w:val="0"/>
          <w:color w:val="162630"/>
          <w:sz w:val="28"/>
          <w:szCs w:val="28"/>
          <w:shd w:val="clear" w:color="auto" w:fill="FFFFFF"/>
        </w:rPr>
      </w:pPr>
      <w:r>
        <w:rPr>
          <w:b w:val="0"/>
          <w:color w:val="162630"/>
          <w:sz w:val="28"/>
          <w:szCs w:val="28"/>
          <w:shd w:val="clear" w:color="auto" w:fill="FFFFFF"/>
        </w:rPr>
        <w:t>ТЕКСТ ЛЕКЦИИ</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i/>
          <w:color w:val="000000"/>
          <w:sz w:val="28"/>
          <w:szCs w:val="28"/>
        </w:rPr>
      </w:pPr>
      <w:r>
        <w:rPr>
          <w:b w:val="0"/>
          <w:i/>
          <w:color w:val="162630"/>
          <w:sz w:val="28"/>
          <w:szCs w:val="28"/>
          <w:shd w:val="clear" w:color="auto" w:fill="FFFFFF"/>
        </w:rPr>
        <w:t>Содержание понятия «логика». О</w:t>
      </w:r>
      <w:r>
        <w:rPr>
          <w:b w:val="0"/>
          <w:i/>
          <w:color w:val="000000"/>
          <w:sz w:val="28"/>
          <w:szCs w:val="28"/>
        </w:rPr>
        <w:t xml:space="preserve">сновные законы формальной логики. </w:t>
      </w:r>
      <w:r>
        <w:rPr>
          <w:b w:val="0"/>
          <w:i/>
          <w:sz w:val="28"/>
          <w:szCs w:val="28"/>
        </w:rPr>
        <w:t>Формы мышления, значение -</w:t>
      </w:r>
      <w:r>
        <w:rPr>
          <w:b w:val="0"/>
          <w:i/>
          <w:color w:val="000000"/>
          <w:sz w:val="28"/>
          <w:szCs w:val="28"/>
        </w:rPr>
        <w:t xml:space="preserve"> понятия, умозаключения, высказывания. Виды мышления, классификация мышления по видам. Свойства мышления. Составляющие продуктивности мышления.</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b w:val="0"/>
          <w:color w:val="162630"/>
          <w:sz w:val="28"/>
          <w:szCs w:val="28"/>
          <w:shd w:val="clear" w:color="auto" w:fill="FFFFFF"/>
        </w:rPr>
        <w:t>Логика это наук о способах и формах мышления.</w:t>
      </w:r>
      <w:r>
        <w:rPr>
          <w:b w:val="0"/>
          <w:color w:val="000000"/>
          <w:sz w:val="28"/>
          <w:szCs w:val="28"/>
        </w:rPr>
        <w:t xml:space="preserve"> Еще Аристотель, первым сформулировавший основные законы логики, считал, что люди тогда всего более в чем-нибудь убеждаются, когда им представляется, что это доказано. С. Поварнин в своей известной книге «Искусство спора: (о теории и практике спора)» писал: «Если построить дом, не считаясь с законами механики и других наук, — он рухнет. Так и доказательство: если его построить, не считаясь с законами и правилами формальной логики, — оно тоже рухнет» (5).</w:t>
      </w:r>
    </w:p>
    <w:p w:rsidR="00FE7F9A" w:rsidRDefault="00FE7F9A" w:rsidP="00FE7F9A">
      <w:pPr>
        <w:pStyle w:val="p1005"/>
        <w:spacing w:before="0" w:beforeAutospacing="0" w:after="0" w:afterAutospacing="0" w:line="360" w:lineRule="auto"/>
        <w:ind w:firstLine="709"/>
        <w:jc w:val="both"/>
        <w:rPr>
          <w:color w:val="000000"/>
          <w:sz w:val="28"/>
          <w:szCs w:val="28"/>
        </w:rPr>
      </w:pPr>
      <w:r>
        <w:rPr>
          <w:color w:val="000000"/>
          <w:sz w:val="28"/>
          <w:szCs w:val="28"/>
        </w:rPr>
        <w:t>Доказательство и его приемы всегда были в центре внимания логики как науки о мышлении со дня ее возникновения.</w:t>
      </w:r>
    </w:p>
    <w:p w:rsidR="00FE7F9A" w:rsidRDefault="00FE7F9A" w:rsidP="00FE7F9A">
      <w:pPr>
        <w:pStyle w:val="p1005"/>
        <w:spacing w:before="0" w:beforeAutospacing="0" w:after="0" w:afterAutospacing="0" w:line="360" w:lineRule="auto"/>
        <w:ind w:firstLine="709"/>
        <w:jc w:val="both"/>
        <w:rPr>
          <w:color w:val="000000"/>
          <w:sz w:val="28"/>
          <w:szCs w:val="28"/>
        </w:rPr>
      </w:pPr>
      <w:r>
        <w:rPr>
          <w:color w:val="000000"/>
          <w:sz w:val="28"/>
          <w:szCs w:val="28"/>
        </w:rPr>
        <w:t>Логика как наука представляет собой часть теории познания (гносеологии). Этот наука о формах и законах правильного мышления.</w:t>
      </w:r>
    </w:p>
    <w:p w:rsidR="00FE7F9A" w:rsidRDefault="00FE7F9A" w:rsidP="00FE7F9A">
      <w:pPr>
        <w:pStyle w:val="p1005"/>
        <w:spacing w:before="0" w:beforeAutospacing="0" w:after="0" w:afterAutospacing="0" w:line="360" w:lineRule="auto"/>
        <w:ind w:firstLine="709"/>
        <w:jc w:val="both"/>
        <w:rPr>
          <w:color w:val="000000"/>
          <w:sz w:val="28"/>
          <w:szCs w:val="28"/>
        </w:rPr>
      </w:pPr>
      <w:r>
        <w:rPr>
          <w:noProof/>
          <w:color w:val="000000"/>
          <w:sz w:val="28"/>
          <w:szCs w:val="28"/>
        </w:rPr>
        <w:drawing>
          <wp:inline distT="0" distB="0" distL="0" distR="0">
            <wp:extent cx="5495925" cy="2714625"/>
            <wp:effectExtent l="0" t="0" r="9525"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E7F9A" w:rsidRDefault="00FE7F9A" w:rsidP="00FE7F9A">
      <w:pPr>
        <w:pStyle w:val="p1005"/>
        <w:spacing w:before="0" w:beforeAutospacing="0" w:after="0" w:afterAutospacing="0" w:line="360" w:lineRule="auto"/>
        <w:ind w:firstLine="709"/>
        <w:jc w:val="center"/>
        <w:rPr>
          <w:color w:val="000000"/>
          <w:sz w:val="28"/>
          <w:szCs w:val="28"/>
        </w:rPr>
      </w:pPr>
      <w:r>
        <w:rPr>
          <w:color w:val="000000"/>
          <w:sz w:val="28"/>
          <w:szCs w:val="28"/>
        </w:rPr>
        <w:t>Рис. 1. Логика как наука</w:t>
      </w:r>
    </w:p>
    <w:p w:rsidR="00FE7F9A" w:rsidRDefault="00FE7F9A" w:rsidP="00FE7F9A">
      <w:pPr>
        <w:pStyle w:val="p1005"/>
        <w:spacing w:before="0" w:beforeAutospacing="0" w:after="0" w:afterAutospacing="0" w:line="360" w:lineRule="auto"/>
        <w:ind w:firstLine="709"/>
        <w:jc w:val="both"/>
        <w:rPr>
          <w:color w:val="000000"/>
          <w:sz w:val="28"/>
          <w:szCs w:val="28"/>
        </w:rPr>
      </w:pPr>
      <w:r>
        <w:rPr>
          <w:color w:val="000000"/>
          <w:sz w:val="28"/>
          <w:szCs w:val="28"/>
        </w:rPr>
        <w:lastRenderedPageBreak/>
        <w:t xml:space="preserve"> Законы правильного мышления изучает логика. Основными законами формальной логики являются: закон тождества, закон исключенного третьего, закон противоречия, закон достаточного основания, которые распространяют свое влияние на всю сферу мыслительной деятельности.</w:t>
      </w:r>
    </w:p>
    <w:p w:rsidR="00FE7F9A" w:rsidRDefault="00FE7F9A" w:rsidP="00FE7F9A">
      <w:pPr>
        <w:pStyle w:val="p90"/>
        <w:spacing w:before="0" w:beforeAutospacing="0" w:after="0" w:afterAutospacing="0" w:line="360" w:lineRule="auto"/>
        <w:ind w:firstLine="709"/>
        <w:jc w:val="both"/>
        <w:rPr>
          <w:color w:val="000000"/>
          <w:sz w:val="28"/>
          <w:szCs w:val="28"/>
        </w:rPr>
      </w:pPr>
      <w:r>
        <w:rPr>
          <w:color w:val="000000"/>
          <w:sz w:val="28"/>
          <w:szCs w:val="28"/>
        </w:rPr>
        <w:t> </w:t>
      </w:r>
      <w:r>
        <w:rPr>
          <w:rStyle w:val="ft16"/>
          <w:i/>
          <w:iCs/>
          <w:color w:val="000000"/>
          <w:sz w:val="28"/>
          <w:szCs w:val="28"/>
        </w:rPr>
        <w:t xml:space="preserve">Закон тождества. </w:t>
      </w:r>
      <w:r>
        <w:rPr>
          <w:rStyle w:val="ft16"/>
          <w:iCs/>
          <w:color w:val="000000"/>
          <w:sz w:val="28"/>
          <w:szCs w:val="28"/>
        </w:rPr>
        <w:t>В</w:t>
      </w:r>
      <w:r>
        <w:rPr>
          <w:color w:val="000000"/>
          <w:sz w:val="28"/>
          <w:szCs w:val="28"/>
        </w:rPr>
        <w:t xml:space="preserve"> процессе определенного рассуждения всякое понятие и суждение должны быть </w:t>
      </w:r>
      <w:r>
        <w:rPr>
          <w:rStyle w:val="ft16"/>
          <w:iCs/>
          <w:color w:val="000000"/>
          <w:sz w:val="28"/>
          <w:szCs w:val="28"/>
        </w:rPr>
        <w:t>тождественны самим себе</w:t>
      </w:r>
      <w:r>
        <w:rPr>
          <w:color w:val="000000"/>
          <w:sz w:val="28"/>
          <w:szCs w:val="28"/>
        </w:rPr>
        <w:t>, т.е. должны быть </w:t>
      </w:r>
      <w:r>
        <w:rPr>
          <w:rStyle w:val="ft16"/>
          <w:iCs/>
          <w:color w:val="000000"/>
          <w:sz w:val="28"/>
          <w:szCs w:val="28"/>
        </w:rPr>
        <w:t>определенными </w:t>
      </w:r>
      <w:r>
        <w:rPr>
          <w:color w:val="000000"/>
          <w:sz w:val="28"/>
          <w:szCs w:val="28"/>
        </w:rPr>
        <w:t>и сохранять свою </w:t>
      </w:r>
      <w:r>
        <w:rPr>
          <w:rStyle w:val="ft16"/>
          <w:iCs/>
          <w:color w:val="000000"/>
          <w:sz w:val="28"/>
          <w:szCs w:val="28"/>
        </w:rPr>
        <w:t>однозначность </w:t>
      </w:r>
      <w:r>
        <w:rPr>
          <w:color w:val="000000"/>
          <w:sz w:val="28"/>
          <w:szCs w:val="28"/>
        </w:rPr>
        <w:t>на протяжении всего рассуждения и вывода.</w:t>
      </w:r>
    </w:p>
    <w:p w:rsidR="00FE7F9A" w:rsidRDefault="00FE7F9A" w:rsidP="00FE7F9A">
      <w:pPr>
        <w:pStyle w:val="p1007"/>
        <w:spacing w:before="0" w:beforeAutospacing="0" w:after="0" w:afterAutospacing="0" w:line="360" w:lineRule="auto"/>
        <w:ind w:firstLine="709"/>
        <w:jc w:val="both"/>
        <w:rPr>
          <w:color w:val="000000"/>
          <w:sz w:val="28"/>
          <w:szCs w:val="28"/>
        </w:rPr>
      </w:pPr>
      <w:r>
        <w:rPr>
          <w:rStyle w:val="ft49"/>
          <w:color w:val="000000"/>
          <w:sz w:val="28"/>
          <w:szCs w:val="28"/>
        </w:rPr>
        <w:t xml:space="preserve">В мышлении нарушение закона тождества проявляется в подмене понятий, в употреблении их не в том смысле, который употребляется в данной ситуации, </w:t>
      </w:r>
      <w:r>
        <w:rPr>
          <w:rStyle w:val="ft14"/>
          <w:color w:val="000000"/>
          <w:sz w:val="28"/>
          <w:szCs w:val="28"/>
        </w:rPr>
        <w:t xml:space="preserve">â </w:t>
      </w:r>
      <w:r>
        <w:rPr>
          <w:rStyle w:val="ft49"/>
          <w:color w:val="000000"/>
          <w:sz w:val="28"/>
          <w:szCs w:val="28"/>
        </w:rPr>
        <w:t>подмене одного предмета обсуждения другим — и в результате люди говорят о разных вещах, думая, что говорят об одних.</w:t>
      </w:r>
    </w:p>
    <w:p w:rsidR="00FE7F9A" w:rsidRDefault="00FE7F9A" w:rsidP="00FE7F9A">
      <w:pPr>
        <w:pStyle w:val="p80"/>
        <w:spacing w:before="0" w:beforeAutospacing="0" w:after="0" w:afterAutospacing="0" w:line="360" w:lineRule="auto"/>
        <w:ind w:firstLine="709"/>
        <w:jc w:val="both"/>
        <w:rPr>
          <w:sz w:val="28"/>
          <w:szCs w:val="28"/>
        </w:rPr>
      </w:pPr>
      <w:r>
        <w:rPr>
          <w:color w:val="000000"/>
          <w:sz w:val="28"/>
          <w:szCs w:val="28"/>
        </w:rPr>
        <w:t> </w:t>
      </w:r>
      <w:r>
        <w:rPr>
          <w:rStyle w:val="ft16"/>
          <w:i/>
          <w:iCs/>
          <w:sz w:val="28"/>
          <w:szCs w:val="28"/>
        </w:rPr>
        <w:t>Закон противоречия. </w:t>
      </w:r>
      <w:r>
        <w:rPr>
          <w:sz w:val="28"/>
          <w:szCs w:val="28"/>
        </w:rPr>
        <w:t xml:space="preserve">Аристотель считал самым достоверным из всех начал, свободным от всякой предположительности, сформулировав его так: «Невозможно, чтобы одно и то же в одно и то же время было и не было присуще одному и тому же в одном и том же отношении». Приписывая одному и тому же предмету несовместимые свойства, можно допустить ошибку — логическое противоречие. </w:t>
      </w:r>
      <w:r>
        <w:rPr>
          <w:color w:val="000000"/>
          <w:sz w:val="28"/>
          <w:szCs w:val="28"/>
        </w:rPr>
        <w:t>Логическое противоречие — это противоречие непоследовательного,</w:t>
      </w:r>
      <w:r>
        <w:rPr>
          <w:sz w:val="28"/>
          <w:szCs w:val="28"/>
        </w:rPr>
        <w:t xml:space="preserve"> путаного рассуждения.</w:t>
      </w:r>
    </w:p>
    <w:p w:rsidR="00FE7F9A" w:rsidRDefault="00FE7F9A" w:rsidP="00FE7F9A">
      <w:pPr>
        <w:pStyle w:val="p80"/>
        <w:spacing w:before="0" w:beforeAutospacing="0" w:after="0" w:afterAutospacing="0" w:line="360" w:lineRule="auto"/>
        <w:ind w:firstLine="709"/>
        <w:jc w:val="both"/>
        <w:rPr>
          <w:color w:val="000000"/>
          <w:sz w:val="28"/>
          <w:szCs w:val="28"/>
        </w:rPr>
      </w:pPr>
      <w:r>
        <w:rPr>
          <w:rStyle w:val="ft16"/>
          <w:i/>
          <w:iCs/>
          <w:color w:val="000000"/>
          <w:sz w:val="28"/>
          <w:szCs w:val="28"/>
        </w:rPr>
        <w:t>Закон исключенного третьего.</w:t>
      </w:r>
      <w:r>
        <w:rPr>
          <w:color w:val="000000"/>
          <w:sz w:val="28"/>
          <w:szCs w:val="28"/>
        </w:rPr>
        <w:t xml:space="preserve"> Из двух противоречащих суждений одно истинно, а другое ложно, а третьего не дано. Закон исключенного третьего требует ясных, определенных ответов, указывая на невозможность отвечать на один и тот же вопрос в одном и том же смысле и «да» и «нет». Он указывает также на невозможность искать нечто среднее между утверждением чего-либо и отрицанием того же самого.</w:t>
      </w:r>
    </w:p>
    <w:p w:rsidR="00FE7F9A" w:rsidRDefault="00FE7F9A" w:rsidP="00FE7F9A">
      <w:pPr>
        <w:pStyle w:val="p626"/>
        <w:spacing w:before="0" w:beforeAutospacing="0" w:after="0" w:afterAutospacing="0" w:line="360" w:lineRule="auto"/>
        <w:ind w:firstLine="709"/>
        <w:jc w:val="both"/>
        <w:rPr>
          <w:sz w:val="28"/>
          <w:szCs w:val="28"/>
        </w:rPr>
      </w:pPr>
      <w:r>
        <w:rPr>
          <w:color w:val="000000"/>
          <w:sz w:val="28"/>
          <w:szCs w:val="28"/>
        </w:rPr>
        <w:t>Этот закон нельзя абсолютизировать: он применим там, где возможно четкое решение одной из альтернатив, сформулированных в противоречащих суждениях. В процессе познания часто обнаруживаются неопределенные ситуации.</w:t>
      </w:r>
      <w:r>
        <w:rPr>
          <w:sz w:val="28"/>
          <w:szCs w:val="28"/>
        </w:rPr>
        <w:t xml:space="preserve"> </w:t>
      </w:r>
    </w:p>
    <w:p w:rsidR="00FE7F9A" w:rsidRDefault="00FE7F9A" w:rsidP="00FE7F9A">
      <w:pPr>
        <w:pStyle w:val="p626"/>
        <w:spacing w:before="0" w:beforeAutospacing="0" w:after="0" w:afterAutospacing="0" w:line="360" w:lineRule="auto"/>
        <w:ind w:firstLine="709"/>
        <w:jc w:val="both"/>
        <w:rPr>
          <w:color w:val="000000"/>
          <w:sz w:val="28"/>
          <w:szCs w:val="28"/>
        </w:rPr>
      </w:pPr>
      <w:r>
        <w:rPr>
          <w:color w:val="000000"/>
          <w:sz w:val="28"/>
          <w:szCs w:val="28"/>
        </w:rPr>
        <w:lastRenderedPageBreak/>
        <w:t> </w:t>
      </w:r>
      <w:r>
        <w:rPr>
          <w:rStyle w:val="ft36"/>
          <w:i/>
          <w:iCs/>
          <w:color w:val="000000"/>
          <w:sz w:val="28"/>
          <w:szCs w:val="28"/>
        </w:rPr>
        <w:t xml:space="preserve">Закон достаточного основания. </w:t>
      </w:r>
      <w:r>
        <w:rPr>
          <w:rStyle w:val="ft36"/>
          <w:iCs/>
          <w:color w:val="000000"/>
          <w:sz w:val="28"/>
          <w:szCs w:val="28"/>
        </w:rPr>
        <w:t>К</w:t>
      </w:r>
      <w:r>
        <w:rPr>
          <w:color w:val="000000"/>
          <w:sz w:val="28"/>
          <w:szCs w:val="28"/>
        </w:rPr>
        <w:t xml:space="preserve">аждая мысль должна быть </w:t>
      </w:r>
      <w:r>
        <w:rPr>
          <w:rStyle w:val="ft16"/>
          <w:iCs/>
          <w:color w:val="000000"/>
          <w:sz w:val="28"/>
          <w:szCs w:val="28"/>
        </w:rPr>
        <w:t>достаточно обоснована</w:t>
      </w:r>
      <w:r>
        <w:rPr>
          <w:color w:val="000000"/>
          <w:sz w:val="28"/>
          <w:szCs w:val="28"/>
        </w:rPr>
        <w:t>, но и достаточное обоснование должно иметь </w:t>
      </w:r>
      <w:r>
        <w:rPr>
          <w:rStyle w:val="ft16"/>
          <w:iCs/>
          <w:color w:val="000000"/>
          <w:sz w:val="28"/>
          <w:szCs w:val="28"/>
        </w:rPr>
        <w:t>достаточное основание. </w:t>
      </w:r>
      <w:r>
        <w:rPr>
          <w:color w:val="000000"/>
          <w:sz w:val="28"/>
          <w:szCs w:val="28"/>
        </w:rPr>
        <w:t>Достаточное основание — это любая другая мысль, уже проверенная и признанная истинной, из которой с необходимостью вытекает истинность другой мысли. И если конкретный вывод претендует на истинность, то он должен строиться на соответствующем фактическом или логическом, но достаточном основании.</w:t>
      </w:r>
    </w:p>
    <w:p w:rsidR="00FE7F9A" w:rsidRDefault="00FE7F9A" w:rsidP="00FE7F9A">
      <w:pPr>
        <w:pStyle w:val="p626"/>
        <w:spacing w:before="0" w:beforeAutospacing="0" w:after="0" w:afterAutospacing="0" w:line="360" w:lineRule="auto"/>
        <w:ind w:firstLine="709"/>
        <w:jc w:val="both"/>
        <w:rPr>
          <w:color w:val="000000"/>
          <w:sz w:val="28"/>
          <w:szCs w:val="28"/>
        </w:rPr>
      </w:pPr>
      <w:r>
        <w:rPr>
          <w:color w:val="000000"/>
          <w:sz w:val="28"/>
          <w:szCs w:val="28"/>
        </w:rPr>
        <w:t xml:space="preserve">Мышление проявляется в различных формах: понятие, умозаключение, высказывание. (рис.2). </w:t>
      </w:r>
    </w:p>
    <w:p w:rsidR="00FE7F9A" w:rsidRDefault="00FE7F9A" w:rsidP="00FE7F9A">
      <w:pPr>
        <w:pStyle w:val="p626"/>
        <w:spacing w:before="0" w:beforeAutospacing="0" w:after="0" w:afterAutospacing="0" w:line="360" w:lineRule="auto"/>
        <w:ind w:firstLine="709"/>
        <w:jc w:val="both"/>
        <w:rPr>
          <w:color w:val="000000"/>
          <w:sz w:val="28"/>
          <w:szCs w:val="28"/>
        </w:rPr>
      </w:pPr>
      <w:r>
        <w:rPr>
          <w:noProof/>
          <w:color w:val="000000"/>
        </w:rPr>
        <w:drawing>
          <wp:inline distT="0" distB="0" distL="0" distR="0">
            <wp:extent cx="5486400" cy="23622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E7F9A" w:rsidRDefault="00FE7F9A" w:rsidP="00FE7F9A">
      <w:pPr>
        <w:pStyle w:val="p80"/>
        <w:spacing w:before="15" w:beforeAutospacing="0" w:after="0" w:afterAutospacing="0" w:line="240" w:lineRule="atLeast"/>
        <w:ind w:firstLine="345"/>
        <w:jc w:val="center"/>
        <w:rPr>
          <w:sz w:val="28"/>
          <w:szCs w:val="28"/>
        </w:rPr>
      </w:pPr>
      <w:r>
        <w:rPr>
          <w:sz w:val="28"/>
          <w:szCs w:val="28"/>
        </w:rPr>
        <w:t xml:space="preserve">Рис.2 Формы мышления </w:t>
      </w:r>
    </w:p>
    <w:p w:rsidR="00FE7F9A" w:rsidRDefault="00FE7F9A" w:rsidP="00FE7F9A">
      <w:pPr>
        <w:pStyle w:val="p626"/>
        <w:spacing w:before="0" w:beforeAutospacing="0" w:after="0" w:afterAutospacing="0" w:line="360" w:lineRule="auto"/>
        <w:ind w:firstLine="709"/>
        <w:jc w:val="both"/>
        <w:rPr>
          <w:color w:val="000000"/>
          <w:sz w:val="28"/>
          <w:szCs w:val="28"/>
        </w:rPr>
      </w:pPr>
    </w:p>
    <w:p w:rsidR="00FE7F9A" w:rsidRDefault="00FE7F9A" w:rsidP="00FE7F9A">
      <w:pPr>
        <w:pStyle w:val="p626"/>
        <w:spacing w:before="0" w:beforeAutospacing="0" w:after="0" w:afterAutospacing="0" w:line="360" w:lineRule="auto"/>
        <w:ind w:firstLine="709"/>
        <w:jc w:val="both"/>
        <w:rPr>
          <w:color w:val="000000"/>
          <w:sz w:val="28"/>
          <w:szCs w:val="28"/>
        </w:rPr>
      </w:pPr>
      <w:r>
        <w:rPr>
          <w:color w:val="000000"/>
          <w:sz w:val="28"/>
          <w:szCs w:val="28"/>
        </w:rPr>
        <w:t xml:space="preserve">Понятие - формы мышления, фиксирующая основные признаки субъекта. По содержанию понятия делятся на конкретные, положительные и абстрактные (рис. 3). </w:t>
      </w:r>
    </w:p>
    <w:p w:rsidR="00FE7F9A" w:rsidRDefault="00FE7F9A" w:rsidP="00FE7F9A">
      <w:pPr>
        <w:pStyle w:val="p626"/>
        <w:spacing w:before="0" w:beforeAutospacing="0" w:after="0" w:afterAutospacing="0" w:line="360" w:lineRule="auto"/>
        <w:ind w:firstLine="709"/>
        <w:jc w:val="both"/>
        <w:rPr>
          <w:color w:val="000000"/>
          <w:sz w:val="28"/>
          <w:szCs w:val="28"/>
        </w:rPr>
      </w:pPr>
      <w:r>
        <w:rPr>
          <w:color w:val="000000"/>
          <w:sz w:val="28"/>
          <w:szCs w:val="28"/>
        </w:rPr>
        <w:t>Умозаключение – это форма мышления, с помощью которой из одного или нескольких суждений может быть получено новое суждение или сделано заключение.</w:t>
      </w:r>
    </w:p>
    <w:p w:rsidR="00FE7F9A" w:rsidRDefault="00FE7F9A" w:rsidP="00FE7F9A">
      <w:pPr>
        <w:pStyle w:val="p626"/>
        <w:spacing w:before="0" w:beforeAutospacing="0" w:after="0" w:afterAutospacing="0" w:line="360" w:lineRule="auto"/>
        <w:ind w:firstLine="709"/>
        <w:jc w:val="both"/>
        <w:rPr>
          <w:color w:val="000000"/>
          <w:sz w:val="28"/>
          <w:szCs w:val="28"/>
        </w:rPr>
      </w:pPr>
    </w:p>
    <w:p w:rsidR="00FE7F9A" w:rsidRDefault="00FE7F9A" w:rsidP="00FE7F9A">
      <w:pPr>
        <w:pStyle w:val="p626"/>
        <w:spacing w:before="0" w:beforeAutospacing="0" w:after="0" w:afterAutospacing="0" w:line="360" w:lineRule="auto"/>
        <w:ind w:firstLine="709"/>
        <w:jc w:val="both"/>
        <w:rPr>
          <w:color w:val="000000"/>
          <w:sz w:val="28"/>
          <w:szCs w:val="28"/>
        </w:rPr>
      </w:pPr>
      <w:r>
        <w:rPr>
          <w:noProof/>
          <w:color w:val="000000"/>
          <w:sz w:val="28"/>
          <w:szCs w:val="28"/>
        </w:rPr>
        <w:lastRenderedPageBreak/>
        <w:drawing>
          <wp:inline distT="0" distB="0" distL="0" distR="0">
            <wp:extent cx="5524500" cy="2743200"/>
            <wp:effectExtent l="38100" t="0" r="571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E7F9A" w:rsidRDefault="00FE7F9A" w:rsidP="00FE7F9A">
      <w:pPr>
        <w:pStyle w:val="p626"/>
        <w:spacing w:before="0" w:beforeAutospacing="0" w:after="0" w:afterAutospacing="0" w:line="360" w:lineRule="auto"/>
        <w:ind w:firstLine="709"/>
        <w:jc w:val="center"/>
        <w:rPr>
          <w:color w:val="000000"/>
          <w:sz w:val="28"/>
          <w:szCs w:val="28"/>
        </w:rPr>
      </w:pPr>
      <w:r>
        <w:rPr>
          <w:color w:val="000000"/>
          <w:sz w:val="28"/>
          <w:szCs w:val="28"/>
        </w:rPr>
        <w:t>Рис. 3 Классификация понятий по содержанию</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b w:val="0"/>
          <w:color w:val="000000"/>
          <w:sz w:val="28"/>
          <w:szCs w:val="28"/>
        </w:rPr>
        <w:t>Высказывание - это форма мышления, в которой что-либо утверждается или отрицается о свойствах реальных предметов или отношений между ними.</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b w:val="0"/>
          <w:color w:val="000000"/>
          <w:sz w:val="28"/>
          <w:szCs w:val="28"/>
        </w:rPr>
        <w:t>Основным объектом в логике является высказывание. Это повествовательное предложение, о котором можно сказать истинно оно или ложно. Различают простые и составные высказывания (рис. 4).</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b w:val="0"/>
          <w:noProof/>
          <w:color w:val="000000"/>
          <w:sz w:val="28"/>
          <w:szCs w:val="28"/>
        </w:rPr>
        <w:drawing>
          <wp:inline distT="0" distB="0" distL="0" distR="0">
            <wp:extent cx="5514975" cy="2152650"/>
            <wp:effectExtent l="38100" t="0" r="2857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center"/>
        <w:rPr>
          <w:b w:val="0"/>
          <w:color w:val="000000"/>
          <w:sz w:val="28"/>
          <w:szCs w:val="28"/>
        </w:rPr>
      </w:pPr>
      <w:r>
        <w:rPr>
          <w:b w:val="0"/>
          <w:color w:val="000000"/>
          <w:sz w:val="28"/>
          <w:szCs w:val="28"/>
        </w:rPr>
        <w:t>Рис.4 Виды высказываний</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b w:val="0"/>
          <w:color w:val="000000"/>
          <w:sz w:val="28"/>
          <w:szCs w:val="28"/>
        </w:rPr>
        <w:t>Высказывания классифицируются следующим образом:</w:t>
      </w:r>
    </w:p>
    <w:p w:rsidR="00FE7F9A" w:rsidRDefault="00FE7F9A" w:rsidP="00FE7F9A">
      <w:pPr>
        <w:pStyle w:val="2"/>
        <w:numPr>
          <w:ilvl w:val="0"/>
          <w:numId w:val="1"/>
        </w:numPr>
        <w:pBdr>
          <w:bottom w:val="single" w:sz="6" w:space="0" w:color="A2A9B1"/>
        </w:pBdr>
        <w:shd w:val="clear" w:color="auto" w:fill="FFFFFF"/>
        <w:spacing w:before="0" w:beforeAutospacing="0" w:after="0" w:afterAutospacing="0" w:line="360" w:lineRule="auto"/>
        <w:ind w:left="0" w:firstLine="709"/>
        <w:jc w:val="both"/>
        <w:rPr>
          <w:b w:val="0"/>
          <w:color w:val="000000"/>
          <w:sz w:val="28"/>
          <w:szCs w:val="28"/>
        </w:rPr>
      </w:pPr>
      <w:r>
        <w:rPr>
          <w:b w:val="0"/>
          <w:color w:val="000000"/>
          <w:sz w:val="28"/>
          <w:szCs w:val="28"/>
        </w:rPr>
        <w:t>логически истинное высказывание – высказывание, логическая форма которого есть логический закон;</w:t>
      </w:r>
    </w:p>
    <w:p w:rsidR="00FE7F9A" w:rsidRDefault="00FE7F9A" w:rsidP="00FE7F9A">
      <w:pPr>
        <w:pStyle w:val="2"/>
        <w:numPr>
          <w:ilvl w:val="0"/>
          <w:numId w:val="1"/>
        </w:numPr>
        <w:pBdr>
          <w:bottom w:val="single" w:sz="6" w:space="0" w:color="A2A9B1"/>
        </w:pBdr>
        <w:shd w:val="clear" w:color="auto" w:fill="FFFFFF"/>
        <w:spacing w:before="0" w:beforeAutospacing="0" w:after="0" w:afterAutospacing="0" w:line="360" w:lineRule="auto"/>
        <w:ind w:left="0" w:firstLine="709"/>
        <w:jc w:val="both"/>
        <w:rPr>
          <w:b w:val="0"/>
          <w:color w:val="000000"/>
          <w:sz w:val="28"/>
          <w:szCs w:val="28"/>
        </w:rPr>
      </w:pPr>
      <w:r>
        <w:rPr>
          <w:b w:val="0"/>
          <w:color w:val="000000"/>
          <w:sz w:val="28"/>
          <w:szCs w:val="28"/>
        </w:rPr>
        <w:lastRenderedPageBreak/>
        <w:t>логически ложное высказывание – высказывание, логическая форма которого есть противоречие (то есть отрицание логического закона);</w:t>
      </w:r>
    </w:p>
    <w:p w:rsidR="00FE7F9A" w:rsidRDefault="00FE7F9A" w:rsidP="00FE7F9A">
      <w:pPr>
        <w:pStyle w:val="2"/>
        <w:numPr>
          <w:ilvl w:val="0"/>
          <w:numId w:val="1"/>
        </w:numPr>
        <w:pBdr>
          <w:bottom w:val="single" w:sz="6" w:space="0" w:color="A2A9B1"/>
        </w:pBdr>
        <w:shd w:val="clear" w:color="auto" w:fill="FFFFFF"/>
        <w:spacing w:before="0" w:beforeAutospacing="0" w:after="0" w:afterAutospacing="0" w:line="360" w:lineRule="auto"/>
        <w:ind w:left="0" w:firstLine="709"/>
        <w:jc w:val="both"/>
        <w:rPr>
          <w:b w:val="0"/>
          <w:color w:val="000000"/>
          <w:sz w:val="28"/>
          <w:szCs w:val="28"/>
        </w:rPr>
      </w:pPr>
      <w:r>
        <w:rPr>
          <w:b w:val="0"/>
          <w:color w:val="000000"/>
          <w:sz w:val="28"/>
          <w:szCs w:val="28"/>
        </w:rPr>
        <w:t>логически недетерминированное (случайное) высказывание – высказывание, логическая форма которых не является ни логическим законом, ни противоречием, т.е. принимает значение «истина» при одних интерпретациях параметров и значение «ложь» при других.</w:t>
      </w:r>
    </w:p>
    <w:p w:rsidR="00FE7F9A" w:rsidRDefault="00FE7F9A" w:rsidP="00FE7F9A">
      <w:pPr>
        <w:pStyle w:val="p626"/>
        <w:spacing w:before="0" w:beforeAutospacing="0" w:after="0" w:afterAutospacing="0" w:line="360" w:lineRule="auto"/>
        <w:ind w:firstLine="709"/>
        <w:jc w:val="both"/>
        <w:rPr>
          <w:color w:val="000000"/>
          <w:sz w:val="28"/>
          <w:szCs w:val="28"/>
        </w:rPr>
      </w:pPr>
      <w:r>
        <w:rPr>
          <w:color w:val="000000"/>
          <w:sz w:val="28"/>
          <w:szCs w:val="28"/>
        </w:rPr>
        <w:t>Любая форма мышления может осуществляться в разнообразных видах (рис. 5).</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b w:val="0"/>
          <w:color w:val="000000"/>
          <w:sz w:val="28"/>
          <w:szCs w:val="28"/>
        </w:rPr>
        <w:t>Классификация мышления по различным его видам позволяет логически выстроить алгоритм исследования или оценки субъекта. Такой подход, основанный на классификации мышления по различным его видам, логически структурирует работу оценщика по характеру решаемых задач –теоретическая или практическая, по степени новизны – заимствованная у других авторов или творческая и т.д.</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rPr>
      </w:pPr>
      <w:r>
        <w:rPr>
          <w:noProof/>
          <w:color w:val="000000"/>
          <w:sz w:val="28"/>
          <w:szCs w:val="28"/>
        </w:rPr>
        <w:drawing>
          <wp:inline distT="0" distB="0" distL="0" distR="0">
            <wp:extent cx="5438775" cy="3409950"/>
            <wp:effectExtent l="0" t="0" r="9525" b="0"/>
            <wp:docPr id="2" name="Рисунок 2" descr="https://cf.ppt-online.org/files/slide/a/alB1p8CT9ceFz6gViP0OIrkDYW4jyuZJwG2qXv/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f.ppt-online.org/files/slide/a/alB1p8CT9ceFz6gViP0OIrkDYW4jyuZJwG2qXv/slide-1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8775" cy="3409950"/>
                    </a:xfrm>
                    <a:prstGeom prst="rect">
                      <a:avLst/>
                    </a:prstGeom>
                    <a:noFill/>
                    <a:ln>
                      <a:noFill/>
                    </a:ln>
                  </pic:spPr>
                </pic:pic>
              </a:graphicData>
            </a:graphic>
          </wp:inline>
        </w:drawing>
      </w:r>
    </w:p>
    <w:p w:rsidR="00FE7F9A" w:rsidRDefault="00FE7F9A" w:rsidP="00FE7F9A">
      <w:pPr>
        <w:pStyle w:val="2"/>
        <w:pBdr>
          <w:bottom w:val="single" w:sz="6" w:space="0" w:color="A2A9B1"/>
        </w:pBdr>
        <w:shd w:val="clear" w:color="auto" w:fill="FFFFFF"/>
        <w:spacing w:before="240" w:beforeAutospacing="0" w:after="60" w:afterAutospacing="0"/>
        <w:jc w:val="center"/>
        <w:rPr>
          <w:b w:val="0"/>
          <w:color w:val="162630"/>
          <w:sz w:val="28"/>
          <w:szCs w:val="28"/>
          <w:shd w:val="clear" w:color="auto" w:fill="FFFFFF"/>
        </w:rPr>
      </w:pPr>
      <w:r>
        <w:rPr>
          <w:b w:val="0"/>
          <w:color w:val="162630"/>
          <w:sz w:val="28"/>
          <w:szCs w:val="28"/>
          <w:shd w:val="clear" w:color="auto" w:fill="FFFFFF"/>
        </w:rPr>
        <w:t>Рис. 5. Классификационные виды мышления</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t xml:space="preserve">По степени развернутости, широты охвата информационных ресурсов можно выделить дискурсивное и интуитивное мышление. Эти виды </w:t>
      </w:r>
      <w:r>
        <w:rPr>
          <w:b w:val="0"/>
          <w:color w:val="162630"/>
          <w:sz w:val="28"/>
          <w:szCs w:val="28"/>
          <w:shd w:val="clear" w:color="auto" w:fill="FFFFFF"/>
        </w:rPr>
        <w:lastRenderedPageBreak/>
        <w:t>мышления отличаются быстротой протекания, четкой выраженностью этапов осуществления и осознанностью.</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t>Формирование логического мышления считается успешным если исследователи освоили и в своей деятельности применяют свойства мышления (рис. 6).</w:t>
      </w:r>
    </w:p>
    <w:p w:rsidR="00FE7F9A" w:rsidRDefault="00FE7F9A" w:rsidP="00FE7F9A">
      <w:pPr>
        <w:pStyle w:val="2"/>
        <w:pBdr>
          <w:bottom w:val="single" w:sz="6" w:space="0" w:color="A2A9B1"/>
        </w:pBdr>
        <w:shd w:val="clear" w:color="auto" w:fill="FFFFFF"/>
        <w:spacing w:before="240" w:beforeAutospacing="0" w:after="60" w:afterAutospacing="0"/>
        <w:rPr>
          <w:color w:val="162630"/>
          <w:sz w:val="28"/>
          <w:szCs w:val="28"/>
          <w:shd w:val="clear" w:color="auto" w:fill="FFFFFF"/>
        </w:rPr>
      </w:pPr>
      <w:r>
        <w:rPr>
          <w:noProof/>
        </w:rPr>
        <w:drawing>
          <wp:inline distT="0" distB="0" distL="0" distR="0">
            <wp:extent cx="5943600" cy="4457700"/>
            <wp:effectExtent l="0" t="0" r="0" b="0"/>
            <wp:docPr id="1" name="Рисунок 1" descr="https://cf.ppt-online.org/files/slide/a/alB1p8CT9ceFz6gViP0OIrkDYW4jyuZJwG2qXv/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cf.ppt-online.org/files/slide/a/alB1p8CT9ceFz6gViP0OIrkDYW4jyuZJwG2qXv/slide-1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FE7F9A" w:rsidRDefault="00FE7F9A" w:rsidP="00FE7F9A">
      <w:pPr>
        <w:pStyle w:val="2"/>
        <w:pBdr>
          <w:bottom w:val="single" w:sz="6" w:space="0" w:color="A2A9B1"/>
        </w:pBdr>
        <w:shd w:val="clear" w:color="auto" w:fill="FFFFFF"/>
        <w:spacing w:before="240" w:beforeAutospacing="0" w:after="60" w:afterAutospacing="0"/>
        <w:jc w:val="center"/>
        <w:rPr>
          <w:b w:val="0"/>
          <w:color w:val="162630"/>
          <w:sz w:val="28"/>
          <w:szCs w:val="28"/>
          <w:shd w:val="clear" w:color="auto" w:fill="FFFFFF"/>
        </w:rPr>
      </w:pPr>
      <w:r>
        <w:rPr>
          <w:b w:val="0"/>
          <w:color w:val="162630"/>
          <w:sz w:val="28"/>
          <w:szCs w:val="28"/>
          <w:shd w:val="clear" w:color="auto" w:fill="FFFFFF"/>
        </w:rPr>
        <w:t>Рис. 6 Свойства мышления.</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t xml:space="preserve">Целенаправленность — это свойство позволяет использовать механизмы целеполагания и </w:t>
      </w:r>
      <w:proofErr w:type="spellStart"/>
      <w:r>
        <w:rPr>
          <w:b w:val="0"/>
          <w:color w:val="162630"/>
          <w:sz w:val="28"/>
          <w:szCs w:val="28"/>
          <w:shd w:val="clear" w:color="auto" w:fill="FFFFFF"/>
        </w:rPr>
        <w:t>целедостижения</w:t>
      </w:r>
      <w:proofErr w:type="spellEnd"/>
      <w:r>
        <w:rPr>
          <w:b w:val="0"/>
          <w:color w:val="162630"/>
          <w:sz w:val="28"/>
          <w:szCs w:val="28"/>
          <w:shd w:val="clear" w:color="auto" w:fill="FFFFFF"/>
        </w:rPr>
        <w:t xml:space="preserve"> в работе.</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t>Логичность – это свойство обеспечивает применений логического мышления.</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t>Непрерывность достигается построением алгоритма последовательности выполняемых функций.</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t>Последовательность обеспечивает поступательное продвижение в работе к намеченной цели.</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162630"/>
          <w:sz w:val="28"/>
          <w:szCs w:val="28"/>
          <w:shd w:val="clear" w:color="auto" w:fill="FFFFFF"/>
        </w:rPr>
        <w:lastRenderedPageBreak/>
        <w:t>Экономичность позволяет рассчитать затраты времени на выполнение работы в установленные сроки тесно взаимоувязана с свойством непрерывности.</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shd w:val="clear" w:color="auto" w:fill="FFFFFF"/>
        </w:rPr>
      </w:pPr>
      <w:proofErr w:type="spellStart"/>
      <w:r>
        <w:rPr>
          <w:b w:val="0"/>
          <w:color w:val="162630"/>
          <w:sz w:val="28"/>
          <w:szCs w:val="28"/>
          <w:shd w:val="clear" w:color="auto" w:fill="FFFFFF"/>
        </w:rPr>
        <w:t>Эвристичность</w:t>
      </w:r>
      <w:proofErr w:type="spellEnd"/>
      <w:r>
        <w:rPr>
          <w:b w:val="0"/>
          <w:color w:val="162630"/>
          <w:sz w:val="28"/>
          <w:szCs w:val="28"/>
          <w:shd w:val="clear" w:color="auto" w:fill="FFFFFF"/>
        </w:rPr>
        <w:t xml:space="preserve"> относится к виду творческого мышления и </w:t>
      </w:r>
      <w:r>
        <w:rPr>
          <w:b w:val="0"/>
          <w:color w:val="333333"/>
          <w:sz w:val="28"/>
          <w:szCs w:val="28"/>
          <w:shd w:val="clear" w:color="auto" w:fill="FFFFFF"/>
        </w:rPr>
        <w:t> </w:t>
      </w:r>
      <w:r>
        <w:rPr>
          <w:b w:val="0"/>
          <w:bCs w:val="0"/>
          <w:color w:val="333333"/>
          <w:sz w:val="28"/>
          <w:szCs w:val="28"/>
          <w:shd w:val="clear" w:color="auto" w:fill="FFFFFF"/>
        </w:rPr>
        <w:t xml:space="preserve"> направленна на выбор определенных продуктивных средств и приемов, с помощью которых решается ранее неизвестная субъекту проблема</w:t>
      </w:r>
      <w:r>
        <w:rPr>
          <w:b w:val="0"/>
          <w:color w:val="333333"/>
          <w:sz w:val="28"/>
          <w:szCs w:val="28"/>
          <w:shd w:val="clear" w:color="auto" w:fill="FFFFFF"/>
        </w:rPr>
        <w:t>. В процессе обдумывания любой эвристической задачи или ситуации человек сам находит способ действия, сам подбирает ключи к ответу.</w:t>
      </w:r>
      <w:r>
        <w:rPr>
          <w:b w:val="0"/>
          <w:color w:val="000000"/>
          <w:sz w:val="28"/>
          <w:szCs w:val="28"/>
          <w:shd w:val="clear" w:color="auto" w:fill="FFFFFF"/>
        </w:rPr>
        <w:t xml:space="preserve"> Понятие эвристического мышления базируется на уже имеющихся у человека знаниях. Именно благодаря их использованию можно создать синтетический подход, который не был известен человечеству или же конкретному индивиду ранее. </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000000"/>
          <w:sz w:val="28"/>
          <w:szCs w:val="28"/>
          <w:shd w:val="clear" w:color="auto" w:fill="FFFFFF"/>
        </w:rPr>
      </w:pPr>
      <w:r>
        <w:rPr>
          <w:b w:val="0"/>
          <w:color w:val="000000"/>
          <w:sz w:val="28"/>
          <w:szCs w:val="28"/>
          <w:shd w:val="clear" w:color="auto" w:fill="FFFFFF"/>
        </w:rPr>
        <w:t>Критичность обеспечивает активное, настойчивое, тщательное, применяемое в отношении всех форм информации, рефлексивное и автономное действие. Критически мыслящий человек скрупулезно проверяет любую идею. Он проводит собственное исследование, а не довольствуется чужим мнением. А еще он внимателен к своим мыслям и проверяет, насколько они логичны, обоснованы и непредвзяты.</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000000"/>
          <w:sz w:val="28"/>
          <w:szCs w:val="28"/>
          <w:shd w:val="clear" w:color="auto" w:fill="FFFFFF"/>
        </w:rPr>
        <w:t>Продуктивность мышления создает</w:t>
      </w:r>
      <w:r>
        <w:rPr>
          <w:b w:val="0"/>
          <w:color w:val="333333"/>
          <w:sz w:val="28"/>
          <w:szCs w:val="28"/>
          <w:shd w:val="clear" w:color="auto" w:fill="FFFFFF"/>
        </w:rPr>
        <w:t xml:space="preserve"> новое знание. Его можно охарактеризовать как тип </w:t>
      </w:r>
      <w:r>
        <w:rPr>
          <w:b w:val="0"/>
          <w:bCs w:val="0"/>
          <w:color w:val="333333"/>
          <w:sz w:val="28"/>
          <w:szCs w:val="28"/>
          <w:shd w:val="clear" w:color="auto" w:fill="FFFFFF"/>
        </w:rPr>
        <w:t>мышления</w:t>
      </w:r>
      <w:r>
        <w:rPr>
          <w:b w:val="0"/>
          <w:color w:val="333333"/>
          <w:sz w:val="28"/>
          <w:szCs w:val="28"/>
          <w:shd w:val="clear" w:color="auto" w:fill="FFFFFF"/>
        </w:rPr>
        <w:t>, дающий новый конечный продукт, который в итоге влияет на умственное развитие. Именно продуктивное </w:t>
      </w:r>
      <w:r>
        <w:rPr>
          <w:b w:val="0"/>
          <w:bCs w:val="0"/>
          <w:color w:val="333333"/>
          <w:sz w:val="28"/>
          <w:szCs w:val="28"/>
          <w:shd w:val="clear" w:color="auto" w:fill="FFFFFF"/>
        </w:rPr>
        <w:t>мышление</w:t>
      </w:r>
      <w:r>
        <w:rPr>
          <w:b w:val="0"/>
          <w:color w:val="333333"/>
          <w:sz w:val="28"/>
          <w:szCs w:val="28"/>
          <w:shd w:val="clear" w:color="auto" w:fill="FFFFFF"/>
        </w:rPr>
        <w:t> позволяет не только быстро и глубоко усваивать знания, но и уметь применять их на новых условиях.</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Pr>
          <w:b w:val="0"/>
          <w:sz w:val="28"/>
          <w:szCs w:val="28"/>
        </w:rPr>
        <w:t>ПЕРЕЧЕНЬ ВОПРОСОВ ДЛЯ ДИСКУССИИ.</w:t>
      </w:r>
    </w:p>
    <w:p w:rsidR="00FE7F9A" w:rsidRDefault="00FE7F9A" w:rsidP="00FE7F9A">
      <w:pPr>
        <w:pStyle w:val="a3"/>
        <w:numPr>
          <w:ilvl w:val="0"/>
          <w:numId w:val="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Рассуждение в повседневной жизни. Насколько мы рациональны?</w:t>
      </w:r>
    </w:p>
    <w:p w:rsidR="00FE7F9A" w:rsidRDefault="00FE7F9A" w:rsidP="00FE7F9A">
      <w:pPr>
        <w:pStyle w:val="a3"/>
        <w:numPr>
          <w:ilvl w:val="0"/>
          <w:numId w:val="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Критический анализ аргументации. Как нам навязывают ошибочные выводы?</w:t>
      </w:r>
    </w:p>
    <w:p w:rsidR="00FE7F9A" w:rsidRDefault="00FE7F9A" w:rsidP="00FE7F9A">
      <w:pPr>
        <w:pStyle w:val="a3"/>
        <w:numPr>
          <w:ilvl w:val="0"/>
          <w:numId w:val="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Убеждение и пропаганда. Как изменять убеждения?</w:t>
      </w: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shd w:val="clear" w:color="auto" w:fill="FFFFFF"/>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shd w:val="clear" w:color="auto" w:fill="FFFFFF"/>
        </w:rPr>
      </w:pPr>
      <w:r>
        <w:rPr>
          <w:b w:val="0"/>
          <w:color w:val="1A1A1A"/>
          <w:sz w:val="28"/>
          <w:szCs w:val="28"/>
          <w:shd w:val="clear" w:color="auto" w:fill="FFFFFF"/>
        </w:rPr>
        <w:t>ПЕРЕЧЕНЬ ТИПОВЫХ ТЕМ СООБЩЕНИЙ, ДОКЛАДОВ.</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Логическое и психологическое в мышлении.</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Границы эффективных определений.</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Ловушки классификации. Трудности классификации социальных объектов.</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Простые и сложные высказывания.</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Основные типы вопросов и ответов.</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Ошибки и уловки в вопросно-ответной процедуре.</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Индукция как вероятностное рассуждение.</w:t>
      </w:r>
    </w:p>
    <w:p w:rsidR="00FE7F9A" w:rsidRDefault="00FE7F9A" w:rsidP="00FE7F9A">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Применение аналогии в науке и технике</w:t>
      </w: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rPr>
      </w:pPr>
      <w:r>
        <w:rPr>
          <w:b w:val="0"/>
          <w:color w:val="1A1A1A"/>
          <w:sz w:val="28"/>
          <w:szCs w:val="28"/>
        </w:rPr>
        <w:t>ПРАКТИЧЕСКОЕ ЗАДАНИЕ.</w:t>
      </w:r>
    </w:p>
    <w:p w:rsidR="00FE7F9A" w:rsidRDefault="00FE7F9A" w:rsidP="00FE7F9A">
      <w:pPr>
        <w:pStyle w:val="p80"/>
        <w:spacing w:before="15" w:beforeAutospacing="0" w:after="0" w:afterAutospacing="0" w:line="240" w:lineRule="atLeast"/>
        <w:ind w:firstLine="345"/>
        <w:jc w:val="both"/>
        <w:rPr>
          <w:sz w:val="28"/>
          <w:szCs w:val="28"/>
        </w:rPr>
      </w:pPr>
      <w:r>
        <w:rPr>
          <w:color w:val="1A1A1A"/>
          <w:sz w:val="28"/>
          <w:szCs w:val="28"/>
        </w:rPr>
        <w:t xml:space="preserve">Задание 1. Используя </w:t>
      </w:r>
      <w:r>
        <w:rPr>
          <w:sz w:val="28"/>
          <w:szCs w:val="28"/>
        </w:rPr>
        <w:t>Рис.2 Формы мышления - привести примеры и обосновать значение выбранной формы – понятие, умозаключение, высказывание.</w:t>
      </w:r>
    </w:p>
    <w:p w:rsidR="00FE7F9A" w:rsidRDefault="00FE7F9A" w:rsidP="00FE7F9A">
      <w:pPr>
        <w:pStyle w:val="2"/>
        <w:pBdr>
          <w:bottom w:val="single" w:sz="6" w:space="0" w:color="A2A9B1"/>
        </w:pBdr>
        <w:shd w:val="clear" w:color="auto" w:fill="FFFFFF"/>
        <w:spacing w:before="240" w:beforeAutospacing="0" w:after="60" w:afterAutospacing="0"/>
        <w:jc w:val="both"/>
        <w:rPr>
          <w:b w:val="0"/>
          <w:color w:val="162630"/>
          <w:sz w:val="28"/>
          <w:szCs w:val="28"/>
          <w:shd w:val="clear" w:color="auto" w:fill="FFFFFF"/>
        </w:rPr>
      </w:pPr>
      <w:r>
        <w:rPr>
          <w:b w:val="0"/>
          <w:sz w:val="28"/>
          <w:szCs w:val="28"/>
        </w:rPr>
        <w:t xml:space="preserve">Задание 2. Используя </w:t>
      </w:r>
      <w:r>
        <w:rPr>
          <w:b w:val="0"/>
          <w:color w:val="162630"/>
          <w:sz w:val="28"/>
          <w:szCs w:val="28"/>
          <w:shd w:val="clear" w:color="auto" w:fill="FFFFFF"/>
        </w:rPr>
        <w:t>Рис. 5. Классификационные виды мышления – охарактеризовать основную функцию, выполняемую на рабочем месте или при выполнении любой научной работы.</w:t>
      </w:r>
    </w:p>
    <w:p w:rsidR="00FE7F9A" w:rsidRDefault="00FE7F9A" w:rsidP="00FE7F9A">
      <w:pPr>
        <w:pStyle w:val="p80"/>
        <w:spacing w:before="15" w:beforeAutospacing="0" w:after="0" w:afterAutospacing="0" w:line="240" w:lineRule="atLeast"/>
        <w:ind w:firstLine="345"/>
        <w:jc w:val="both"/>
        <w:rPr>
          <w:sz w:val="28"/>
          <w:szCs w:val="28"/>
        </w:rPr>
      </w:pPr>
    </w:p>
    <w:p w:rsidR="00FE7F9A" w:rsidRDefault="00FE7F9A" w:rsidP="00FE7F9A">
      <w:pPr>
        <w:pStyle w:val="2"/>
        <w:pBdr>
          <w:bottom w:val="single" w:sz="6" w:space="0" w:color="A2A9B1"/>
        </w:pBdr>
        <w:shd w:val="clear" w:color="auto" w:fill="FFFFFF"/>
        <w:spacing w:before="0" w:beforeAutospacing="0" w:after="0" w:afterAutospacing="0" w:line="360" w:lineRule="auto"/>
        <w:ind w:firstLine="709"/>
        <w:rPr>
          <w:b w:val="0"/>
          <w:color w:val="1A1A1A"/>
          <w:sz w:val="28"/>
          <w:szCs w:val="28"/>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both"/>
        <w:rPr>
          <w:rFonts w:ascii="Times New Roman" w:hAnsi="Times New Roman" w:cs="Times New Roman"/>
          <w:b/>
          <w:color w:val="1A1A1A"/>
          <w:sz w:val="28"/>
          <w:szCs w:val="28"/>
          <w:shd w:val="clear" w:color="auto" w:fill="FFFFFF"/>
        </w:rPr>
      </w:pPr>
    </w:p>
    <w:p w:rsidR="00FE7F9A" w:rsidRDefault="00FE7F9A" w:rsidP="00FE7F9A">
      <w:pPr>
        <w:jc w:val="center"/>
        <w:rPr>
          <w:rFonts w:ascii="Times New Roman" w:hAnsi="Times New Roman" w:cs="Times New Roman"/>
          <w:b/>
          <w:color w:val="1A1A1A"/>
          <w:sz w:val="28"/>
          <w:szCs w:val="28"/>
          <w:shd w:val="clear" w:color="auto" w:fill="FFFFFF"/>
        </w:rPr>
      </w:pPr>
    </w:p>
    <w:p w:rsidR="00FE7F9A" w:rsidRDefault="00FE7F9A" w:rsidP="00FE7F9A">
      <w:pPr>
        <w:jc w:val="center"/>
        <w:rPr>
          <w:rFonts w:ascii="Times New Roman" w:hAnsi="Times New Roman" w:cs="Times New Roman"/>
          <w:b/>
          <w:color w:val="1A1A1A"/>
          <w:sz w:val="28"/>
          <w:szCs w:val="28"/>
          <w:shd w:val="clear" w:color="auto" w:fill="FFFFFF"/>
        </w:rPr>
      </w:pPr>
    </w:p>
    <w:p w:rsidR="00FE7F9A" w:rsidRDefault="00FE7F9A" w:rsidP="00FE7F9A">
      <w:pPr>
        <w:jc w:val="center"/>
        <w:rPr>
          <w:rFonts w:ascii="Times New Roman" w:hAnsi="Times New Roman" w:cs="Times New Roman"/>
          <w:b/>
          <w:color w:val="1A1A1A"/>
          <w:sz w:val="28"/>
          <w:szCs w:val="28"/>
          <w:shd w:val="clear" w:color="auto" w:fill="FFFFFF"/>
        </w:rPr>
      </w:pPr>
    </w:p>
    <w:p w:rsidR="00027856" w:rsidRDefault="00027856"/>
    <w:sectPr w:rsidR="0002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34A"/>
    <w:multiLevelType w:val="hybridMultilevel"/>
    <w:tmpl w:val="5E1231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2BB736B"/>
    <w:multiLevelType w:val="multilevel"/>
    <w:tmpl w:val="2E72536A"/>
    <w:lvl w:ilvl="0">
      <w:start w:val="1"/>
      <w:numFmt w:val="decimal"/>
      <w:lvlText w:val="%1."/>
      <w:lvlJc w:val="left"/>
      <w:pPr>
        <w:ind w:left="720" w:hanging="360"/>
      </w:pPr>
    </w:lvl>
    <w:lvl w:ilvl="1">
      <w:start w:val="3"/>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5D4158CB"/>
    <w:multiLevelType w:val="multilevel"/>
    <w:tmpl w:val="2E72536A"/>
    <w:lvl w:ilvl="0">
      <w:start w:val="1"/>
      <w:numFmt w:val="decimal"/>
      <w:lvlText w:val="%1."/>
      <w:lvlJc w:val="left"/>
      <w:pPr>
        <w:ind w:left="720" w:hanging="360"/>
      </w:pPr>
    </w:lvl>
    <w:lvl w:ilvl="1">
      <w:start w:val="3"/>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9A"/>
    <w:rsid w:val="00027856"/>
    <w:rsid w:val="00334D94"/>
    <w:rsid w:val="00FE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C0A53-2751-4211-8912-D0DC09F4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F9A"/>
    <w:pPr>
      <w:spacing w:line="252" w:lineRule="auto"/>
    </w:pPr>
  </w:style>
  <w:style w:type="paragraph" w:styleId="2">
    <w:name w:val="heading 2"/>
    <w:basedOn w:val="a"/>
    <w:link w:val="20"/>
    <w:uiPriority w:val="9"/>
    <w:semiHidden/>
    <w:unhideWhenUsed/>
    <w:qFormat/>
    <w:rsid w:val="00FE7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E7F9A"/>
    <w:rPr>
      <w:rFonts w:ascii="Times New Roman" w:eastAsia="Times New Roman" w:hAnsi="Times New Roman" w:cs="Times New Roman"/>
      <w:b/>
      <w:bCs/>
      <w:sz w:val="36"/>
      <w:szCs w:val="36"/>
      <w:lang w:eastAsia="ru-RU"/>
    </w:rPr>
  </w:style>
  <w:style w:type="paragraph" w:styleId="a3">
    <w:name w:val="List Paragraph"/>
    <w:basedOn w:val="a"/>
    <w:uiPriority w:val="34"/>
    <w:qFormat/>
    <w:rsid w:val="00FE7F9A"/>
    <w:pPr>
      <w:ind w:left="720"/>
      <w:contextualSpacing/>
    </w:pPr>
  </w:style>
  <w:style w:type="paragraph" w:customStyle="1" w:styleId="p1005">
    <w:name w:val="p1005"/>
    <w:basedOn w:val="a"/>
    <w:rsid w:val="00FE7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FE7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7">
    <w:name w:val="p1007"/>
    <w:basedOn w:val="a"/>
    <w:rsid w:val="00FE7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FE7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6">
    <w:name w:val="p626"/>
    <w:basedOn w:val="a"/>
    <w:rsid w:val="00FE7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FE7F9A"/>
  </w:style>
  <w:style w:type="character" w:customStyle="1" w:styleId="ft49">
    <w:name w:val="ft49"/>
    <w:basedOn w:val="a0"/>
    <w:rsid w:val="00FE7F9A"/>
  </w:style>
  <w:style w:type="character" w:customStyle="1" w:styleId="ft14">
    <w:name w:val="ft14"/>
    <w:basedOn w:val="a0"/>
    <w:rsid w:val="00FE7F9A"/>
  </w:style>
  <w:style w:type="character" w:customStyle="1" w:styleId="ft36">
    <w:name w:val="ft36"/>
    <w:basedOn w:val="a0"/>
    <w:rsid w:val="00FE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3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theme" Target="theme/theme1.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6BC7B1-26B0-4EDA-847A-8FD46A3223B7}"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077268E6-A79D-4BF2-AB95-6DB20DE64F9F}">
      <dgm:prSet phldrT="[Текст]"/>
      <dgm:spPr/>
      <dgm:t>
        <a:bodyPr/>
        <a:lstStyle/>
        <a:p>
          <a:r>
            <a:rPr lang="ru-RU"/>
            <a:t>чувственное</a:t>
          </a:r>
        </a:p>
      </dgm:t>
    </dgm:pt>
    <dgm:pt modelId="{FB8229CC-5D82-4EF8-B387-2551BF75DD82}" type="parTrans" cxnId="{B8FECC1D-B97D-4EBF-B9BA-13B4A7C478FB}">
      <dgm:prSet/>
      <dgm:spPr/>
      <dgm:t>
        <a:bodyPr/>
        <a:lstStyle/>
        <a:p>
          <a:endParaRPr lang="ru-RU"/>
        </a:p>
      </dgm:t>
    </dgm:pt>
    <dgm:pt modelId="{D3ADA6F8-FF42-4E9E-B07A-BD343641D708}" type="sibTrans" cxnId="{B8FECC1D-B97D-4EBF-B9BA-13B4A7C478FB}">
      <dgm:prSet/>
      <dgm:spPr/>
      <dgm:t>
        <a:bodyPr/>
        <a:lstStyle/>
        <a:p>
          <a:endParaRPr lang="ru-RU"/>
        </a:p>
      </dgm:t>
    </dgm:pt>
    <dgm:pt modelId="{25A81DED-FDE4-4C35-AFAB-4B194737F58A}">
      <dgm:prSet phldrT="[Текст]"/>
      <dgm:spPr/>
      <dgm:t>
        <a:bodyPr/>
        <a:lstStyle/>
        <a:p>
          <a:r>
            <a:rPr lang="ru-RU"/>
            <a:t>ощущение</a:t>
          </a:r>
        </a:p>
      </dgm:t>
    </dgm:pt>
    <dgm:pt modelId="{B177B933-D9A8-4B39-8CF7-7D591BA0ED94}" type="parTrans" cxnId="{6E53AEB4-07B8-43CD-885A-EF3AFB5B5109}">
      <dgm:prSet/>
      <dgm:spPr/>
      <dgm:t>
        <a:bodyPr/>
        <a:lstStyle/>
        <a:p>
          <a:endParaRPr lang="ru-RU"/>
        </a:p>
      </dgm:t>
    </dgm:pt>
    <dgm:pt modelId="{67F1461F-673E-4254-8AC7-68EA2DAECAF8}" type="sibTrans" cxnId="{6E53AEB4-07B8-43CD-885A-EF3AFB5B5109}">
      <dgm:prSet/>
      <dgm:spPr/>
      <dgm:t>
        <a:bodyPr/>
        <a:lstStyle/>
        <a:p>
          <a:endParaRPr lang="ru-RU"/>
        </a:p>
      </dgm:t>
    </dgm:pt>
    <dgm:pt modelId="{1637905F-61D0-4AC0-898F-98F74241592A}">
      <dgm:prSet phldrT="[Текст]"/>
      <dgm:spPr/>
      <dgm:t>
        <a:bodyPr/>
        <a:lstStyle/>
        <a:p>
          <a:r>
            <a:rPr lang="ru-RU"/>
            <a:t>восприятие</a:t>
          </a:r>
        </a:p>
        <a:p>
          <a:r>
            <a:rPr lang="ru-RU"/>
            <a:t>представление</a:t>
          </a:r>
        </a:p>
      </dgm:t>
    </dgm:pt>
    <dgm:pt modelId="{990304D4-C4B9-49F7-8C34-641ABC21D34A}" type="parTrans" cxnId="{7228BCD0-1090-40AD-BE16-CFAD8CD798C9}">
      <dgm:prSet/>
      <dgm:spPr/>
      <dgm:t>
        <a:bodyPr/>
        <a:lstStyle/>
        <a:p>
          <a:endParaRPr lang="ru-RU"/>
        </a:p>
      </dgm:t>
    </dgm:pt>
    <dgm:pt modelId="{C51A0832-6FBC-4CF4-83FB-207B860A63EF}" type="sibTrans" cxnId="{7228BCD0-1090-40AD-BE16-CFAD8CD798C9}">
      <dgm:prSet/>
      <dgm:spPr/>
      <dgm:t>
        <a:bodyPr/>
        <a:lstStyle/>
        <a:p>
          <a:endParaRPr lang="ru-RU"/>
        </a:p>
      </dgm:t>
    </dgm:pt>
    <dgm:pt modelId="{D1C23978-C059-4AC2-A8FD-A2A4A46393C5}">
      <dgm:prSet phldrT="[Текст]"/>
      <dgm:spPr/>
      <dgm:t>
        <a:bodyPr/>
        <a:lstStyle/>
        <a:p>
          <a:r>
            <a:rPr lang="ru-RU"/>
            <a:t>рационально-логическое</a:t>
          </a:r>
        </a:p>
      </dgm:t>
    </dgm:pt>
    <dgm:pt modelId="{EAF9F9AE-EF58-4E15-8EB6-DE935C852BCA}" type="parTrans" cxnId="{93052828-4E60-49A8-A814-57A59BAA880D}">
      <dgm:prSet/>
      <dgm:spPr/>
      <dgm:t>
        <a:bodyPr/>
        <a:lstStyle/>
        <a:p>
          <a:endParaRPr lang="ru-RU"/>
        </a:p>
      </dgm:t>
    </dgm:pt>
    <dgm:pt modelId="{E1F82908-D2B8-479E-94B5-18CD787E8612}" type="sibTrans" cxnId="{93052828-4E60-49A8-A814-57A59BAA880D}">
      <dgm:prSet/>
      <dgm:spPr/>
      <dgm:t>
        <a:bodyPr/>
        <a:lstStyle/>
        <a:p>
          <a:endParaRPr lang="ru-RU"/>
        </a:p>
      </dgm:t>
    </dgm:pt>
    <dgm:pt modelId="{FF74E82E-3F76-4805-AABC-3CDEC102740E}">
      <dgm:prSet phldrT="[Текст]"/>
      <dgm:spPr/>
      <dgm:t>
        <a:bodyPr/>
        <a:lstStyle/>
        <a:p>
          <a:r>
            <a:rPr lang="ru-RU"/>
            <a:t>понятие</a:t>
          </a:r>
        </a:p>
        <a:p>
          <a:r>
            <a:rPr lang="ru-RU"/>
            <a:t>высказывание</a:t>
          </a:r>
        </a:p>
        <a:p>
          <a:r>
            <a:rPr lang="ru-RU"/>
            <a:t>умозаключение</a:t>
          </a:r>
        </a:p>
      </dgm:t>
    </dgm:pt>
    <dgm:pt modelId="{4E417D48-62C2-4712-A71A-060C28D822C0}" type="parTrans" cxnId="{782FEFF4-4063-4746-AA87-7CCC1DCC176E}">
      <dgm:prSet/>
      <dgm:spPr/>
      <dgm:t>
        <a:bodyPr/>
        <a:lstStyle/>
        <a:p>
          <a:endParaRPr lang="ru-RU"/>
        </a:p>
      </dgm:t>
    </dgm:pt>
    <dgm:pt modelId="{046A4114-2BEB-47B5-9656-48574DAA9BC3}" type="sibTrans" cxnId="{782FEFF4-4063-4746-AA87-7CCC1DCC176E}">
      <dgm:prSet/>
      <dgm:spPr/>
      <dgm:t>
        <a:bodyPr/>
        <a:lstStyle/>
        <a:p>
          <a:endParaRPr lang="ru-RU"/>
        </a:p>
      </dgm:t>
    </dgm:pt>
    <dgm:pt modelId="{BFEB44B3-51C1-416E-92C3-A4C4006C3AFC}" type="pres">
      <dgm:prSet presAssocID="{816BC7B1-26B0-4EDA-847A-8FD46A3223B7}" presName="list" presStyleCnt="0">
        <dgm:presLayoutVars>
          <dgm:dir/>
          <dgm:animLvl val="lvl"/>
        </dgm:presLayoutVars>
      </dgm:prSet>
      <dgm:spPr/>
      <dgm:t>
        <a:bodyPr/>
        <a:lstStyle/>
        <a:p>
          <a:endParaRPr lang="ru-RU"/>
        </a:p>
      </dgm:t>
    </dgm:pt>
    <dgm:pt modelId="{C758448F-9E84-4C70-BE83-AA8F70FF0B57}" type="pres">
      <dgm:prSet presAssocID="{077268E6-A79D-4BF2-AB95-6DB20DE64F9F}" presName="posSpace" presStyleCnt="0"/>
      <dgm:spPr/>
    </dgm:pt>
    <dgm:pt modelId="{C7EE9DBB-F260-4C20-9577-91DD56A6C4E4}" type="pres">
      <dgm:prSet presAssocID="{077268E6-A79D-4BF2-AB95-6DB20DE64F9F}" presName="vertFlow" presStyleCnt="0"/>
      <dgm:spPr/>
    </dgm:pt>
    <dgm:pt modelId="{D115C84F-5EC3-4B0A-A3E5-09C452646E7A}" type="pres">
      <dgm:prSet presAssocID="{077268E6-A79D-4BF2-AB95-6DB20DE64F9F}" presName="topSpace" presStyleCnt="0"/>
      <dgm:spPr/>
    </dgm:pt>
    <dgm:pt modelId="{53CDE093-9143-463A-946D-0264BF2436EA}" type="pres">
      <dgm:prSet presAssocID="{077268E6-A79D-4BF2-AB95-6DB20DE64F9F}" presName="firstComp" presStyleCnt="0"/>
      <dgm:spPr/>
    </dgm:pt>
    <dgm:pt modelId="{DC6B2F01-7175-49F9-B4AC-C59B7A99EBA3}" type="pres">
      <dgm:prSet presAssocID="{077268E6-A79D-4BF2-AB95-6DB20DE64F9F}" presName="firstChild" presStyleLbl="bgAccFollowNode1" presStyleIdx="0" presStyleCnt="3" custScaleY="51688"/>
      <dgm:spPr/>
      <dgm:t>
        <a:bodyPr/>
        <a:lstStyle/>
        <a:p>
          <a:endParaRPr lang="ru-RU"/>
        </a:p>
      </dgm:t>
    </dgm:pt>
    <dgm:pt modelId="{295FCA62-5E73-4F0F-B73D-906307749D91}" type="pres">
      <dgm:prSet presAssocID="{077268E6-A79D-4BF2-AB95-6DB20DE64F9F}" presName="firstChildTx" presStyleLbl="bgAccFollowNode1" presStyleIdx="0" presStyleCnt="3">
        <dgm:presLayoutVars>
          <dgm:bulletEnabled val="1"/>
        </dgm:presLayoutVars>
      </dgm:prSet>
      <dgm:spPr/>
      <dgm:t>
        <a:bodyPr/>
        <a:lstStyle/>
        <a:p>
          <a:endParaRPr lang="ru-RU"/>
        </a:p>
      </dgm:t>
    </dgm:pt>
    <dgm:pt modelId="{5BF73AF2-39AB-48A1-AFBB-732757DEC128}" type="pres">
      <dgm:prSet presAssocID="{1637905F-61D0-4AC0-898F-98F74241592A}" presName="comp" presStyleCnt="0"/>
      <dgm:spPr/>
    </dgm:pt>
    <dgm:pt modelId="{81B0B014-E30A-4960-841C-9242419DEF0E}" type="pres">
      <dgm:prSet presAssocID="{1637905F-61D0-4AC0-898F-98F74241592A}" presName="child" presStyleLbl="bgAccFollowNode1" presStyleIdx="1" presStyleCnt="3" custScaleY="68299"/>
      <dgm:spPr/>
      <dgm:t>
        <a:bodyPr/>
        <a:lstStyle/>
        <a:p>
          <a:endParaRPr lang="ru-RU"/>
        </a:p>
      </dgm:t>
    </dgm:pt>
    <dgm:pt modelId="{1217D132-D80E-4562-949A-FED1284F6A72}" type="pres">
      <dgm:prSet presAssocID="{1637905F-61D0-4AC0-898F-98F74241592A}" presName="childTx" presStyleLbl="bgAccFollowNode1" presStyleIdx="1" presStyleCnt="3">
        <dgm:presLayoutVars>
          <dgm:bulletEnabled val="1"/>
        </dgm:presLayoutVars>
      </dgm:prSet>
      <dgm:spPr/>
      <dgm:t>
        <a:bodyPr/>
        <a:lstStyle/>
        <a:p>
          <a:endParaRPr lang="ru-RU"/>
        </a:p>
      </dgm:t>
    </dgm:pt>
    <dgm:pt modelId="{81406B9C-1D44-48C8-BD12-ADDF5F603571}" type="pres">
      <dgm:prSet presAssocID="{077268E6-A79D-4BF2-AB95-6DB20DE64F9F}" presName="negSpace" presStyleCnt="0"/>
      <dgm:spPr/>
    </dgm:pt>
    <dgm:pt modelId="{BE7D0055-93C1-4359-ACFA-78A2BD657536}" type="pres">
      <dgm:prSet presAssocID="{077268E6-A79D-4BF2-AB95-6DB20DE64F9F}" presName="circle" presStyleLbl="node1" presStyleIdx="0" presStyleCnt="2"/>
      <dgm:spPr/>
      <dgm:t>
        <a:bodyPr/>
        <a:lstStyle/>
        <a:p>
          <a:endParaRPr lang="ru-RU"/>
        </a:p>
      </dgm:t>
    </dgm:pt>
    <dgm:pt modelId="{88BEA963-3A3F-4E03-94D8-287E042550F5}" type="pres">
      <dgm:prSet presAssocID="{D3ADA6F8-FF42-4E9E-B07A-BD343641D708}" presName="transSpace" presStyleCnt="0"/>
      <dgm:spPr/>
    </dgm:pt>
    <dgm:pt modelId="{E1BAEA74-D92F-4BDB-B78B-2EC9EC42C3D3}" type="pres">
      <dgm:prSet presAssocID="{D1C23978-C059-4AC2-A8FD-A2A4A46393C5}" presName="posSpace" presStyleCnt="0"/>
      <dgm:spPr/>
    </dgm:pt>
    <dgm:pt modelId="{3EADC814-9EC6-4E57-9B46-30A77E040987}" type="pres">
      <dgm:prSet presAssocID="{D1C23978-C059-4AC2-A8FD-A2A4A46393C5}" presName="vertFlow" presStyleCnt="0"/>
      <dgm:spPr/>
    </dgm:pt>
    <dgm:pt modelId="{2716B013-2776-4B22-B712-3DC2A07BD7D0}" type="pres">
      <dgm:prSet presAssocID="{D1C23978-C059-4AC2-A8FD-A2A4A46393C5}" presName="topSpace" presStyleCnt="0"/>
      <dgm:spPr/>
    </dgm:pt>
    <dgm:pt modelId="{EAF55B98-3F54-4B87-94B4-0AC590913833}" type="pres">
      <dgm:prSet presAssocID="{D1C23978-C059-4AC2-A8FD-A2A4A46393C5}" presName="firstComp" presStyleCnt="0"/>
      <dgm:spPr/>
    </dgm:pt>
    <dgm:pt modelId="{7F1A78E5-0482-41C1-8B39-6391448F9824}" type="pres">
      <dgm:prSet presAssocID="{D1C23978-C059-4AC2-A8FD-A2A4A46393C5}" presName="firstChild" presStyleLbl="bgAccFollowNode1" presStyleIdx="2" presStyleCnt="3" custScaleY="106671"/>
      <dgm:spPr/>
      <dgm:t>
        <a:bodyPr/>
        <a:lstStyle/>
        <a:p>
          <a:endParaRPr lang="ru-RU"/>
        </a:p>
      </dgm:t>
    </dgm:pt>
    <dgm:pt modelId="{00F173F6-7AD6-494E-80B5-605731D6481C}" type="pres">
      <dgm:prSet presAssocID="{D1C23978-C059-4AC2-A8FD-A2A4A46393C5}" presName="firstChildTx" presStyleLbl="bgAccFollowNode1" presStyleIdx="2" presStyleCnt="3">
        <dgm:presLayoutVars>
          <dgm:bulletEnabled val="1"/>
        </dgm:presLayoutVars>
      </dgm:prSet>
      <dgm:spPr/>
      <dgm:t>
        <a:bodyPr/>
        <a:lstStyle/>
        <a:p>
          <a:endParaRPr lang="ru-RU"/>
        </a:p>
      </dgm:t>
    </dgm:pt>
    <dgm:pt modelId="{3F2A9B61-2DC9-44FA-B462-4EBABD1DB7D3}" type="pres">
      <dgm:prSet presAssocID="{D1C23978-C059-4AC2-A8FD-A2A4A46393C5}" presName="negSpace" presStyleCnt="0"/>
      <dgm:spPr/>
    </dgm:pt>
    <dgm:pt modelId="{75E77661-EE50-4FEB-AD5A-6C326B2C5879}" type="pres">
      <dgm:prSet presAssocID="{D1C23978-C059-4AC2-A8FD-A2A4A46393C5}" presName="circle" presStyleLbl="node1" presStyleIdx="1" presStyleCnt="2"/>
      <dgm:spPr/>
      <dgm:t>
        <a:bodyPr/>
        <a:lstStyle/>
        <a:p>
          <a:endParaRPr lang="ru-RU"/>
        </a:p>
      </dgm:t>
    </dgm:pt>
  </dgm:ptLst>
  <dgm:cxnLst>
    <dgm:cxn modelId="{8ACE4A2F-450F-4330-A77F-D78D6D82BCEB}" type="presOf" srcId="{1637905F-61D0-4AC0-898F-98F74241592A}" destId="{81B0B014-E30A-4960-841C-9242419DEF0E}" srcOrd="0" destOrd="0" presId="urn:microsoft.com/office/officeart/2005/8/layout/hList9"/>
    <dgm:cxn modelId="{93052828-4E60-49A8-A814-57A59BAA880D}" srcId="{816BC7B1-26B0-4EDA-847A-8FD46A3223B7}" destId="{D1C23978-C059-4AC2-A8FD-A2A4A46393C5}" srcOrd="1" destOrd="0" parTransId="{EAF9F9AE-EF58-4E15-8EB6-DE935C852BCA}" sibTransId="{E1F82908-D2B8-479E-94B5-18CD787E8612}"/>
    <dgm:cxn modelId="{5B6E8BE6-61E2-461F-92D0-93217C0D829F}" type="presOf" srcId="{D1C23978-C059-4AC2-A8FD-A2A4A46393C5}" destId="{75E77661-EE50-4FEB-AD5A-6C326B2C5879}" srcOrd="0" destOrd="0" presId="urn:microsoft.com/office/officeart/2005/8/layout/hList9"/>
    <dgm:cxn modelId="{8A52C6ED-0E37-40BB-A763-092880054BF0}" type="presOf" srcId="{FF74E82E-3F76-4805-AABC-3CDEC102740E}" destId="{7F1A78E5-0482-41C1-8B39-6391448F9824}" srcOrd="0" destOrd="0" presId="urn:microsoft.com/office/officeart/2005/8/layout/hList9"/>
    <dgm:cxn modelId="{841EBA48-6E76-4C66-BBFB-B86C59787B69}" type="presOf" srcId="{FF74E82E-3F76-4805-AABC-3CDEC102740E}" destId="{00F173F6-7AD6-494E-80B5-605731D6481C}" srcOrd="1" destOrd="0" presId="urn:microsoft.com/office/officeart/2005/8/layout/hList9"/>
    <dgm:cxn modelId="{CD259B0A-F043-499C-B563-71197BC1CC8E}" type="presOf" srcId="{25A81DED-FDE4-4C35-AFAB-4B194737F58A}" destId="{295FCA62-5E73-4F0F-B73D-906307749D91}" srcOrd="1" destOrd="0" presId="urn:microsoft.com/office/officeart/2005/8/layout/hList9"/>
    <dgm:cxn modelId="{DE5E865B-C579-4041-A331-AA54E1E16911}" type="presOf" srcId="{077268E6-A79D-4BF2-AB95-6DB20DE64F9F}" destId="{BE7D0055-93C1-4359-ACFA-78A2BD657536}" srcOrd="0" destOrd="0" presId="urn:microsoft.com/office/officeart/2005/8/layout/hList9"/>
    <dgm:cxn modelId="{6E53AEB4-07B8-43CD-885A-EF3AFB5B5109}" srcId="{077268E6-A79D-4BF2-AB95-6DB20DE64F9F}" destId="{25A81DED-FDE4-4C35-AFAB-4B194737F58A}" srcOrd="0" destOrd="0" parTransId="{B177B933-D9A8-4B39-8CF7-7D591BA0ED94}" sibTransId="{67F1461F-673E-4254-8AC7-68EA2DAECAF8}"/>
    <dgm:cxn modelId="{708B2EF2-5A90-45D0-89BE-DF3B6EA21A92}" type="presOf" srcId="{25A81DED-FDE4-4C35-AFAB-4B194737F58A}" destId="{DC6B2F01-7175-49F9-B4AC-C59B7A99EBA3}" srcOrd="0" destOrd="0" presId="urn:microsoft.com/office/officeart/2005/8/layout/hList9"/>
    <dgm:cxn modelId="{B8FECC1D-B97D-4EBF-B9BA-13B4A7C478FB}" srcId="{816BC7B1-26B0-4EDA-847A-8FD46A3223B7}" destId="{077268E6-A79D-4BF2-AB95-6DB20DE64F9F}" srcOrd="0" destOrd="0" parTransId="{FB8229CC-5D82-4EF8-B387-2551BF75DD82}" sibTransId="{D3ADA6F8-FF42-4E9E-B07A-BD343641D708}"/>
    <dgm:cxn modelId="{782FEFF4-4063-4746-AA87-7CCC1DCC176E}" srcId="{D1C23978-C059-4AC2-A8FD-A2A4A46393C5}" destId="{FF74E82E-3F76-4805-AABC-3CDEC102740E}" srcOrd="0" destOrd="0" parTransId="{4E417D48-62C2-4712-A71A-060C28D822C0}" sibTransId="{046A4114-2BEB-47B5-9656-48574DAA9BC3}"/>
    <dgm:cxn modelId="{7228BCD0-1090-40AD-BE16-CFAD8CD798C9}" srcId="{077268E6-A79D-4BF2-AB95-6DB20DE64F9F}" destId="{1637905F-61D0-4AC0-898F-98F74241592A}" srcOrd="1" destOrd="0" parTransId="{990304D4-C4B9-49F7-8C34-641ABC21D34A}" sibTransId="{C51A0832-6FBC-4CF4-83FB-207B860A63EF}"/>
    <dgm:cxn modelId="{B99378AC-BFB5-4DC3-9A7B-A7F79A841F38}" type="presOf" srcId="{1637905F-61D0-4AC0-898F-98F74241592A}" destId="{1217D132-D80E-4562-949A-FED1284F6A72}" srcOrd="1" destOrd="0" presId="urn:microsoft.com/office/officeart/2005/8/layout/hList9"/>
    <dgm:cxn modelId="{F3F54FCE-199F-497B-82CF-3F77CFCF64CC}" type="presOf" srcId="{816BC7B1-26B0-4EDA-847A-8FD46A3223B7}" destId="{BFEB44B3-51C1-416E-92C3-A4C4006C3AFC}" srcOrd="0" destOrd="0" presId="urn:microsoft.com/office/officeart/2005/8/layout/hList9"/>
    <dgm:cxn modelId="{0C2E096C-D812-451B-A5F5-95FECA7F9F66}" type="presParOf" srcId="{BFEB44B3-51C1-416E-92C3-A4C4006C3AFC}" destId="{C758448F-9E84-4C70-BE83-AA8F70FF0B57}" srcOrd="0" destOrd="0" presId="urn:microsoft.com/office/officeart/2005/8/layout/hList9"/>
    <dgm:cxn modelId="{2E9820AF-1CA6-4F56-9F7D-F5D15471A9E1}" type="presParOf" srcId="{BFEB44B3-51C1-416E-92C3-A4C4006C3AFC}" destId="{C7EE9DBB-F260-4C20-9577-91DD56A6C4E4}" srcOrd="1" destOrd="0" presId="urn:microsoft.com/office/officeart/2005/8/layout/hList9"/>
    <dgm:cxn modelId="{06E6520B-15F3-4C03-90D8-BA4F3EADDEA2}" type="presParOf" srcId="{C7EE9DBB-F260-4C20-9577-91DD56A6C4E4}" destId="{D115C84F-5EC3-4B0A-A3E5-09C452646E7A}" srcOrd="0" destOrd="0" presId="urn:microsoft.com/office/officeart/2005/8/layout/hList9"/>
    <dgm:cxn modelId="{BD9AB081-47CF-45A6-B867-11B1AC68ED82}" type="presParOf" srcId="{C7EE9DBB-F260-4C20-9577-91DD56A6C4E4}" destId="{53CDE093-9143-463A-946D-0264BF2436EA}" srcOrd="1" destOrd="0" presId="urn:microsoft.com/office/officeart/2005/8/layout/hList9"/>
    <dgm:cxn modelId="{E448A7D3-27A6-43A4-B1FC-97CDBFEDA9C3}" type="presParOf" srcId="{53CDE093-9143-463A-946D-0264BF2436EA}" destId="{DC6B2F01-7175-49F9-B4AC-C59B7A99EBA3}" srcOrd="0" destOrd="0" presId="urn:microsoft.com/office/officeart/2005/8/layout/hList9"/>
    <dgm:cxn modelId="{6AB215D8-133A-450E-8F40-87516078B827}" type="presParOf" srcId="{53CDE093-9143-463A-946D-0264BF2436EA}" destId="{295FCA62-5E73-4F0F-B73D-906307749D91}" srcOrd="1" destOrd="0" presId="urn:microsoft.com/office/officeart/2005/8/layout/hList9"/>
    <dgm:cxn modelId="{7065D0A9-7A58-4922-9905-FFA94C993F2D}" type="presParOf" srcId="{C7EE9DBB-F260-4C20-9577-91DD56A6C4E4}" destId="{5BF73AF2-39AB-48A1-AFBB-732757DEC128}" srcOrd="2" destOrd="0" presId="urn:microsoft.com/office/officeart/2005/8/layout/hList9"/>
    <dgm:cxn modelId="{464DA6EE-24C8-47DE-9CA2-90A928EF54D1}" type="presParOf" srcId="{5BF73AF2-39AB-48A1-AFBB-732757DEC128}" destId="{81B0B014-E30A-4960-841C-9242419DEF0E}" srcOrd="0" destOrd="0" presId="urn:microsoft.com/office/officeart/2005/8/layout/hList9"/>
    <dgm:cxn modelId="{443E13E5-DA0D-4EEF-BDCA-A397F629DB05}" type="presParOf" srcId="{5BF73AF2-39AB-48A1-AFBB-732757DEC128}" destId="{1217D132-D80E-4562-949A-FED1284F6A72}" srcOrd="1" destOrd="0" presId="urn:microsoft.com/office/officeart/2005/8/layout/hList9"/>
    <dgm:cxn modelId="{58C836AE-BADD-4B09-9414-6238EA37097D}" type="presParOf" srcId="{BFEB44B3-51C1-416E-92C3-A4C4006C3AFC}" destId="{81406B9C-1D44-48C8-BD12-ADDF5F603571}" srcOrd="2" destOrd="0" presId="urn:microsoft.com/office/officeart/2005/8/layout/hList9"/>
    <dgm:cxn modelId="{BAD087DC-07E5-4C05-8E7D-D698CF686864}" type="presParOf" srcId="{BFEB44B3-51C1-416E-92C3-A4C4006C3AFC}" destId="{BE7D0055-93C1-4359-ACFA-78A2BD657536}" srcOrd="3" destOrd="0" presId="urn:microsoft.com/office/officeart/2005/8/layout/hList9"/>
    <dgm:cxn modelId="{06EF2421-FCB5-4831-BEDA-6F0D75CE36B3}" type="presParOf" srcId="{BFEB44B3-51C1-416E-92C3-A4C4006C3AFC}" destId="{88BEA963-3A3F-4E03-94D8-287E042550F5}" srcOrd="4" destOrd="0" presId="urn:microsoft.com/office/officeart/2005/8/layout/hList9"/>
    <dgm:cxn modelId="{B851BD18-DFF4-417A-AD65-3724AFDB5DED}" type="presParOf" srcId="{BFEB44B3-51C1-416E-92C3-A4C4006C3AFC}" destId="{E1BAEA74-D92F-4BDB-B78B-2EC9EC42C3D3}" srcOrd="5" destOrd="0" presId="urn:microsoft.com/office/officeart/2005/8/layout/hList9"/>
    <dgm:cxn modelId="{78DFA6DD-657F-4E17-BAD3-D1CFCD2B0493}" type="presParOf" srcId="{BFEB44B3-51C1-416E-92C3-A4C4006C3AFC}" destId="{3EADC814-9EC6-4E57-9B46-30A77E040987}" srcOrd="6" destOrd="0" presId="urn:microsoft.com/office/officeart/2005/8/layout/hList9"/>
    <dgm:cxn modelId="{57568F2E-42D4-4535-A904-4F415BD5BAF9}" type="presParOf" srcId="{3EADC814-9EC6-4E57-9B46-30A77E040987}" destId="{2716B013-2776-4B22-B712-3DC2A07BD7D0}" srcOrd="0" destOrd="0" presId="urn:microsoft.com/office/officeart/2005/8/layout/hList9"/>
    <dgm:cxn modelId="{333C8D3E-86CA-426B-8C8B-FE9D136A7250}" type="presParOf" srcId="{3EADC814-9EC6-4E57-9B46-30A77E040987}" destId="{EAF55B98-3F54-4B87-94B4-0AC590913833}" srcOrd="1" destOrd="0" presId="urn:microsoft.com/office/officeart/2005/8/layout/hList9"/>
    <dgm:cxn modelId="{1B657D8E-BA4B-4822-A6F7-8D12211BBA98}" type="presParOf" srcId="{EAF55B98-3F54-4B87-94B4-0AC590913833}" destId="{7F1A78E5-0482-41C1-8B39-6391448F9824}" srcOrd="0" destOrd="0" presId="urn:microsoft.com/office/officeart/2005/8/layout/hList9"/>
    <dgm:cxn modelId="{56DBD922-3691-4EFD-B624-7C56CA9D006D}" type="presParOf" srcId="{EAF55B98-3F54-4B87-94B4-0AC590913833}" destId="{00F173F6-7AD6-494E-80B5-605731D6481C}" srcOrd="1" destOrd="0" presId="urn:microsoft.com/office/officeart/2005/8/layout/hList9"/>
    <dgm:cxn modelId="{19C1C258-C5EC-4FD8-82FB-430559CFB80B}" type="presParOf" srcId="{BFEB44B3-51C1-416E-92C3-A4C4006C3AFC}" destId="{3F2A9B61-2DC9-44FA-B462-4EBABD1DB7D3}" srcOrd="7" destOrd="0" presId="urn:microsoft.com/office/officeart/2005/8/layout/hList9"/>
    <dgm:cxn modelId="{9569B011-187F-4CCB-8A1B-76C0DD4D473C}" type="presParOf" srcId="{BFEB44B3-51C1-416E-92C3-A4C4006C3AFC}" destId="{75E77661-EE50-4FEB-AD5A-6C326B2C5879}" srcOrd="8" destOrd="0" presId="urn:microsoft.com/office/officeart/2005/8/layout/hList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AD067B-421F-43D6-BA9F-7617A907046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572A267E-63CA-4C71-BAEE-BC0D4E802FB6}">
      <dgm:prSet phldrT="[Текст]"/>
      <dgm:spPr/>
      <dgm:t>
        <a:bodyPr/>
        <a:lstStyle/>
        <a:p>
          <a:r>
            <a:rPr lang="ru-RU"/>
            <a:t>мышление</a:t>
          </a:r>
        </a:p>
      </dgm:t>
    </dgm:pt>
    <dgm:pt modelId="{B63C56C4-9EF7-4750-A4D7-E7398F17BA21}" type="parTrans" cxnId="{E9FB51A3-C2E1-44EF-8823-325594472A84}">
      <dgm:prSet/>
      <dgm:spPr/>
      <dgm:t>
        <a:bodyPr/>
        <a:lstStyle/>
        <a:p>
          <a:endParaRPr lang="ru-RU"/>
        </a:p>
      </dgm:t>
    </dgm:pt>
    <dgm:pt modelId="{2110D6E5-2F9D-4E69-9786-F303471B3AF9}" type="sibTrans" cxnId="{E9FB51A3-C2E1-44EF-8823-325594472A84}">
      <dgm:prSet/>
      <dgm:spPr/>
      <dgm:t>
        <a:bodyPr/>
        <a:lstStyle/>
        <a:p>
          <a:endParaRPr lang="ru-RU"/>
        </a:p>
      </dgm:t>
    </dgm:pt>
    <dgm:pt modelId="{C6BD90AA-0E73-4E8A-B01C-79003C2EE0A6}">
      <dgm:prSet phldrT="[Текст]"/>
      <dgm:spPr/>
      <dgm:t>
        <a:bodyPr/>
        <a:lstStyle/>
        <a:p>
          <a:r>
            <a:rPr lang="ru-RU"/>
            <a:t>понятие</a:t>
          </a:r>
        </a:p>
      </dgm:t>
    </dgm:pt>
    <dgm:pt modelId="{F8FE113B-A45B-4497-BF6A-AC8D2F539786}" type="parTrans" cxnId="{9361E0ED-1BCA-455A-A912-BB4BC1740E08}">
      <dgm:prSet/>
      <dgm:spPr/>
      <dgm:t>
        <a:bodyPr/>
        <a:lstStyle/>
        <a:p>
          <a:endParaRPr lang="ru-RU"/>
        </a:p>
      </dgm:t>
    </dgm:pt>
    <dgm:pt modelId="{B359F742-7C37-4535-81D0-FE2FD9314DF8}" type="sibTrans" cxnId="{9361E0ED-1BCA-455A-A912-BB4BC1740E08}">
      <dgm:prSet/>
      <dgm:spPr/>
      <dgm:t>
        <a:bodyPr/>
        <a:lstStyle/>
        <a:p>
          <a:endParaRPr lang="ru-RU"/>
        </a:p>
      </dgm:t>
    </dgm:pt>
    <dgm:pt modelId="{2B43BFCC-5994-4CFB-8BC8-3010726F48EA}">
      <dgm:prSet phldrT="[Текст]"/>
      <dgm:spPr/>
      <dgm:t>
        <a:bodyPr/>
        <a:lstStyle/>
        <a:p>
          <a:r>
            <a:rPr lang="ru-RU"/>
            <a:t>умозаключение</a:t>
          </a:r>
        </a:p>
      </dgm:t>
    </dgm:pt>
    <dgm:pt modelId="{A55387BC-EA28-4CD1-8495-D1446E07140B}" type="parTrans" cxnId="{8B2A90CA-F233-4443-879B-0122734A253C}">
      <dgm:prSet/>
      <dgm:spPr/>
      <dgm:t>
        <a:bodyPr/>
        <a:lstStyle/>
        <a:p>
          <a:endParaRPr lang="ru-RU"/>
        </a:p>
      </dgm:t>
    </dgm:pt>
    <dgm:pt modelId="{E8CCFA3D-1907-4BD7-8D80-37D26F21257A}" type="sibTrans" cxnId="{8B2A90CA-F233-4443-879B-0122734A253C}">
      <dgm:prSet/>
      <dgm:spPr/>
      <dgm:t>
        <a:bodyPr/>
        <a:lstStyle/>
        <a:p>
          <a:endParaRPr lang="ru-RU"/>
        </a:p>
      </dgm:t>
    </dgm:pt>
    <dgm:pt modelId="{194A9D93-0853-4BD4-B33C-0B51B7863F97}">
      <dgm:prSet phldrT="[Текст]"/>
      <dgm:spPr/>
      <dgm:t>
        <a:bodyPr/>
        <a:lstStyle/>
        <a:p>
          <a:r>
            <a:rPr lang="ru-RU"/>
            <a:t>высказывание</a:t>
          </a:r>
        </a:p>
      </dgm:t>
    </dgm:pt>
    <dgm:pt modelId="{C6AD986A-31AF-4DC0-AD3D-DDCEF63D4F80}" type="parTrans" cxnId="{557D9A8B-B6DA-4388-B6F2-5514ED0B64A9}">
      <dgm:prSet/>
      <dgm:spPr/>
      <dgm:t>
        <a:bodyPr/>
        <a:lstStyle/>
        <a:p>
          <a:endParaRPr lang="ru-RU"/>
        </a:p>
      </dgm:t>
    </dgm:pt>
    <dgm:pt modelId="{B915426B-05CD-4A99-8E4B-34551AF2D2B0}" type="sibTrans" cxnId="{557D9A8B-B6DA-4388-B6F2-5514ED0B64A9}">
      <dgm:prSet/>
      <dgm:spPr/>
      <dgm:t>
        <a:bodyPr/>
        <a:lstStyle/>
        <a:p>
          <a:endParaRPr lang="ru-RU"/>
        </a:p>
      </dgm:t>
    </dgm:pt>
    <dgm:pt modelId="{7E22D3E3-6C8D-4044-8567-C2C71152AC67}" type="pres">
      <dgm:prSet presAssocID="{99AD067B-421F-43D6-BA9F-7617A9070465}" presName="Name0" presStyleCnt="0">
        <dgm:presLayoutVars>
          <dgm:chPref val="1"/>
          <dgm:dir/>
          <dgm:animOne val="branch"/>
          <dgm:animLvl val="lvl"/>
          <dgm:resizeHandles val="exact"/>
        </dgm:presLayoutVars>
      </dgm:prSet>
      <dgm:spPr/>
      <dgm:t>
        <a:bodyPr/>
        <a:lstStyle/>
        <a:p>
          <a:endParaRPr lang="ru-RU"/>
        </a:p>
      </dgm:t>
    </dgm:pt>
    <dgm:pt modelId="{7BA341E1-1373-473A-B531-494E2F42B3C9}" type="pres">
      <dgm:prSet presAssocID="{572A267E-63CA-4C71-BAEE-BC0D4E802FB6}" presName="root1" presStyleCnt="0"/>
      <dgm:spPr/>
    </dgm:pt>
    <dgm:pt modelId="{5EBB47ED-5DCB-4C19-A597-698A21E8B24C}" type="pres">
      <dgm:prSet presAssocID="{572A267E-63CA-4C71-BAEE-BC0D4E802FB6}" presName="LevelOneTextNode" presStyleLbl="node0" presStyleIdx="0" presStyleCnt="1">
        <dgm:presLayoutVars>
          <dgm:chPref val="3"/>
        </dgm:presLayoutVars>
      </dgm:prSet>
      <dgm:spPr/>
      <dgm:t>
        <a:bodyPr/>
        <a:lstStyle/>
        <a:p>
          <a:endParaRPr lang="ru-RU"/>
        </a:p>
      </dgm:t>
    </dgm:pt>
    <dgm:pt modelId="{752E7646-CF40-4CD3-9E5B-D45BA29064C2}" type="pres">
      <dgm:prSet presAssocID="{572A267E-63CA-4C71-BAEE-BC0D4E802FB6}" presName="level2hierChild" presStyleCnt="0"/>
      <dgm:spPr/>
    </dgm:pt>
    <dgm:pt modelId="{A991A8E8-7E19-4DAF-8D0B-9EE501EFAB16}" type="pres">
      <dgm:prSet presAssocID="{F8FE113B-A45B-4497-BF6A-AC8D2F539786}" presName="conn2-1" presStyleLbl="parChTrans1D2" presStyleIdx="0" presStyleCnt="3"/>
      <dgm:spPr/>
      <dgm:t>
        <a:bodyPr/>
        <a:lstStyle/>
        <a:p>
          <a:endParaRPr lang="ru-RU"/>
        </a:p>
      </dgm:t>
    </dgm:pt>
    <dgm:pt modelId="{CAC3BEA7-F980-4B55-841B-69F2B931BF07}" type="pres">
      <dgm:prSet presAssocID="{F8FE113B-A45B-4497-BF6A-AC8D2F539786}" presName="connTx" presStyleLbl="parChTrans1D2" presStyleIdx="0" presStyleCnt="3"/>
      <dgm:spPr/>
      <dgm:t>
        <a:bodyPr/>
        <a:lstStyle/>
        <a:p>
          <a:endParaRPr lang="ru-RU"/>
        </a:p>
      </dgm:t>
    </dgm:pt>
    <dgm:pt modelId="{EBB3CACE-0DB7-4066-B6F8-FB7B224AC3AF}" type="pres">
      <dgm:prSet presAssocID="{C6BD90AA-0E73-4E8A-B01C-79003C2EE0A6}" presName="root2" presStyleCnt="0"/>
      <dgm:spPr/>
    </dgm:pt>
    <dgm:pt modelId="{7CDF5C76-0982-4333-9A32-400D9420DDB8}" type="pres">
      <dgm:prSet presAssocID="{C6BD90AA-0E73-4E8A-B01C-79003C2EE0A6}" presName="LevelTwoTextNode" presStyleLbl="node2" presStyleIdx="0" presStyleCnt="3">
        <dgm:presLayoutVars>
          <dgm:chPref val="3"/>
        </dgm:presLayoutVars>
      </dgm:prSet>
      <dgm:spPr/>
      <dgm:t>
        <a:bodyPr/>
        <a:lstStyle/>
        <a:p>
          <a:endParaRPr lang="ru-RU"/>
        </a:p>
      </dgm:t>
    </dgm:pt>
    <dgm:pt modelId="{366BEA4A-D1EF-4BAF-ADF3-9DBD81D121D8}" type="pres">
      <dgm:prSet presAssocID="{C6BD90AA-0E73-4E8A-B01C-79003C2EE0A6}" presName="level3hierChild" presStyleCnt="0"/>
      <dgm:spPr/>
    </dgm:pt>
    <dgm:pt modelId="{EE1F29C3-72CC-4C13-A875-FCC6858971AD}" type="pres">
      <dgm:prSet presAssocID="{A55387BC-EA28-4CD1-8495-D1446E07140B}" presName="conn2-1" presStyleLbl="parChTrans1D2" presStyleIdx="1" presStyleCnt="3"/>
      <dgm:spPr/>
      <dgm:t>
        <a:bodyPr/>
        <a:lstStyle/>
        <a:p>
          <a:endParaRPr lang="ru-RU"/>
        </a:p>
      </dgm:t>
    </dgm:pt>
    <dgm:pt modelId="{F25A2B8A-F900-478B-A5CE-9A2F09B34642}" type="pres">
      <dgm:prSet presAssocID="{A55387BC-EA28-4CD1-8495-D1446E07140B}" presName="connTx" presStyleLbl="parChTrans1D2" presStyleIdx="1" presStyleCnt="3"/>
      <dgm:spPr/>
      <dgm:t>
        <a:bodyPr/>
        <a:lstStyle/>
        <a:p>
          <a:endParaRPr lang="ru-RU"/>
        </a:p>
      </dgm:t>
    </dgm:pt>
    <dgm:pt modelId="{E7E8094F-1C2F-4438-B0AD-0F20A6480969}" type="pres">
      <dgm:prSet presAssocID="{2B43BFCC-5994-4CFB-8BC8-3010726F48EA}" presName="root2" presStyleCnt="0"/>
      <dgm:spPr/>
    </dgm:pt>
    <dgm:pt modelId="{BAFB03E7-45A0-4799-B208-0505B942F80E}" type="pres">
      <dgm:prSet presAssocID="{2B43BFCC-5994-4CFB-8BC8-3010726F48EA}" presName="LevelTwoTextNode" presStyleLbl="node2" presStyleIdx="1" presStyleCnt="3">
        <dgm:presLayoutVars>
          <dgm:chPref val="3"/>
        </dgm:presLayoutVars>
      </dgm:prSet>
      <dgm:spPr/>
      <dgm:t>
        <a:bodyPr/>
        <a:lstStyle/>
        <a:p>
          <a:endParaRPr lang="ru-RU"/>
        </a:p>
      </dgm:t>
    </dgm:pt>
    <dgm:pt modelId="{71298CBD-CC3C-427D-BDCC-0CE401FEE833}" type="pres">
      <dgm:prSet presAssocID="{2B43BFCC-5994-4CFB-8BC8-3010726F48EA}" presName="level3hierChild" presStyleCnt="0"/>
      <dgm:spPr/>
    </dgm:pt>
    <dgm:pt modelId="{356F2C69-E9A1-4E02-9BFF-04A4707AE333}" type="pres">
      <dgm:prSet presAssocID="{C6AD986A-31AF-4DC0-AD3D-DDCEF63D4F80}" presName="conn2-1" presStyleLbl="parChTrans1D2" presStyleIdx="2" presStyleCnt="3"/>
      <dgm:spPr/>
      <dgm:t>
        <a:bodyPr/>
        <a:lstStyle/>
        <a:p>
          <a:endParaRPr lang="ru-RU"/>
        </a:p>
      </dgm:t>
    </dgm:pt>
    <dgm:pt modelId="{1BF5009E-34D9-4219-A54A-973A76237B1A}" type="pres">
      <dgm:prSet presAssocID="{C6AD986A-31AF-4DC0-AD3D-DDCEF63D4F80}" presName="connTx" presStyleLbl="parChTrans1D2" presStyleIdx="2" presStyleCnt="3"/>
      <dgm:spPr/>
      <dgm:t>
        <a:bodyPr/>
        <a:lstStyle/>
        <a:p>
          <a:endParaRPr lang="ru-RU"/>
        </a:p>
      </dgm:t>
    </dgm:pt>
    <dgm:pt modelId="{333EC51C-A67D-4799-A573-F61C5B99B5CA}" type="pres">
      <dgm:prSet presAssocID="{194A9D93-0853-4BD4-B33C-0B51B7863F97}" presName="root2" presStyleCnt="0"/>
      <dgm:spPr/>
    </dgm:pt>
    <dgm:pt modelId="{0966775A-B681-4B8F-BB55-DF41B0DCA473}" type="pres">
      <dgm:prSet presAssocID="{194A9D93-0853-4BD4-B33C-0B51B7863F97}" presName="LevelTwoTextNode" presStyleLbl="node2" presStyleIdx="2" presStyleCnt="3">
        <dgm:presLayoutVars>
          <dgm:chPref val="3"/>
        </dgm:presLayoutVars>
      </dgm:prSet>
      <dgm:spPr/>
      <dgm:t>
        <a:bodyPr/>
        <a:lstStyle/>
        <a:p>
          <a:endParaRPr lang="ru-RU"/>
        </a:p>
      </dgm:t>
    </dgm:pt>
    <dgm:pt modelId="{21508D98-3969-403A-8946-A73F8C04AFC2}" type="pres">
      <dgm:prSet presAssocID="{194A9D93-0853-4BD4-B33C-0B51B7863F97}" presName="level3hierChild" presStyleCnt="0"/>
      <dgm:spPr/>
    </dgm:pt>
  </dgm:ptLst>
  <dgm:cxnLst>
    <dgm:cxn modelId="{E9FB51A3-C2E1-44EF-8823-325594472A84}" srcId="{99AD067B-421F-43D6-BA9F-7617A9070465}" destId="{572A267E-63CA-4C71-BAEE-BC0D4E802FB6}" srcOrd="0" destOrd="0" parTransId="{B63C56C4-9EF7-4750-A4D7-E7398F17BA21}" sibTransId="{2110D6E5-2F9D-4E69-9786-F303471B3AF9}"/>
    <dgm:cxn modelId="{8B2A90CA-F233-4443-879B-0122734A253C}" srcId="{572A267E-63CA-4C71-BAEE-BC0D4E802FB6}" destId="{2B43BFCC-5994-4CFB-8BC8-3010726F48EA}" srcOrd="1" destOrd="0" parTransId="{A55387BC-EA28-4CD1-8495-D1446E07140B}" sibTransId="{E8CCFA3D-1907-4BD7-8D80-37D26F21257A}"/>
    <dgm:cxn modelId="{50DAED79-B5CB-4555-A343-1BC3DA154373}" type="presOf" srcId="{A55387BC-EA28-4CD1-8495-D1446E07140B}" destId="{F25A2B8A-F900-478B-A5CE-9A2F09B34642}" srcOrd="1" destOrd="0" presId="urn:microsoft.com/office/officeart/2008/layout/HorizontalMultiLevelHierarchy"/>
    <dgm:cxn modelId="{CA334F4C-3387-4FEC-9B5D-74F8F3B244E2}" type="presOf" srcId="{C6BD90AA-0E73-4E8A-B01C-79003C2EE0A6}" destId="{7CDF5C76-0982-4333-9A32-400D9420DDB8}" srcOrd="0" destOrd="0" presId="urn:microsoft.com/office/officeart/2008/layout/HorizontalMultiLevelHierarchy"/>
    <dgm:cxn modelId="{A8F399AF-9592-4527-B14A-C2A1FAF65EC0}" type="presOf" srcId="{99AD067B-421F-43D6-BA9F-7617A9070465}" destId="{7E22D3E3-6C8D-4044-8567-C2C71152AC67}" srcOrd="0" destOrd="0" presId="urn:microsoft.com/office/officeart/2008/layout/HorizontalMultiLevelHierarchy"/>
    <dgm:cxn modelId="{50611DC4-7D7C-4FA1-B23D-7373058FA9B2}" type="presOf" srcId="{F8FE113B-A45B-4497-BF6A-AC8D2F539786}" destId="{A991A8E8-7E19-4DAF-8D0B-9EE501EFAB16}" srcOrd="0" destOrd="0" presId="urn:microsoft.com/office/officeart/2008/layout/HorizontalMultiLevelHierarchy"/>
    <dgm:cxn modelId="{4F964A71-94DD-409C-BE74-308EC5EE6493}" type="presOf" srcId="{2B43BFCC-5994-4CFB-8BC8-3010726F48EA}" destId="{BAFB03E7-45A0-4799-B208-0505B942F80E}" srcOrd="0" destOrd="0" presId="urn:microsoft.com/office/officeart/2008/layout/HorizontalMultiLevelHierarchy"/>
    <dgm:cxn modelId="{515C753E-8ADB-4070-90A6-A8DAC2C8B48A}" type="presOf" srcId="{C6AD986A-31AF-4DC0-AD3D-DDCEF63D4F80}" destId="{1BF5009E-34D9-4219-A54A-973A76237B1A}" srcOrd="1" destOrd="0" presId="urn:microsoft.com/office/officeart/2008/layout/HorizontalMultiLevelHierarchy"/>
    <dgm:cxn modelId="{410B9E29-7695-48CA-9B60-D298D83304B0}" type="presOf" srcId="{F8FE113B-A45B-4497-BF6A-AC8D2F539786}" destId="{CAC3BEA7-F980-4B55-841B-69F2B931BF07}" srcOrd="1" destOrd="0" presId="urn:microsoft.com/office/officeart/2008/layout/HorizontalMultiLevelHierarchy"/>
    <dgm:cxn modelId="{A317D317-85A3-4B46-A847-FC782889666C}" type="presOf" srcId="{572A267E-63CA-4C71-BAEE-BC0D4E802FB6}" destId="{5EBB47ED-5DCB-4C19-A597-698A21E8B24C}" srcOrd="0" destOrd="0" presId="urn:microsoft.com/office/officeart/2008/layout/HorizontalMultiLevelHierarchy"/>
    <dgm:cxn modelId="{07CB9D66-A367-420F-8C49-33ABAE257EDF}" type="presOf" srcId="{A55387BC-EA28-4CD1-8495-D1446E07140B}" destId="{EE1F29C3-72CC-4C13-A875-FCC6858971AD}" srcOrd="0" destOrd="0" presId="urn:microsoft.com/office/officeart/2008/layout/HorizontalMultiLevelHierarchy"/>
    <dgm:cxn modelId="{D6149922-AA90-418C-AF6B-015D65B3CF9C}" type="presOf" srcId="{194A9D93-0853-4BD4-B33C-0B51B7863F97}" destId="{0966775A-B681-4B8F-BB55-DF41B0DCA473}" srcOrd="0" destOrd="0" presId="urn:microsoft.com/office/officeart/2008/layout/HorizontalMultiLevelHierarchy"/>
    <dgm:cxn modelId="{9361E0ED-1BCA-455A-A912-BB4BC1740E08}" srcId="{572A267E-63CA-4C71-BAEE-BC0D4E802FB6}" destId="{C6BD90AA-0E73-4E8A-B01C-79003C2EE0A6}" srcOrd="0" destOrd="0" parTransId="{F8FE113B-A45B-4497-BF6A-AC8D2F539786}" sibTransId="{B359F742-7C37-4535-81D0-FE2FD9314DF8}"/>
    <dgm:cxn modelId="{37940B4F-1A70-47F3-ABFB-88A31EFE6A29}" type="presOf" srcId="{C6AD986A-31AF-4DC0-AD3D-DDCEF63D4F80}" destId="{356F2C69-E9A1-4E02-9BFF-04A4707AE333}" srcOrd="0" destOrd="0" presId="urn:microsoft.com/office/officeart/2008/layout/HorizontalMultiLevelHierarchy"/>
    <dgm:cxn modelId="{557D9A8B-B6DA-4388-B6F2-5514ED0B64A9}" srcId="{572A267E-63CA-4C71-BAEE-BC0D4E802FB6}" destId="{194A9D93-0853-4BD4-B33C-0B51B7863F97}" srcOrd="2" destOrd="0" parTransId="{C6AD986A-31AF-4DC0-AD3D-DDCEF63D4F80}" sibTransId="{B915426B-05CD-4A99-8E4B-34551AF2D2B0}"/>
    <dgm:cxn modelId="{4E4C8F8A-A9F7-470F-A2BE-8133CC3E1F7D}" type="presParOf" srcId="{7E22D3E3-6C8D-4044-8567-C2C71152AC67}" destId="{7BA341E1-1373-473A-B531-494E2F42B3C9}" srcOrd="0" destOrd="0" presId="urn:microsoft.com/office/officeart/2008/layout/HorizontalMultiLevelHierarchy"/>
    <dgm:cxn modelId="{D1147413-2E98-46B3-AD92-E5CF6E8F84B2}" type="presParOf" srcId="{7BA341E1-1373-473A-B531-494E2F42B3C9}" destId="{5EBB47ED-5DCB-4C19-A597-698A21E8B24C}" srcOrd="0" destOrd="0" presId="urn:microsoft.com/office/officeart/2008/layout/HorizontalMultiLevelHierarchy"/>
    <dgm:cxn modelId="{68CA427C-7F6E-471D-A9D4-30E8F013A6C1}" type="presParOf" srcId="{7BA341E1-1373-473A-B531-494E2F42B3C9}" destId="{752E7646-CF40-4CD3-9E5B-D45BA29064C2}" srcOrd="1" destOrd="0" presId="urn:microsoft.com/office/officeart/2008/layout/HorizontalMultiLevelHierarchy"/>
    <dgm:cxn modelId="{5C0F389F-45CE-4606-9AD1-B731390A34C7}" type="presParOf" srcId="{752E7646-CF40-4CD3-9E5B-D45BA29064C2}" destId="{A991A8E8-7E19-4DAF-8D0B-9EE501EFAB16}" srcOrd="0" destOrd="0" presId="urn:microsoft.com/office/officeart/2008/layout/HorizontalMultiLevelHierarchy"/>
    <dgm:cxn modelId="{74BAA74E-D94F-4442-87B6-53015E6A03C3}" type="presParOf" srcId="{A991A8E8-7E19-4DAF-8D0B-9EE501EFAB16}" destId="{CAC3BEA7-F980-4B55-841B-69F2B931BF07}" srcOrd="0" destOrd="0" presId="urn:microsoft.com/office/officeart/2008/layout/HorizontalMultiLevelHierarchy"/>
    <dgm:cxn modelId="{7E0C5297-0BFC-486C-9F86-679CA787018F}" type="presParOf" srcId="{752E7646-CF40-4CD3-9E5B-D45BA29064C2}" destId="{EBB3CACE-0DB7-4066-B6F8-FB7B224AC3AF}" srcOrd="1" destOrd="0" presId="urn:microsoft.com/office/officeart/2008/layout/HorizontalMultiLevelHierarchy"/>
    <dgm:cxn modelId="{2CD0CFA9-CFED-43A9-B9F1-1733DF878B65}" type="presParOf" srcId="{EBB3CACE-0DB7-4066-B6F8-FB7B224AC3AF}" destId="{7CDF5C76-0982-4333-9A32-400D9420DDB8}" srcOrd="0" destOrd="0" presId="urn:microsoft.com/office/officeart/2008/layout/HorizontalMultiLevelHierarchy"/>
    <dgm:cxn modelId="{1B955B41-D99D-4E50-9A36-7FA35E3FBD1E}" type="presParOf" srcId="{EBB3CACE-0DB7-4066-B6F8-FB7B224AC3AF}" destId="{366BEA4A-D1EF-4BAF-ADF3-9DBD81D121D8}" srcOrd="1" destOrd="0" presId="urn:microsoft.com/office/officeart/2008/layout/HorizontalMultiLevelHierarchy"/>
    <dgm:cxn modelId="{6C3B90D3-3EA1-42B7-8152-5CF2AA7FFBD4}" type="presParOf" srcId="{752E7646-CF40-4CD3-9E5B-D45BA29064C2}" destId="{EE1F29C3-72CC-4C13-A875-FCC6858971AD}" srcOrd="2" destOrd="0" presId="urn:microsoft.com/office/officeart/2008/layout/HorizontalMultiLevelHierarchy"/>
    <dgm:cxn modelId="{D9255505-10AB-4841-9A42-1B5C1FA494EE}" type="presParOf" srcId="{EE1F29C3-72CC-4C13-A875-FCC6858971AD}" destId="{F25A2B8A-F900-478B-A5CE-9A2F09B34642}" srcOrd="0" destOrd="0" presId="urn:microsoft.com/office/officeart/2008/layout/HorizontalMultiLevelHierarchy"/>
    <dgm:cxn modelId="{DD6097B6-4BD3-48FD-92D8-EC5F29C14723}" type="presParOf" srcId="{752E7646-CF40-4CD3-9E5B-D45BA29064C2}" destId="{E7E8094F-1C2F-4438-B0AD-0F20A6480969}" srcOrd="3" destOrd="0" presId="urn:microsoft.com/office/officeart/2008/layout/HorizontalMultiLevelHierarchy"/>
    <dgm:cxn modelId="{C4625969-C129-4AF2-ACA4-7B54C2D5CE85}" type="presParOf" srcId="{E7E8094F-1C2F-4438-B0AD-0F20A6480969}" destId="{BAFB03E7-45A0-4799-B208-0505B942F80E}" srcOrd="0" destOrd="0" presId="urn:microsoft.com/office/officeart/2008/layout/HorizontalMultiLevelHierarchy"/>
    <dgm:cxn modelId="{A119E36B-BA7E-4E12-96A2-F673D1EED436}" type="presParOf" srcId="{E7E8094F-1C2F-4438-B0AD-0F20A6480969}" destId="{71298CBD-CC3C-427D-BDCC-0CE401FEE833}" srcOrd="1" destOrd="0" presId="urn:microsoft.com/office/officeart/2008/layout/HorizontalMultiLevelHierarchy"/>
    <dgm:cxn modelId="{64A04171-C9A6-4761-A382-D4092847A7F6}" type="presParOf" srcId="{752E7646-CF40-4CD3-9E5B-D45BA29064C2}" destId="{356F2C69-E9A1-4E02-9BFF-04A4707AE333}" srcOrd="4" destOrd="0" presId="urn:microsoft.com/office/officeart/2008/layout/HorizontalMultiLevelHierarchy"/>
    <dgm:cxn modelId="{ED8DD6E9-5636-46FB-8093-3418BB41D770}" type="presParOf" srcId="{356F2C69-E9A1-4E02-9BFF-04A4707AE333}" destId="{1BF5009E-34D9-4219-A54A-973A76237B1A}" srcOrd="0" destOrd="0" presId="urn:microsoft.com/office/officeart/2008/layout/HorizontalMultiLevelHierarchy"/>
    <dgm:cxn modelId="{D335CDB6-52D5-4D76-8142-D6E77A00E5A3}" type="presParOf" srcId="{752E7646-CF40-4CD3-9E5B-D45BA29064C2}" destId="{333EC51C-A67D-4799-A573-F61C5B99B5CA}" srcOrd="5" destOrd="0" presId="urn:microsoft.com/office/officeart/2008/layout/HorizontalMultiLevelHierarchy"/>
    <dgm:cxn modelId="{F0896ED6-BCDC-4B87-8172-38E52FEF58BE}" type="presParOf" srcId="{333EC51C-A67D-4799-A573-F61C5B99B5CA}" destId="{0966775A-B681-4B8F-BB55-DF41B0DCA473}" srcOrd="0" destOrd="0" presId="urn:microsoft.com/office/officeart/2008/layout/HorizontalMultiLevelHierarchy"/>
    <dgm:cxn modelId="{253A999F-57F3-4CA9-8649-8389FCF77416}" type="presParOf" srcId="{333EC51C-A67D-4799-A573-F61C5B99B5CA}" destId="{21508D98-3969-403A-8946-A73F8C04AFC2}"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64959B-172C-4103-92A3-DD64D664C509}"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F48B86F7-1783-412C-8D13-7FEDC1EA5E6F}">
      <dgm:prSet phldrT="[Текст]"/>
      <dgm:spPr/>
      <dgm:t>
        <a:bodyPr/>
        <a:lstStyle/>
        <a:p>
          <a:r>
            <a:rPr lang="ru-RU"/>
            <a:t>конкретные</a:t>
          </a:r>
        </a:p>
      </dgm:t>
    </dgm:pt>
    <dgm:pt modelId="{2EC2048D-83A0-4352-A161-C69FB9F5639F}" type="parTrans" cxnId="{23BA217A-529D-406B-8A07-63BCBD4C494A}">
      <dgm:prSet/>
      <dgm:spPr/>
      <dgm:t>
        <a:bodyPr/>
        <a:lstStyle/>
        <a:p>
          <a:endParaRPr lang="ru-RU"/>
        </a:p>
      </dgm:t>
    </dgm:pt>
    <dgm:pt modelId="{AA2EFAE0-3708-410A-B354-71E3EDB61D41}" type="sibTrans" cxnId="{23BA217A-529D-406B-8A07-63BCBD4C494A}">
      <dgm:prSet/>
      <dgm:spPr/>
      <dgm:t>
        <a:bodyPr/>
        <a:lstStyle/>
        <a:p>
          <a:endParaRPr lang="ru-RU"/>
        </a:p>
      </dgm:t>
    </dgm:pt>
    <dgm:pt modelId="{A1C10011-0959-4BAB-9CAA-477D215609D9}">
      <dgm:prSet phldrT="[Текст]"/>
      <dgm:spPr/>
      <dgm:t>
        <a:bodyPr/>
        <a:lstStyle/>
        <a:p>
          <a:r>
            <a:rPr lang="ru-RU"/>
            <a:t>понятия, в которых находят отражения сами предметы (материальные или идеальные)</a:t>
          </a:r>
        </a:p>
      </dgm:t>
    </dgm:pt>
    <dgm:pt modelId="{1625FAAE-623A-41DE-9AB9-9ACF5726B6EB}" type="parTrans" cxnId="{5E5429DE-FF88-4A13-BD00-B6075F280450}">
      <dgm:prSet/>
      <dgm:spPr/>
      <dgm:t>
        <a:bodyPr/>
        <a:lstStyle/>
        <a:p>
          <a:endParaRPr lang="ru-RU"/>
        </a:p>
      </dgm:t>
    </dgm:pt>
    <dgm:pt modelId="{11519346-036E-441A-BAA3-CEF81F0449CC}" type="sibTrans" cxnId="{5E5429DE-FF88-4A13-BD00-B6075F280450}">
      <dgm:prSet/>
      <dgm:spPr/>
      <dgm:t>
        <a:bodyPr/>
        <a:lstStyle/>
        <a:p>
          <a:endParaRPr lang="ru-RU"/>
        </a:p>
      </dgm:t>
    </dgm:pt>
    <dgm:pt modelId="{71E4133F-DAF0-4650-9C0B-55971EA9062C}">
      <dgm:prSet phldrT="[Текст]"/>
      <dgm:spPr/>
      <dgm:t>
        <a:bodyPr/>
        <a:lstStyle/>
        <a:p>
          <a:r>
            <a:rPr lang="ru-RU"/>
            <a:t>положительные</a:t>
          </a:r>
        </a:p>
      </dgm:t>
    </dgm:pt>
    <dgm:pt modelId="{4047C599-EB2F-4575-83A8-19ED3BDF70A0}" type="parTrans" cxnId="{0943265C-FA56-4B38-ABC5-8EEB75B2EE48}">
      <dgm:prSet/>
      <dgm:spPr/>
      <dgm:t>
        <a:bodyPr/>
        <a:lstStyle/>
        <a:p>
          <a:endParaRPr lang="ru-RU"/>
        </a:p>
      </dgm:t>
    </dgm:pt>
    <dgm:pt modelId="{4871CA75-6A28-4534-A1D2-D1A71C62112C}" type="sibTrans" cxnId="{0943265C-FA56-4B38-ABC5-8EEB75B2EE48}">
      <dgm:prSet/>
      <dgm:spPr/>
      <dgm:t>
        <a:bodyPr/>
        <a:lstStyle/>
        <a:p>
          <a:endParaRPr lang="ru-RU"/>
        </a:p>
      </dgm:t>
    </dgm:pt>
    <dgm:pt modelId="{028E14D2-D8BF-4F66-8B8B-FDEDAF01789C}">
      <dgm:prSet phldrT="[Текст]"/>
      <dgm:spPr/>
      <dgm:t>
        <a:bodyPr/>
        <a:lstStyle/>
        <a:p>
          <a:r>
            <a:rPr lang="ru-RU"/>
            <a:t>понятия, в которых утверждается наличие у предматов мысли присутствуют какие-либо признаки</a:t>
          </a:r>
        </a:p>
      </dgm:t>
    </dgm:pt>
    <dgm:pt modelId="{C6C2F142-D7F4-42F0-9C5C-B6A06E95AF1E}" type="parTrans" cxnId="{DC0AB47B-B719-44F7-B6A7-7694A4BEBEC1}">
      <dgm:prSet/>
      <dgm:spPr/>
      <dgm:t>
        <a:bodyPr/>
        <a:lstStyle/>
        <a:p>
          <a:endParaRPr lang="ru-RU"/>
        </a:p>
      </dgm:t>
    </dgm:pt>
    <dgm:pt modelId="{F70607E2-4D1A-4019-B6D7-6791987351D5}" type="sibTrans" cxnId="{DC0AB47B-B719-44F7-B6A7-7694A4BEBEC1}">
      <dgm:prSet/>
      <dgm:spPr/>
      <dgm:t>
        <a:bodyPr/>
        <a:lstStyle/>
        <a:p>
          <a:endParaRPr lang="ru-RU"/>
        </a:p>
      </dgm:t>
    </dgm:pt>
    <dgm:pt modelId="{A8EA2BCA-AFA7-43B6-9EC3-42758C3DF97C}">
      <dgm:prSet phldrT="[Текст]"/>
      <dgm:spPr/>
      <dgm:t>
        <a:bodyPr/>
        <a:lstStyle/>
        <a:p>
          <a:r>
            <a:rPr lang="ru-RU"/>
            <a:t>абстрактные</a:t>
          </a:r>
        </a:p>
      </dgm:t>
    </dgm:pt>
    <dgm:pt modelId="{20E0E6BC-80BC-459A-9477-01D237774D4A}" type="parTrans" cxnId="{64A33D3E-7949-4121-A239-DCE91C12972A}">
      <dgm:prSet/>
      <dgm:spPr/>
      <dgm:t>
        <a:bodyPr/>
        <a:lstStyle/>
        <a:p>
          <a:endParaRPr lang="ru-RU"/>
        </a:p>
      </dgm:t>
    </dgm:pt>
    <dgm:pt modelId="{FCA67298-7482-4BE8-A64C-532656C06368}" type="sibTrans" cxnId="{64A33D3E-7949-4121-A239-DCE91C12972A}">
      <dgm:prSet/>
      <dgm:spPr/>
      <dgm:t>
        <a:bodyPr/>
        <a:lstStyle/>
        <a:p>
          <a:endParaRPr lang="ru-RU"/>
        </a:p>
      </dgm:t>
    </dgm:pt>
    <dgm:pt modelId="{299B37C1-CC86-4269-B7BF-F232E318D166}">
      <dgm:prSet phldrT="[Текст]"/>
      <dgm:spPr/>
      <dgm:t>
        <a:bodyPr/>
        <a:lstStyle/>
        <a:p>
          <a:r>
            <a:rPr lang="ru-RU"/>
            <a:t>понятия в которых мыслитьс не сам предмет, а какой-либо из его признаков</a:t>
          </a:r>
        </a:p>
      </dgm:t>
    </dgm:pt>
    <dgm:pt modelId="{85186149-7293-459F-80B5-0C9C78A402C1}" type="parTrans" cxnId="{C381B4D5-6013-4B1B-BA1D-A0F8230ECA6B}">
      <dgm:prSet/>
      <dgm:spPr/>
      <dgm:t>
        <a:bodyPr/>
        <a:lstStyle/>
        <a:p>
          <a:endParaRPr lang="ru-RU"/>
        </a:p>
      </dgm:t>
    </dgm:pt>
    <dgm:pt modelId="{485A8574-34DF-4A4D-82E6-AAEDE71521BA}" type="sibTrans" cxnId="{C381B4D5-6013-4B1B-BA1D-A0F8230ECA6B}">
      <dgm:prSet/>
      <dgm:spPr/>
      <dgm:t>
        <a:bodyPr/>
        <a:lstStyle/>
        <a:p>
          <a:endParaRPr lang="ru-RU"/>
        </a:p>
      </dgm:t>
    </dgm:pt>
    <dgm:pt modelId="{F74C4498-AFEA-4166-8C47-07F817F7EAC2}">
      <dgm:prSet phldrT="[Текст]" phldr="1"/>
      <dgm:spPr/>
      <dgm:t>
        <a:bodyPr/>
        <a:lstStyle/>
        <a:p>
          <a:endParaRPr lang="ru-RU"/>
        </a:p>
      </dgm:t>
    </dgm:pt>
    <dgm:pt modelId="{BE013434-BDF5-4C06-BD90-CEE0AC558A3D}" type="parTrans" cxnId="{7E51F433-83FC-41B2-B936-9E894D970CB1}">
      <dgm:prSet/>
      <dgm:spPr/>
      <dgm:t>
        <a:bodyPr/>
        <a:lstStyle/>
        <a:p>
          <a:endParaRPr lang="ru-RU"/>
        </a:p>
      </dgm:t>
    </dgm:pt>
    <dgm:pt modelId="{76D92FAA-D536-4ECD-AA3A-CD7E1D28EFDC}" type="sibTrans" cxnId="{7E51F433-83FC-41B2-B936-9E894D970CB1}">
      <dgm:prSet/>
      <dgm:spPr/>
      <dgm:t>
        <a:bodyPr/>
        <a:lstStyle/>
        <a:p>
          <a:endParaRPr lang="ru-RU"/>
        </a:p>
      </dgm:t>
    </dgm:pt>
    <dgm:pt modelId="{E2E2CBF1-C703-449A-8F56-9D708D4B328C}" type="pres">
      <dgm:prSet presAssocID="{4564959B-172C-4103-92A3-DD64D664C509}" presName="Name0" presStyleCnt="0">
        <dgm:presLayoutVars>
          <dgm:dir/>
          <dgm:animLvl val="lvl"/>
          <dgm:resizeHandles val="exact"/>
        </dgm:presLayoutVars>
      </dgm:prSet>
      <dgm:spPr/>
      <dgm:t>
        <a:bodyPr/>
        <a:lstStyle/>
        <a:p>
          <a:endParaRPr lang="ru-RU"/>
        </a:p>
      </dgm:t>
    </dgm:pt>
    <dgm:pt modelId="{173D8DF7-1E49-4DC6-82AC-412C56EC8DE0}" type="pres">
      <dgm:prSet presAssocID="{F48B86F7-1783-412C-8D13-7FEDC1EA5E6F}" presName="composite" presStyleCnt="0"/>
      <dgm:spPr/>
    </dgm:pt>
    <dgm:pt modelId="{2EFD3D1C-D29D-4A99-966A-70F80B42E1D2}" type="pres">
      <dgm:prSet presAssocID="{F48B86F7-1783-412C-8D13-7FEDC1EA5E6F}" presName="parTx" presStyleLbl="alignNode1" presStyleIdx="0" presStyleCnt="3">
        <dgm:presLayoutVars>
          <dgm:chMax val="0"/>
          <dgm:chPref val="0"/>
          <dgm:bulletEnabled val="1"/>
        </dgm:presLayoutVars>
      </dgm:prSet>
      <dgm:spPr/>
      <dgm:t>
        <a:bodyPr/>
        <a:lstStyle/>
        <a:p>
          <a:endParaRPr lang="ru-RU"/>
        </a:p>
      </dgm:t>
    </dgm:pt>
    <dgm:pt modelId="{FD7BDE20-814C-48C7-AA7A-F3022BC061A8}" type="pres">
      <dgm:prSet presAssocID="{F48B86F7-1783-412C-8D13-7FEDC1EA5E6F}" presName="desTx" presStyleLbl="alignAccFollowNode1" presStyleIdx="0" presStyleCnt="3">
        <dgm:presLayoutVars>
          <dgm:bulletEnabled val="1"/>
        </dgm:presLayoutVars>
      </dgm:prSet>
      <dgm:spPr/>
      <dgm:t>
        <a:bodyPr/>
        <a:lstStyle/>
        <a:p>
          <a:endParaRPr lang="ru-RU"/>
        </a:p>
      </dgm:t>
    </dgm:pt>
    <dgm:pt modelId="{42050CE9-8E58-4DD1-8266-433D04628CBA}" type="pres">
      <dgm:prSet presAssocID="{AA2EFAE0-3708-410A-B354-71E3EDB61D41}" presName="space" presStyleCnt="0"/>
      <dgm:spPr/>
    </dgm:pt>
    <dgm:pt modelId="{6B2D46DC-B3F9-4A84-8FCD-C2A001835273}" type="pres">
      <dgm:prSet presAssocID="{71E4133F-DAF0-4650-9C0B-55971EA9062C}" presName="composite" presStyleCnt="0"/>
      <dgm:spPr/>
    </dgm:pt>
    <dgm:pt modelId="{EE0D6C74-4C1D-4377-BBE3-B005CB726205}" type="pres">
      <dgm:prSet presAssocID="{71E4133F-DAF0-4650-9C0B-55971EA9062C}" presName="parTx" presStyleLbl="alignNode1" presStyleIdx="1" presStyleCnt="3">
        <dgm:presLayoutVars>
          <dgm:chMax val="0"/>
          <dgm:chPref val="0"/>
          <dgm:bulletEnabled val="1"/>
        </dgm:presLayoutVars>
      </dgm:prSet>
      <dgm:spPr/>
      <dgm:t>
        <a:bodyPr/>
        <a:lstStyle/>
        <a:p>
          <a:endParaRPr lang="ru-RU"/>
        </a:p>
      </dgm:t>
    </dgm:pt>
    <dgm:pt modelId="{F7DE27B5-EBBB-4DCA-AB60-D7EA763A0DC8}" type="pres">
      <dgm:prSet presAssocID="{71E4133F-DAF0-4650-9C0B-55971EA9062C}" presName="desTx" presStyleLbl="alignAccFollowNode1" presStyleIdx="1" presStyleCnt="3">
        <dgm:presLayoutVars>
          <dgm:bulletEnabled val="1"/>
        </dgm:presLayoutVars>
      </dgm:prSet>
      <dgm:spPr/>
      <dgm:t>
        <a:bodyPr/>
        <a:lstStyle/>
        <a:p>
          <a:endParaRPr lang="ru-RU"/>
        </a:p>
      </dgm:t>
    </dgm:pt>
    <dgm:pt modelId="{DB45CCAB-14FD-4B66-8DE2-5CDC8EE11B2B}" type="pres">
      <dgm:prSet presAssocID="{4871CA75-6A28-4534-A1D2-D1A71C62112C}" presName="space" presStyleCnt="0"/>
      <dgm:spPr/>
    </dgm:pt>
    <dgm:pt modelId="{6A2D3995-3417-42B1-8F4E-4E6DF4A7B2C2}" type="pres">
      <dgm:prSet presAssocID="{A8EA2BCA-AFA7-43B6-9EC3-42758C3DF97C}" presName="composite" presStyleCnt="0"/>
      <dgm:spPr/>
    </dgm:pt>
    <dgm:pt modelId="{20505D90-B88B-4877-8B0A-A338BB189324}" type="pres">
      <dgm:prSet presAssocID="{A8EA2BCA-AFA7-43B6-9EC3-42758C3DF97C}" presName="parTx" presStyleLbl="alignNode1" presStyleIdx="2" presStyleCnt="3">
        <dgm:presLayoutVars>
          <dgm:chMax val="0"/>
          <dgm:chPref val="0"/>
          <dgm:bulletEnabled val="1"/>
        </dgm:presLayoutVars>
      </dgm:prSet>
      <dgm:spPr/>
      <dgm:t>
        <a:bodyPr/>
        <a:lstStyle/>
        <a:p>
          <a:endParaRPr lang="ru-RU"/>
        </a:p>
      </dgm:t>
    </dgm:pt>
    <dgm:pt modelId="{4C80E3C0-8616-405D-A248-05C6927443D1}" type="pres">
      <dgm:prSet presAssocID="{A8EA2BCA-AFA7-43B6-9EC3-42758C3DF97C}" presName="desTx" presStyleLbl="alignAccFollowNode1" presStyleIdx="2" presStyleCnt="3">
        <dgm:presLayoutVars>
          <dgm:bulletEnabled val="1"/>
        </dgm:presLayoutVars>
      </dgm:prSet>
      <dgm:spPr/>
      <dgm:t>
        <a:bodyPr/>
        <a:lstStyle/>
        <a:p>
          <a:endParaRPr lang="ru-RU"/>
        </a:p>
      </dgm:t>
    </dgm:pt>
  </dgm:ptLst>
  <dgm:cxnLst>
    <dgm:cxn modelId="{3B25EF9D-2F03-446F-A979-08501962AAA7}" type="presOf" srcId="{F74C4498-AFEA-4166-8C47-07F817F7EAC2}" destId="{4C80E3C0-8616-405D-A248-05C6927443D1}" srcOrd="0" destOrd="1" presId="urn:microsoft.com/office/officeart/2005/8/layout/hList1"/>
    <dgm:cxn modelId="{D31007B3-757D-48F5-880F-3B31902C60CE}" type="presOf" srcId="{299B37C1-CC86-4269-B7BF-F232E318D166}" destId="{4C80E3C0-8616-405D-A248-05C6927443D1}" srcOrd="0" destOrd="0" presId="urn:microsoft.com/office/officeart/2005/8/layout/hList1"/>
    <dgm:cxn modelId="{23BA217A-529D-406B-8A07-63BCBD4C494A}" srcId="{4564959B-172C-4103-92A3-DD64D664C509}" destId="{F48B86F7-1783-412C-8D13-7FEDC1EA5E6F}" srcOrd="0" destOrd="0" parTransId="{2EC2048D-83A0-4352-A161-C69FB9F5639F}" sibTransId="{AA2EFAE0-3708-410A-B354-71E3EDB61D41}"/>
    <dgm:cxn modelId="{64A33D3E-7949-4121-A239-DCE91C12972A}" srcId="{4564959B-172C-4103-92A3-DD64D664C509}" destId="{A8EA2BCA-AFA7-43B6-9EC3-42758C3DF97C}" srcOrd="2" destOrd="0" parTransId="{20E0E6BC-80BC-459A-9477-01D237774D4A}" sibTransId="{FCA67298-7482-4BE8-A64C-532656C06368}"/>
    <dgm:cxn modelId="{E58688A0-FE39-4528-9707-787F6975F751}" type="presOf" srcId="{4564959B-172C-4103-92A3-DD64D664C509}" destId="{E2E2CBF1-C703-449A-8F56-9D708D4B328C}" srcOrd="0" destOrd="0" presId="urn:microsoft.com/office/officeart/2005/8/layout/hList1"/>
    <dgm:cxn modelId="{C381B4D5-6013-4B1B-BA1D-A0F8230ECA6B}" srcId="{A8EA2BCA-AFA7-43B6-9EC3-42758C3DF97C}" destId="{299B37C1-CC86-4269-B7BF-F232E318D166}" srcOrd="0" destOrd="0" parTransId="{85186149-7293-459F-80B5-0C9C78A402C1}" sibTransId="{485A8574-34DF-4A4D-82E6-AAEDE71521BA}"/>
    <dgm:cxn modelId="{57389031-56F9-4BB7-96C5-F8929B068D78}" type="presOf" srcId="{A8EA2BCA-AFA7-43B6-9EC3-42758C3DF97C}" destId="{20505D90-B88B-4877-8B0A-A338BB189324}" srcOrd="0" destOrd="0" presId="urn:microsoft.com/office/officeart/2005/8/layout/hList1"/>
    <dgm:cxn modelId="{4E4830C2-7B5E-4E4B-B6E2-76F3649E22BF}" type="presOf" srcId="{71E4133F-DAF0-4650-9C0B-55971EA9062C}" destId="{EE0D6C74-4C1D-4377-BBE3-B005CB726205}" srcOrd="0" destOrd="0" presId="urn:microsoft.com/office/officeart/2005/8/layout/hList1"/>
    <dgm:cxn modelId="{DC0AB47B-B719-44F7-B6A7-7694A4BEBEC1}" srcId="{71E4133F-DAF0-4650-9C0B-55971EA9062C}" destId="{028E14D2-D8BF-4F66-8B8B-FDEDAF01789C}" srcOrd="0" destOrd="0" parTransId="{C6C2F142-D7F4-42F0-9C5C-B6A06E95AF1E}" sibTransId="{F70607E2-4D1A-4019-B6D7-6791987351D5}"/>
    <dgm:cxn modelId="{5E5429DE-FF88-4A13-BD00-B6075F280450}" srcId="{F48B86F7-1783-412C-8D13-7FEDC1EA5E6F}" destId="{A1C10011-0959-4BAB-9CAA-477D215609D9}" srcOrd="0" destOrd="0" parTransId="{1625FAAE-623A-41DE-9AB9-9ACF5726B6EB}" sibTransId="{11519346-036E-441A-BAA3-CEF81F0449CC}"/>
    <dgm:cxn modelId="{A14359C3-73D7-4708-839C-B97581D4687B}" type="presOf" srcId="{028E14D2-D8BF-4F66-8B8B-FDEDAF01789C}" destId="{F7DE27B5-EBBB-4DCA-AB60-D7EA763A0DC8}" srcOrd="0" destOrd="0" presId="urn:microsoft.com/office/officeart/2005/8/layout/hList1"/>
    <dgm:cxn modelId="{B94B4005-4668-46E0-B101-527419FCD361}" type="presOf" srcId="{A1C10011-0959-4BAB-9CAA-477D215609D9}" destId="{FD7BDE20-814C-48C7-AA7A-F3022BC061A8}" srcOrd="0" destOrd="0" presId="urn:microsoft.com/office/officeart/2005/8/layout/hList1"/>
    <dgm:cxn modelId="{F8FF0BA5-DF13-4703-AC6C-C6E234324403}" type="presOf" srcId="{F48B86F7-1783-412C-8D13-7FEDC1EA5E6F}" destId="{2EFD3D1C-D29D-4A99-966A-70F80B42E1D2}" srcOrd="0" destOrd="0" presId="urn:microsoft.com/office/officeart/2005/8/layout/hList1"/>
    <dgm:cxn modelId="{7E51F433-83FC-41B2-B936-9E894D970CB1}" srcId="{A8EA2BCA-AFA7-43B6-9EC3-42758C3DF97C}" destId="{F74C4498-AFEA-4166-8C47-07F817F7EAC2}" srcOrd="1" destOrd="0" parTransId="{BE013434-BDF5-4C06-BD90-CEE0AC558A3D}" sibTransId="{76D92FAA-D536-4ECD-AA3A-CD7E1D28EFDC}"/>
    <dgm:cxn modelId="{0943265C-FA56-4B38-ABC5-8EEB75B2EE48}" srcId="{4564959B-172C-4103-92A3-DD64D664C509}" destId="{71E4133F-DAF0-4650-9C0B-55971EA9062C}" srcOrd="1" destOrd="0" parTransId="{4047C599-EB2F-4575-83A8-19ED3BDF70A0}" sibTransId="{4871CA75-6A28-4534-A1D2-D1A71C62112C}"/>
    <dgm:cxn modelId="{66DE95DC-6F1B-492A-9D29-627597434CEC}" type="presParOf" srcId="{E2E2CBF1-C703-449A-8F56-9D708D4B328C}" destId="{173D8DF7-1E49-4DC6-82AC-412C56EC8DE0}" srcOrd="0" destOrd="0" presId="urn:microsoft.com/office/officeart/2005/8/layout/hList1"/>
    <dgm:cxn modelId="{703D28CC-AAAF-4EAE-88F4-C1C27305F65E}" type="presParOf" srcId="{173D8DF7-1E49-4DC6-82AC-412C56EC8DE0}" destId="{2EFD3D1C-D29D-4A99-966A-70F80B42E1D2}" srcOrd="0" destOrd="0" presId="urn:microsoft.com/office/officeart/2005/8/layout/hList1"/>
    <dgm:cxn modelId="{1002687B-2DC8-48DF-BF55-83C148AA3EFE}" type="presParOf" srcId="{173D8DF7-1E49-4DC6-82AC-412C56EC8DE0}" destId="{FD7BDE20-814C-48C7-AA7A-F3022BC061A8}" srcOrd="1" destOrd="0" presId="urn:microsoft.com/office/officeart/2005/8/layout/hList1"/>
    <dgm:cxn modelId="{BDAFE29F-B83C-4BB0-B01F-8EDDEBB90D5C}" type="presParOf" srcId="{E2E2CBF1-C703-449A-8F56-9D708D4B328C}" destId="{42050CE9-8E58-4DD1-8266-433D04628CBA}" srcOrd="1" destOrd="0" presId="urn:microsoft.com/office/officeart/2005/8/layout/hList1"/>
    <dgm:cxn modelId="{E1D867A5-2DCE-4BDE-A0CC-B4E9E0828613}" type="presParOf" srcId="{E2E2CBF1-C703-449A-8F56-9D708D4B328C}" destId="{6B2D46DC-B3F9-4A84-8FCD-C2A001835273}" srcOrd="2" destOrd="0" presId="urn:microsoft.com/office/officeart/2005/8/layout/hList1"/>
    <dgm:cxn modelId="{6FBDD006-F6DE-4C77-A609-119B9D21FD9D}" type="presParOf" srcId="{6B2D46DC-B3F9-4A84-8FCD-C2A001835273}" destId="{EE0D6C74-4C1D-4377-BBE3-B005CB726205}" srcOrd="0" destOrd="0" presId="urn:microsoft.com/office/officeart/2005/8/layout/hList1"/>
    <dgm:cxn modelId="{9434F1B3-C70A-4711-98DD-CCB032E6D42A}" type="presParOf" srcId="{6B2D46DC-B3F9-4A84-8FCD-C2A001835273}" destId="{F7DE27B5-EBBB-4DCA-AB60-D7EA763A0DC8}" srcOrd="1" destOrd="0" presId="urn:microsoft.com/office/officeart/2005/8/layout/hList1"/>
    <dgm:cxn modelId="{A3A24D24-B68F-4A11-9E64-A011555CB2CB}" type="presParOf" srcId="{E2E2CBF1-C703-449A-8F56-9D708D4B328C}" destId="{DB45CCAB-14FD-4B66-8DE2-5CDC8EE11B2B}" srcOrd="3" destOrd="0" presId="urn:microsoft.com/office/officeart/2005/8/layout/hList1"/>
    <dgm:cxn modelId="{9657B605-16DC-4D40-94B5-10F5D56E7F52}" type="presParOf" srcId="{E2E2CBF1-C703-449A-8F56-9D708D4B328C}" destId="{6A2D3995-3417-42B1-8F4E-4E6DF4A7B2C2}" srcOrd="4" destOrd="0" presId="urn:microsoft.com/office/officeart/2005/8/layout/hList1"/>
    <dgm:cxn modelId="{223B4359-C150-4300-A294-8949F9AD50C0}" type="presParOf" srcId="{6A2D3995-3417-42B1-8F4E-4E6DF4A7B2C2}" destId="{20505D90-B88B-4877-8B0A-A338BB189324}" srcOrd="0" destOrd="0" presId="urn:microsoft.com/office/officeart/2005/8/layout/hList1"/>
    <dgm:cxn modelId="{CC564EA1-4A91-424B-8D73-A4B006F41819}" type="presParOf" srcId="{6A2D3995-3417-42B1-8F4E-4E6DF4A7B2C2}" destId="{4C80E3C0-8616-405D-A248-05C6927443D1}"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495C8C7-2AAC-4F17-9361-6C1062D6552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17427BA6-8B47-4255-A287-36E4B09D3FD1}">
      <dgm:prSet phldrT="[Текст]"/>
      <dgm:spPr/>
      <dgm:t>
        <a:bodyPr/>
        <a:lstStyle/>
        <a:p>
          <a:r>
            <a:rPr lang="ru-RU"/>
            <a:t>Простое высказывание</a:t>
          </a:r>
        </a:p>
      </dgm:t>
    </dgm:pt>
    <dgm:pt modelId="{93794C1F-C8AC-4D35-9ACD-7B49A9E01470}" type="parTrans" cxnId="{BE59F9CB-386D-4830-8335-2087230EE031}">
      <dgm:prSet/>
      <dgm:spPr/>
      <dgm:t>
        <a:bodyPr/>
        <a:lstStyle/>
        <a:p>
          <a:endParaRPr lang="ru-RU"/>
        </a:p>
      </dgm:t>
    </dgm:pt>
    <dgm:pt modelId="{A00A203E-E6BF-4BCE-A80D-D5AD9C1BDC99}" type="sibTrans" cxnId="{BE59F9CB-386D-4830-8335-2087230EE031}">
      <dgm:prSet/>
      <dgm:spPr/>
      <dgm:t>
        <a:bodyPr/>
        <a:lstStyle/>
        <a:p>
          <a:endParaRPr lang="ru-RU"/>
        </a:p>
      </dgm:t>
    </dgm:pt>
    <dgm:pt modelId="{B4E10597-FB4B-4852-A875-C5AA931122D0}">
      <dgm:prSet phldrT="[Текст]"/>
      <dgm:spPr/>
      <dgm:t>
        <a:bodyPr/>
        <a:lstStyle/>
        <a:p>
          <a:r>
            <a:rPr lang="ru-RU"/>
            <a:t>высказывание является простым, если ни какая его часть не является отдельным высказыванием</a:t>
          </a:r>
        </a:p>
      </dgm:t>
    </dgm:pt>
    <dgm:pt modelId="{BCE6ABB3-485B-4DFB-96BB-FED3B69B591A}" type="parTrans" cxnId="{DACB4925-27C0-433D-959B-4755D9859283}">
      <dgm:prSet/>
      <dgm:spPr/>
      <dgm:t>
        <a:bodyPr/>
        <a:lstStyle/>
        <a:p>
          <a:endParaRPr lang="ru-RU"/>
        </a:p>
      </dgm:t>
    </dgm:pt>
    <dgm:pt modelId="{976C95AB-78AB-45E2-9C08-B7B241E461FD}" type="sibTrans" cxnId="{DACB4925-27C0-433D-959B-4755D9859283}">
      <dgm:prSet/>
      <dgm:spPr/>
      <dgm:t>
        <a:bodyPr/>
        <a:lstStyle/>
        <a:p>
          <a:endParaRPr lang="ru-RU"/>
        </a:p>
      </dgm:t>
    </dgm:pt>
    <dgm:pt modelId="{CBF55DBC-2F4C-40AD-912C-38B25C8EDB55}">
      <dgm:prSet phldrT="[Текст]"/>
      <dgm:spPr/>
      <dgm:t>
        <a:bodyPr/>
        <a:lstStyle/>
        <a:p>
          <a:r>
            <a:rPr lang="ru-RU"/>
            <a:t>Составное высказывание</a:t>
          </a:r>
        </a:p>
      </dgm:t>
    </dgm:pt>
    <dgm:pt modelId="{8652A5BD-49B4-46C3-B520-C2FA0CACE817}" type="parTrans" cxnId="{E004E8B8-BCDF-4FB4-900C-1D00F6E600E8}">
      <dgm:prSet/>
      <dgm:spPr/>
      <dgm:t>
        <a:bodyPr/>
        <a:lstStyle/>
        <a:p>
          <a:endParaRPr lang="ru-RU"/>
        </a:p>
      </dgm:t>
    </dgm:pt>
    <dgm:pt modelId="{D1D14C51-4FA6-4DCF-8761-F8BF838161D6}" type="sibTrans" cxnId="{E004E8B8-BCDF-4FB4-900C-1D00F6E600E8}">
      <dgm:prSet/>
      <dgm:spPr/>
      <dgm:t>
        <a:bodyPr/>
        <a:lstStyle/>
        <a:p>
          <a:endParaRPr lang="ru-RU"/>
        </a:p>
      </dgm:t>
    </dgm:pt>
    <dgm:pt modelId="{7604FF48-09AC-4A79-BC83-83CBD0FBAD17}">
      <dgm:prSet phldrT="[Текст]"/>
      <dgm:spPr/>
      <dgm:t>
        <a:bodyPr/>
        <a:lstStyle/>
        <a:p>
          <a:r>
            <a:rPr lang="ru-RU"/>
            <a:t>высказывание является составным если оно состоит из простых высказываний соединенных логическими связками - </a:t>
          </a:r>
          <a:r>
            <a:rPr lang="ru-RU" b="1"/>
            <a:t>И, ИЛИ,НЕ</a:t>
          </a:r>
        </a:p>
      </dgm:t>
    </dgm:pt>
    <dgm:pt modelId="{2376E640-4A13-487D-87F8-EF17E38B4EF9}" type="parTrans" cxnId="{82E19A12-2BCF-4E40-868F-C9FB54EE188F}">
      <dgm:prSet/>
      <dgm:spPr/>
      <dgm:t>
        <a:bodyPr/>
        <a:lstStyle/>
        <a:p>
          <a:endParaRPr lang="ru-RU"/>
        </a:p>
      </dgm:t>
    </dgm:pt>
    <dgm:pt modelId="{F2B3732E-DE90-44B7-ADCC-C7ADEF634CB2}" type="sibTrans" cxnId="{82E19A12-2BCF-4E40-868F-C9FB54EE188F}">
      <dgm:prSet/>
      <dgm:spPr/>
      <dgm:t>
        <a:bodyPr/>
        <a:lstStyle/>
        <a:p>
          <a:endParaRPr lang="ru-RU"/>
        </a:p>
      </dgm:t>
    </dgm:pt>
    <dgm:pt modelId="{CF5DA513-D977-4FFE-9ABF-EE8B1CC2EBEC}" type="pres">
      <dgm:prSet presAssocID="{D495C8C7-2AAC-4F17-9361-6C1062D65521}" presName="linear" presStyleCnt="0">
        <dgm:presLayoutVars>
          <dgm:animLvl val="lvl"/>
          <dgm:resizeHandles val="exact"/>
        </dgm:presLayoutVars>
      </dgm:prSet>
      <dgm:spPr/>
      <dgm:t>
        <a:bodyPr/>
        <a:lstStyle/>
        <a:p>
          <a:endParaRPr lang="ru-RU"/>
        </a:p>
      </dgm:t>
    </dgm:pt>
    <dgm:pt modelId="{1FF06E41-3B4F-4705-AD92-2338718DDE69}" type="pres">
      <dgm:prSet presAssocID="{17427BA6-8B47-4255-A287-36E4B09D3FD1}" presName="parentText" presStyleLbl="node1" presStyleIdx="0" presStyleCnt="2">
        <dgm:presLayoutVars>
          <dgm:chMax val="0"/>
          <dgm:bulletEnabled val="1"/>
        </dgm:presLayoutVars>
      </dgm:prSet>
      <dgm:spPr/>
      <dgm:t>
        <a:bodyPr/>
        <a:lstStyle/>
        <a:p>
          <a:endParaRPr lang="ru-RU"/>
        </a:p>
      </dgm:t>
    </dgm:pt>
    <dgm:pt modelId="{EB5F1D27-4AC4-4F80-9FC3-1D73711BE7BD}" type="pres">
      <dgm:prSet presAssocID="{17427BA6-8B47-4255-A287-36E4B09D3FD1}" presName="childText" presStyleLbl="revTx" presStyleIdx="0" presStyleCnt="2">
        <dgm:presLayoutVars>
          <dgm:bulletEnabled val="1"/>
        </dgm:presLayoutVars>
      </dgm:prSet>
      <dgm:spPr/>
      <dgm:t>
        <a:bodyPr/>
        <a:lstStyle/>
        <a:p>
          <a:endParaRPr lang="ru-RU"/>
        </a:p>
      </dgm:t>
    </dgm:pt>
    <dgm:pt modelId="{AB2C9792-0F31-478E-B9B5-A9021EEA727F}" type="pres">
      <dgm:prSet presAssocID="{CBF55DBC-2F4C-40AD-912C-38B25C8EDB55}" presName="parentText" presStyleLbl="node1" presStyleIdx="1" presStyleCnt="2">
        <dgm:presLayoutVars>
          <dgm:chMax val="0"/>
          <dgm:bulletEnabled val="1"/>
        </dgm:presLayoutVars>
      </dgm:prSet>
      <dgm:spPr/>
      <dgm:t>
        <a:bodyPr/>
        <a:lstStyle/>
        <a:p>
          <a:endParaRPr lang="ru-RU"/>
        </a:p>
      </dgm:t>
    </dgm:pt>
    <dgm:pt modelId="{2B8915FF-9CFE-4C96-BCCF-D6D322C7B0C8}" type="pres">
      <dgm:prSet presAssocID="{CBF55DBC-2F4C-40AD-912C-38B25C8EDB55}" presName="childText" presStyleLbl="revTx" presStyleIdx="1" presStyleCnt="2">
        <dgm:presLayoutVars>
          <dgm:bulletEnabled val="1"/>
        </dgm:presLayoutVars>
      </dgm:prSet>
      <dgm:spPr/>
      <dgm:t>
        <a:bodyPr/>
        <a:lstStyle/>
        <a:p>
          <a:endParaRPr lang="ru-RU"/>
        </a:p>
      </dgm:t>
    </dgm:pt>
  </dgm:ptLst>
  <dgm:cxnLst>
    <dgm:cxn modelId="{DACB4925-27C0-433D-959B-4755D9859283}" srcId="{17427BA6-8B47-4255-A287-36E4B09D3FD1}" destId="{B4E10597-FB4B-4852-A875-C5AA931122D0}" srcOrd="0" destOrd="0" parTransId="{BCE6ABB3-485B-4DFB-96BB-FED3B69B591A}" sibTransId="{976C95AB-78AB-45E2-9C08-B7B241E461FD}"/>
    <dgm:cxn modelId="{E922F8E2-2EB0-401C-B4FC-EDEAF5BF07A6}" type="presOf" srcId="{7604FF48-09AC-4A79-BC83-83CBD0FBAD17}" destId="{2B8915FF-9CFE-4C96-BCCF-D6D322C7B0C8}" srcOrd="0" destOrd="0" presId="urn:microsoft.com/office/officeart/2005/8/layout/vList2"/>
    <dgm:cxn modelId="{E004E8B8-BCDF-4FB4-900C-1D00F6E600E8}" srcId="{D495C8C7-2AAC-4F17-9361-6C1062D65521}" destId="{CBF55DBC-2F4C-40AD-912C-38B25C8EDB55}" srcOrd="1" destOrd="0" parTransId="{8652A5BD-49B4-46C3-B520-C2FA0CACE817}" sibTransId="{D1D14C51-4FA6-4DCF-8761-F8BF838161D6}"/>
    <dgm:cxn modelId="{69E49F16-9012-4097-94BA-1AEF45E2629D}" type="presOf" srcId="{B4E10597-FB4B-4852-A875-C5AA931122D0}" destId="{EB5F1D27-4AC4-4F80-9FC3-1D73711BE7BD}" srcOrd="0" destOrd="0" presId="urn:microsoft.com/office/officeart/2005/8/layout/vList2"/>
    <dgm:cxn modelId="{5883E919-6063-4BBC-B8E5-3313FE9A75DE}" type="presOf" srcId="{17427BA6-8B47-4255-A287-36E4B09D3FD1}" destId="{1FF06E41-3B4F-4705-AD92-2338718DDE69}" srcOrd="0" destOrd="0" presId="urn:microsoft.com/office/officeart/2005/8/layout/vList2"/>
    <dgm:cxn modelId="{82E19A12-2BCF-4E40-868F-C9FB54EE188F}" srcId="{CBF55DBC-2F4C-40AD-912C-38B25C8EDB55}" destId="{7604FF48-09AC-4A79-BC83-83CBD0FBAD17}" srcOrd="0" destOrd="0" parTransId="{2376E640-4A13-487D-87F8-EF17E38B4EF9}" sibTransId="{F2B3732E-DE90-44B7-ADCC-C7ADEF634CB2}"/>
    <dgm:cxn modelId="{F60C2C99-13D8-46FB-917C-C3FBAB31DFFE}" type="presOf" srcId="{D495C8C7-2AAC-4F17-9361-6C1062D65521}" destId="{CF5DA513-D977-4FFE-9ABF-EE8B1CC2EBEC}" srcOrd="0" destOrd="0" presId="urn:microsoft.com/office/officeart/2005/8/layout/vList2"/>
    <dgm:cxn modelId="{D42A2A6A-A4D7-4A73-8A8F-9EF426B0B6E4}" type="presOf" srcId="{CBF55DBC-2F4C-40AD-912C-38B25C8EDB55}" destId="{AB2C9792-0F31-478E-B9B5-A9021EEA727F}" srcOrd="0" destOrd="0" presId="urn:microsoft.com/office/officeart/2005/8/layout/vList2"/>
    <dgm:cxn modelId="{BE59F9CB-386D-4830-8335-2087230EE031}" srcId="{D495C8C7-2AAC-4F17-9361-6C1062D65521}" destId="{17427BA6-8B47-4255-A287-36E4B09D3FD1}" srcOrd="0" destOrd="0" parTransId="{93794C1F-C8AC-4D35-9ACD-7B49A9E01470}" sibTransId="{A00A203E-E6BF-4BCE-A80D-D5AD9C1BDC99}"/>
    <dgm:cxn modelId="{330944B6-93B0-4B91-9AE6-B62EED8FC01D}" type="presParOf" srcId="{CF5DA513-D977-4FFE-9ABF-EE8B1CC2EBEC}" destId="{1FF06E41-3B4F-4705-AD92-2338718DDE69}" srcOrd="0" destOrd="0" presId="urn:microsoft.com/office/officeart/2005/8/layout/vList2"/>
    <dgm:cxn modelId="{F16522D3-375C-45F9-A5C3-AD3C59680254}" type="presParOf" srcId="{CF5DA513-D977-4FFE-9ABF-EE8B1CC2EBEC}" destId="{EB5F1D27-4AC4-4F80-9FC3-1D73711BE7BD}" srcOrd="1" destOrd="0" presId="urn:microsoft.com/office/officeart/2005/8/layout/vList2"/>
    <dgm:cxn modelId="{CA0EFCFB-F0D0-4A40-8C73-32AC15C7C4C7}" type="presParOf" srcId="{CF5DA513-D977-4FFE-9ABF-EE8B1CC2EBEC}" destId="{AB2C9792-0F31-478E-B9B5-A9021EEA727F}" srcOrd="2" destOrd="0" presId="urn:microsoft.com/office/officeart/2005/8/layout/vList2"/>
    <dgm:cxn modelId="{66676A4A-B400-4D5E-9618-C775041707D0}" type="presParOf" srcId="{CF5DA513-D977-4FFE-9ABF-EE8B1CC2EBEC}" destId="{2B8915FF-9CFE-4C96-BCCF-D6D322C7B0C8}" srcOrd="3"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6B2F01-7175-49F9-B4AC-C59B7A99EBA3}">
      <dsp:nvSpPr>
        <dsp:cNvPr id="0" name=""/>
        <dsp:cNvSpPr/>
      </dsp:nvSpPr>
      <dsp:spPr>
        <a:xfrm>
          <a:off x="916703" y="899228"/>
          <a:ext cx="1716805" cy="5918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06680" rIns="106680" bIns="106680" numCol="1" spcCol="1270" anchor="ctr" anchorCtr="0">
          <a:noAutofit/>
        </a:bodyPr>
        <a:lstStyle/>
        <a:p>
          <a:pPr lvl="0" algn="l" defTabSz="666750">
            <a:lnSpc>
              <a:spcPct val="90000"/>
            </a:lnSpc>
            <a:spcBef>
              <a:spcPct val="0"/>
            </a:spcBef>
            <a:spcAft>
              <a:spcPct val="35000"/>
            </a:spcAft>
          </a:pPr>
          <a:r>
            <a:rPr lang="ru-RU" sz="1500" kern="1200"/>
            <a:t>ощущение</a:t>
          </a:r>
        </a:p>
      </dsp:txBody>
      <dsp:txXfrm>
        <a:off x="1191392" y="899228"/>
        <a:ext cx="1442116" cy="591884"/>
      </dsp:txXfrm>
    </dsp:sp>
    <dsp:sp modelId="{81B0B014-E30A-4960-841C-9242419DEF0E}">
      <dsp:nvSpPr>
        <dsp:cNvPr id="0" name=""/>
        <dsp:cNvSpPr/>
      </dsp:nvSpPr>
      <dsp:spPr>
        <a:xfrm>
          <a:off x="916703" y="1491112"/>
          <a:ext cx="1716805" cy="7820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06680" rIns="106680" bIns="106680" numCol="1" spcCol="1270" anchor="ctr" anchorCtr="0">
          <a:noAutofit/>
        </a:bodyPr>
        <a:lstStyle/>
        <a:p>
          <a:pPr lvl="0" algn="l" defTabSz="666750">
            <a:lnSpc>
              <a:spcPct val="90000"/>
            </a:lnSpc>
            <a:spcBef>
              <a:spcPct val="0"/>
            </a:spcBef>
            <a:spcAft>
              <a:spcPct val="35000"/>
            </a:spcAft>
          </a:pPr>
          <a:r>
            <a:rPr lang="ru-RU" sz="1500" kern="1200"/>
            <a:t>восприятие</a:t>
          </a:r>
        </a:p>
        <a:p>
          <a:pPr lvl="0" algn="l" defTabSz="666750">
            <a:lnSpc>
              <a:spcPct val="90000"/>
            </a:lnSpc>
            <a:spcBef>
              <a:spcPct val="0"/>
            </a:spcBef>
            <a:spcAft>
              <a:spcPct val="35000"/>
            </a:spcAft>
          </a:pPr>
          <a:r>
            <a:rPr lang="ru-RU" sz="1500" kern="1200"/>
            <a:t>представление</a:t>
          </a:r>
        </a:p>
      </dsp:txBody>
      <dsp:txXfrm>
        <a:off x="1191392" y="1491112"/>
        <a:ext cx="1442116" cy="782098"/>
      </dsp:txXfrm>
    </dsp:sp>
    <dsp:sp modelId="{BE7D0055-93C1-4359-ACFA-78A2BD657536}">
      <dsp:nvSpPr>
        <dsp:cNvPr id="0" name=""/>
        <dsp:cNvSpPr/>
      </dsp:nvSpPr>
      <dsp:spPr>
        <a:xfrm>
          <a:off x="1073" y="441413"/>
          <a:ext cx="1144537" cy="11445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t>чувственное</a:t>
          </a:r>
        </a:p>
      </dsp:txBody>
      <dsp:txXfrm>
        <a:off x="168687" y="609027"/>
        <a:ext cx="809309" cy="809309"/>
      </dsp:txXfrm>
    </dsp:sp>
    <dsp:sp modelId="{7F1A78E5-0482-41C1-8B39-6391448F9824}">
      <dsp:nvSpPr>
        <dsp:cNvPr id="0" name=""/>
        <dsp:cNvSpPr/>
      </dsp:nvSpPr>
      <dsp:spPr>
        <a:xfrm>
          <a:off x="3778045" y="899228"/>
          <a:ext cx="1716805" cy="12214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06680" rIns="106680" bIns="106680" numCol="1" spcCol="1270" anchor="ctr" anchorCtr="0">
          <a:noAutofit/>
        </a:bodyPr>
        <a:lstStyle/>
        <a:p>
          <a:pPr lvl="0" algn="l" defTabSz="666750">
            <a:lnSpc>
              <a:spcPct val="90000"/>
            </a:lnSpc>
            <a:spcBef>
              <a:spcPct val="0"/>
            </a:spcBef>
            <a:spcAft>
              <a:spcPct val="35000"/>
            </a:spcAft>
          </a:pPr>
          <a:r>
            <a:rPr lang="ru-RU" sz="1500" kern="1200"/>
            <a:t>понятие</a:t>
          </a:r>
        </a:p>
        <a:p>
          <a:pPr lvl="0" algn="l" defTabSz="666750">
            <a:lnSpc>
              <a:spcPct val="90000"/>
            </a:lnSpc>
            <a:spcBef>
              <a:spcPct val="0"/>
            </a:spcBef>
            <a:spcAft>
              <a:spcPct val="35000"/>
            </a:spcAft>
          </a:pPr>
          <a:r>
            <a:rPr lang="ru-RU" sz="1500" kern="1200"/>
            <a:t>высказывание</a:t>
          </a:r>
        </a:p>
        <a:p>
          <a:pPr lvl="0" algn="l" defTabSz="666750">
            <a:lnSpc>
              <a:spcPct val="90000"/>
            </a:lnSpc>
            <a:spcBef>
              <a:spcPct val="0"/>
            </a:spcBef>
            <a:spcAft>
              <a:spcPct val="35000"/>
            </a:spcAft>
          </a:pPr>
          <a:r>
            <a:rPr lang="ru-RU" sz="1500" kern="1200"/>
            <a:t>умозаключение</a:t>
          </a:r>
        </a:p>
      </dsp:txBody>
      <dsp:txXfrm>
        <a:off x="4052734" y="899228"/>
        <a:ext cx="1442116" cy="1221499"/>
      </dsp:txXfrm>
    </dsp:sp>
    <dsp:sp modelId="{75E77661-EE50-4FEB-AD5A-6C326B2C5879}">
      <dsp:nvSpPr>
        <dsp:cNvPr id="0" name=""/>
        <dsp:cNvSpPr/>
      </dsp:nvSpPr>
      <dsp:spPr>
        <a:xfrm>
          <a:off x="2862416" y="441413"/>
          <a:ext cx="1144537" cy="11445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t>рационально-логическое</a:t>
          </a:r>
        </a:p>
      </dsp:txBody>
      <dsp:txXfrm>
        <a:off x="3030030" y="609027"/>
        <a:ext cx="809309" cy="809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F2C69-E9A1-4E02-9BFF-04A4707AE333}">
      <dsp:nvSpPr>
        <dsp:cNvPr id="0" name=""/>
        <dsp:cNvSpPr/>
      </dsp:nvSpPr>
      <dsp:spPr>
        <a:xfrm>
          <a:off x="2084335" y="1181099"/>
          <a:ext cx="294424" cy="561022"/>
        </a:xfrm>
        <a:custGeom>
          <a:avLst/>
          <a:gdLst/>
          <a:ahLst/>
          <a:cxnLst/>
          <a:rect l="0" t="0" r="0" b="0"/>
          <a:pathLst>
            <a:path>
              <a:moveTo>
                <a:pt x="0" y="0"/>
              </a:moveTo>
              <a:lnTo>
                <a:pt x="147212" y="0"/>
              </a:lnTo>
              <a:lnTo>
                <a:pt x="147212" y="561022"/>
              </a:lnTo>
              <a:lnTo>
                <a:pt x="294424" y="5610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15707" y="1445771"/>
        <a:ext cx="31679" cy="31679"/>
      </dsp:txXfrm>
    </dsp:sp>
    <dsp:sp modelId="{EE1F29C3-72CC-4C13-A875-FCC6858971AD}">
      <dsp:nvSpPr>
        <dsp:cNvPr id="0" name=""/>
        <dsp:cNvSpPr/>
      </dsp:nvSpPr>
      <dsp:spPr>
        <a:xfrm>
          <a:off x="2084335" y="1135379"/>
          <a:ext cx="294424" cy="91440"/>
        </a:xfrm>
        <a:custGeom>
          <a:avLst/>
          <a:gdLst/>
          <a:ahLst/>
          <a:cxnLst/>
          <a:rect l="0" t="0" r="0" b="0"/>
          <a:pathLst>
            <a:path>
              <a:moveTo>
                <a:pt x="0" y="45720"/>
              </a:moveTo>
              <a:lnTo>
                <a:pt x="29442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24186" y="1173739"/>
        <a:ext cx="14721" cy="14721"/>
      </dsp:txXfrm>
    </dsp:sp>
    <dsp:sp modelId="{A991A8E8-7E19-4DAF-8D0B-9EE501EFAB16}">
      <dsp:nvSpPr>
        <dsp:cNvPr id="0" name=""/>
        <dsp:cNvSpPr/>
      </dsp:nvSpPr>
      <dsp:spPr>
        <a:xfrm>
          <a:off x="2084335" y="620077"/>
          <a:ext cx="294424" cy="561022"/>
        </a:xfrm>
        <a:custGeom>
          <a:avLst/>
          <a:gdLst/>
          <a:ahLst/>
          <a:cxnLst/>
          <a:rect l="0" t="0" r="0" b="0"/>
          <a:pathLst>
            <a:path>
              <a:moveTo>
                <a:pt x="0" y="561022"/>
              </a:moveTo>
              <a:lnTo>
                <a:pt x="147212" y="561022"/>
              </a:lnTo>
              <a:lnTo>
                <a:pt x="147212" y="0"/>
              </a:lnTo>
              <a:lnTo>
                <a:pt x="29442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15707" y="884749"/>
        <a:ext cx="31679" cy="31679"/>
      </dsp:txXfrm>
    </dsp:sp>
    <dsp:sp modelId="{5EBB47ED-5DCB-4C19-A597-698A21E8B24C}">
      <dsp:nvSpPr>
        <dsp:cNvPr id="0" name=""/>
        <dsp:cNvSpPr/>
      </dsp:nvSpPr>
      <dsp:spPr>
        <a:xfrm rot="16200000">
          <a:off x="678826" y="956690"/>
          <a:ext cx="2362199" cy="4488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r>
            <a:rPr lang="ru-RU" sz="2900" kern="1200"/>
            <a:t>мышление</a:t>
          </a:r>
        </a:p>
      </dsp:txBody>
      <dsp:txXfrm>
        <a:off x="678826" y="956690"/>
        <a:ext cx="2362199" cy="448818"/>
      </dsp:txXfrm>
    </dsp:sp>
    <dsp:sp modelId="{7CDF5C76-0982-4333-9A32-400D9420DDB8}">
      <dsp:nvSpPr>
        <dsp:cNvPr id="0" name=""/>
        <dsp:cNvSpPr/>
      </dsp:nvSpPr>
      <dsp:spPr>
        <a:xfrm>
          <a:off x="2378759" y="395668"/>
          <a:ext cx="1472123" cy="4488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понятие</a:t>
          </a:r>
        </a:p>
      </dsp:txBody>
      <dsp:txXfrm>
        <a:off x="2378759" y="395668"/>
        <a:ext cx="1472123" cy="448818"/>
      </dsp:txXfrm>
    </dsp:sp>
    <dsp:sp modelId="{BAFB03E7-45A0-4799-B208-0505B942F80E}">
      <dsp:nvSpPr>
        <dsp:cNvPr id="0" name=""/>
        <dsp:cNvSpPr/>
      </dsp:nvSpPr>
      <dsp:spPr>
        <a:xfrm>
          <a:off x="2378759" y="956690"/>
          <a:ext cx="1472123" cy="4488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умозаключение</a:t>
          </a:r>
        </a:p>
      </dsp:txBody>
      <dsp:txXfrm>
        <a:off x="2378759" y="956690"/>
        <a:ext cx="1472123" cy="448818"/>
      </dsp:txXfrm>
    </dsp:sp>
    <dsp:sp modelId="{0966775A-B681-4B8F-BB55-DF41B0DCA473}">
      <dsp:nvSpPr>
        <dsp:cNvPr id="0" name=""/>
        <dsp:cNvSpPr/>
      </dsp:nvSpPr>
      <dsp:spPr>
        <a:xfrm>
          <a:off x="2378759" y="1517713"/>
          <a:ext cx="1472123" cy="4488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высказывание</a:t>
          </a:r>
        </a:p>
      </dsp:txBody>
      <dsp:txXfrm>
        <a:off x="2378759" y="1517713"/>
        <a:ext cx="1472123" cy="4488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FD3D1C-D29D-4A99-966A-70F80B42E1D2}">
      <dsp:nvSpPr>
        <dsp:cNvPr id="0" name=""/>
        <dsp:cNvSpPr/>
      </dsp:nvSpPr>
      <dsp:spPr>
        <a:xfrm>
          <a:off x="1726" y="113357"/>
          <a:ext cx="1683246"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ru-RU" sz="1500" kern="1200"/>
            <a:t>конкретные</a:t>
          </a:r>
        </a:p>
      </dsp:txBody>
      <dsp:txXfrm>
        <a:off x="1726" y="113357"/>
        <a:ext cx="1683246" cy="432000"/>
      </dsp:txXfrm>
    </dsp:sp>
    <dsp:sp modelId="{FD7BDE20-814C-48C7-AA7A-F3022BC061A8}">
      <dsp:nvSpPr>
        <dsp:cNvPr id="0" name=""/>
        <dsp:cNvSpPr/>
      </dsp:nvSpPr>
      <dsp:spPr>
        <a:xfrm>
          <a:off x="1726" y="545357"/>
          <a:ext cx="1683246" cy="20844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ru-RU" sz="1500" kern="1200"/>
            <a:t>понятия, в которых находят отражения сами предметы (материальные или идеальные)</a:t>
          </a:r>
        </a:p>
      </dsp:txBody>
      <dsp:txXfrm>
        <a:off x="1726" y="545357"/>
        <a:ext cx="1683246" cy="2084484"/>
      </dsp:txXfrm>
    </dsp:sp>
    <dsp:sp modelId="{EE0D6C74-4C1D-4377-BBE3-B005CB726205}">
      <dsp:nvSpPr>
        <dsp:cNvPr id="0" name=""/>
        <dsp:cNvSpPr/>
      </dsp:nvSpPr>
      <dsp:spPr>
        <a:xfrm>
          <a:off x="1920626" y="113357"/>
          <a:ext cx="1683246"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ru-RU" sz="1500" kern="1200"/>
            <a:t>положительные</a:t>
          </a:r>
        </a:p>
      </dsp:txBody>
      <dsp:txXfrm>
        <a:off x="1920626" y="113357"/>
        <a:ext cx="1683246" cy="432000"/>
      </dsp:txXfrm>
    </dsp:sp>
    <dsp:sp modelId="{F7DE27B5-EBBB-4DCA-AB60-D7EA763A0DC8}">
      <dsp:nvSpPr>
        <dsp:cNvPr id="0" name=""/>
        <dsp:cNvSpPr/>
      </dsp:nvSpPr>
      <dsp:spPr>
        <a:xfrm>
          <a:off x="1920626" y="545357"/>
          <a:ext cx="1683246" cy="20844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ru-RU" sz="1500" kern="1200"/>
            <a:t>понятия, в которых утверждается наличие у предматов мысли присутствуют какие-либо признаки</a:t>
          </a:r>
        </a:p>
      </dsp:txBody>
      <dsp:txXfrm>
        <a:off x="1920626" y="545357"/>
        <a:ext cx="1683246" cy="2084484"/>
      </dsp:txXfrm>
    </dsp:sp>
    <dsp:sp modelId="{20505D90-B88B-4877-8B0A-A338BB189324}">
      <dsp:nvSpPr>
        <dsp:cNvPr id="0" name=""/>
        <dsp:cNvSpPr/>
      </dsp:nvSpPr>
      <dsp:spPr>
        <a:xfrm>
          <a:off x="3839527" y="113357"/>
          <a:ext cx="1683246"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ru-RU" sz="1500" kern="1200"/>
            <a:t>абстрактные</a:t>
          </a:r>
        </a:p>
      </dsp:txBody>
      <dsp:txXfrm>
        <a:off x="3839527" y="113357"/>
        <a:ext cx="1683246" cy="432000"/>
      </dsp:txXfrm>
    </dsp:sp>
    <dsp:sp modelId="{4C80E3C0-8616-405D-A248-05C6927443D1}">
      <dsp:nvSpPr>
        <dsp:cNvPr id="0" name=""/>
        <dsp:cNvSpPr/>
      </dsp:nvSpPr>
      <dsp:spPr>
        <a:xfrm>
          <a:off x="3839527" y="545357"/>
          <a:ext cx="1683246" cy="20844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ru-RU" sz="1500" kern="1200"/>
            <a:t>понятия в которых мыслитьс не сам предмет, а какой-либо из его признаков</a:t>
          </a:r>
        </a:p>
        <a:p>
          <a:pPr marL="114300" lvl="1" indent="-114300" algn="l" defTabSz="666750">
            <a:lnSpc>
              <a:spcPct val="90000"/>
            </a:lnSpc>
            <a:spcBef>
              <a:spcPct val="0"/>
            </a:spcBef>
            <a:spcAft>
              <a:spcPct val="15000"/>
            </a:spcAft>
            <a:buChar char="••"/>
          </a:pPr>
          <a:endParaRPr lang="ru-RU" sz="1500" kern="1200"/>
        </a:p>
      </dsp:txBody>
      <dsp:txXfrm>
        <a:off x="3839527" y="545357"/>
        <a:ext cx="1683246" cy="20844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06E41-3B4F-4705-AD92-2338718DDE69}">
      <dsp:nvSpPr>
        <dsp:cNvPr id="0" name=""/>
        <dsp:cNvSpPr/>
      </dsp:nvSpPr>
      <dsp:spPr>
        <a:xfrm>
          <a:off x="0" y="40492"/>
          <a:ext cx="5514975" cy="4557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ru-RU" sz="1900" kern="1200"/>
            <a:t>Простое высказывание</a:t>
          </a:r>
        </a:p>
      </dsp:txBody>
      <dsp:txXfrm>
        <a:off x="22246" y="62738"/>
        <a:ext cx="5470483" cy="411223"/>
      </dsp:txXfrm>
    </dsp:sp>
    <dsp:sp modelId="{EB5F1D27-4AC4-4F80-9FC3-1D73711BE7BD}">
      <dsp:nvSpPr>
        <dsp:cNvPr id="0" name=""/>
        <dsp:cNvSpPr/>
      </dsp:nvSpPr>
      <dsp:spPr>
        <a:xfrm>
          <a:off x="0" y="496207"/>
          <a:ext cx="5514975" cy="471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5100" tIns="24130" rIns="135128" bIns="24130" numCol="1" spcCol="1270" anchor="t" anchorCtr="0">
          <a:noAutofit/>
        </a:bodyPr>
        <a:lstStyle/>
        <a:p>
          <a:pPr marL="114300" lvl="1" indent="-114300" algn="l" defTabSz="666750">
            <a:lnSpc>
              <a:spcPct val="90000"/>
            </a:lnSpc>
            <a:spcBef>
              <a:spcPct val="0"/>
            </a:spcBef>
            <a:spcAft>
              <a:spcPct val="20000"/>
            </a:spcAft>
            <a:buChar char="••"/>
          </a:pPr>
          <a:r>
            <a:rPr lang="ru-RU" sz="1500" kern="1200"/>
            <a:t>высказывание является простым, если ни какая его часть не является отдельным высказыванием</a:t>
          </a:r>
        </a:p>
      </dsp:txBody>
      <dsp:txXfrm>
        <a:off x="0" y="496207"/>
        <a:ext cx="5514975" cy="471960"/>
      </dsp:txXfrm>
    </dsp:sp>
    <dsp:sp modelId="{AB2C9792-0F31-478E-B9B5-A9021EEA727F}">
      <dsp:nvSpPr>
        <dsp:cNvPr id="0" name=""/>
        <dsp:cNvSpPr/>
      </dsp:nvSpPr>
      <dsp:spPr>
        <a:xfrm>
          <a:off x="0" y="968167"/>
          <a:ext cx="5514975" cy="4557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ru-RU" sz="1900" kern="1200"/>
            <a:t>Составное высказывание</a:t>
          </a:r>
        </a:p>
      </dsp:txBody>
      <dsp:txXfrm>
        <a:off x="22246" y="990413"/>
        <a:ext cx="5470483" cy="411223"/>
      </dsp:txXfrm>
    </dsp:sp>
    <dsp:sp modelId="{2B8915FF-9CFE-4C96-BCCF-D6D322C7B0C8}">
      <dsp:nvSpPr>
        <dsp:cNvPr id="0" name=""/>
        <dsp:cNvSpPr/>
      </dsp:nvSpPr>
      <dsp:spPr>
        <a:xfrm>
          <a:off x="0" y="1423882"/>
          <a:ext cx="5514975" cy="688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5100" tIns="24130" rIns="135128" bIns="24130" numCol="1" spcCol="1270" anchor="t" anchorCtr="0">
          <a:noAutofit/>
        </a:bodyPr>
        <a:lstStyle/>
        <a:p>
          <a:pPr marL="114300" lvl="1" indent="-114300" algn="l" defTabSz="666750">
            <a:lnSpc>
              <a:spcPct val="90000"/>
            </a:lnSpc>
            <a:spcBef>
              <a:spcPct val="0"/>
            </a:spcBef>
            <a:spcAft>
              <a:spcPct val="20000"/>
            </a:spcAft>
            <a:buChar char="••"/>
          </a:pPr>
          <a:r>
            <a:rPr lang="ru-RU" sz="1500" kern="1200"/>
            <a:t>высказывание является составным если оно состоит из простых высказываний соединенных логическими связками - </a:t>
          </a:r>
          <a:r>
            <a:rPr lang="ru-RU" sz="1500" b="1" kern="1200"/>
            <a:t>И, ИЛИ,НЕ</a:t>
          </a:r>
        </a:p>
      </dsp:txBody>
      <dsp:txXfrm>
        <a:off x="0" y="1423882"/>
        <a:ext cx="5514975" cy="688274"/>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Raumo</dc:creator>
  <cp:keywords/>
  <dc:description/>
  <cp:lastModifiedBy>Соколова Лариса Георгевна</cp:lastModifiedBy>
  <cp:revision>2</cp:revision>
  <dcterms:created xsi:type="dcterms:W3CDTF">2023-09-13T05:00:00Z</dcterms:created>
  <dcterms:modified xsi:type="dcterms:W3CDTF">2023-09-13T05:00:00Z</dcterms:modified>
</cp:coreProperties>
</file>